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13587" w14:textId="77777777" w:rsidR="001F7119" w:rsidRDefault="00000000">
      <w:pPr>
        <w:shd w:val="clear" w:color="auto" w:fill="FFFFFF"/>
        <w:rPr>
          <w:rFonts w:ascii="Calibri" w:hAnsi="Calibri" w:cs="Arial"/>
          <w:color w:val="222222"/>
          <w:szCs w:val="22"/>
        </w:rPr>
      </w:pPr>
      <w:r>
        <w:rPr>
          <w:rFonts w:ascii="Calibri" w:hAnsi="Calibri" w:cs="Arial"/>
          <w:color w:val="222222"/>
          <w:szCs w:val="22"/>
        </w:rPr>
        <w:t xml:space="preserve">  </w:t>
      </w:r>
    </w:p>
    <w:p w14:paraId="275F3152" w14:textId="76AB1F60" w:rsidR="001F7119" w:rsidRDefault="00000000">
      <w:pPr>
        <w:shd w:val="clear" w:color="auto" w:fill="FFFFFF"/>
        <w:rPr>
          <w:rFonts w:ascii="Calibri" w:hAnsi="Calibri" w:cs="Arial"/>
          <w:color w:val="222222"/>
          <w:szCs w:val="22"/>
        </w:rPr>
      </w:pPr>
      <w:bookmarkStart w:id="0" w:name="_Hlk73046163"/>
      <w:r>
        <w:rPr>
          <w:rFonts w:ascii="Calibri" w:hAnsi="Calibri" w:cs="Arial"/>
          <w:b/>
          <w:bCs/>
          <w:color w:val="222222"/>
          <w:szCs w:val="22"/>
        </w:rPr>
        <w:t>National Syrian Project for Prosthetic Limbs</w:t>
      </w:r>
      <w:bookmarkEnd w:id="0"/>
      <w:r>
        <w:rPr>
          <w:rFonts w:ascii="Calibri" w:hAnsi="Calibri" w:cs="Arial"/>
          <w:b/>
          <w:bCs/>
          <w:color w:val="222222"/>
          <w:szCs w:val="22"/>
        </w:rPr>
        <w:t xml:space="preserve">      </w:t>
      </w:r>
      <w:r>
        <w:rPr>
          <w:rFonts w:ascii="Calibri" w:hAnsi="Calibri" w:cs="Arial"/>
          <w:color w:val="222222"/>
          <w:szCs w:val="22"/>
        </w:rPr>
        <w:t xml:space="preserve">                                                                             </w:t>
      </w:r>
      <w:r w:rsidR="005A4F30">
        <w:rPr>
          <w:rFonts w:ascii="Calibri" w:hAnsi="Calibri" w:cs="Arial"/>
          <w:color w:val="222222"/>
          <w:szCs w:val="22"/>
        </w:rPr>
        <w:t xml:space="preserve">                                                 </w:t>
      </w:r>
      <w:r>
        <w:rPr>
          <w:rFonts w:ascii="Calibri" w:hAnsi="Calibri" w:cs="Arial"/>
          <w:color w:val="222222"/>
          <w:szCs w:val="22"/>
        </w:rPr>
        <w:t xml:space="preserve"> </w:t>
      </w:r>
      <w:r>
        <w:rPr>
          <w:noProof/>
        </w:rPr>
        <w:drawing>
          <wp:inline distT="0" distB="0" distL="114300" distR="114300" wp14:anchorId="16828135" wp14:editId="27A394FD">
            <wp:extent cx="1127760" cy="328930"/>
            <wp:effectExtent l="0" t="0" r="0" b="635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8"/>
                    <a:stretch>
                      <a:fillRect/>
                    </a:stretch>
                  </pic:blipFill>
                  <pic:spPr>
                    <a:xfrm>
                      <a:off x="0" y="0"/>
                      <a:ext cx="1127760" cy="328930"/>
                    </a:xfrm>
                    <a:prstGeom prst="rect">
                      <a:avLst/>
                    </a:prstGeom>
                    <a:noFill/>
                    <a:ln>
                      <a:noFill/>
                    </a:ln>
                  </pic:spPr>
                </pic:pic>
              </a:graphicData>
            </a:graphic>
          </wp:inline>
        </w:drawing>
      </w:r>
    </w:p>
    <w:p w14:paraId="09F3CFE3" w14:textId="77777777" w:rsidR="001F7119" w:rsidRDefault="00000000">
      <w:pPr>
        <w:shd w:val="clear" w:color="auto" w:fill="FFFFFF"/>
        <w:rPr>
          <w:rFonts w:ascii="Calibri" w:hAnsi="Calibri" w:cs="Arial"/>
          <w:b/>
          <w:bCs/>
          <w:color w:val="222222"/>
          <w:szCs w:val="22"/>
        </w:rPr>
      </w:pPr>
      <w:r>
        <w:rPr>
          <w:rFonts w:ascii="Calibri" w:hAnsi="Calibri" w:cs="Arial"/>
          <w:b/>
          <w:bCs/>
          <w:color w:val="222222"/>
          <w:szCs w:val="22"/>
        </w:rPr>
        <w:t>OFFICE ADRESSES</w:t>
      </w:r>
    </w:p>
    <w:p w14:paraId="697AFAAC" w14:textId="77777777" w:rsidR="001F7119" w:rsidRDefault="00000000">
      <w:pPr>
        <w:shd w:val="clear" w:color="auto" w:fill="FFFFFF"/>
        <w:rPr>
          <w:rFonts w:ascii="Calibri" w:hAnsi="Calibri" w:cs="Arial"/>
          <w:b/>
          <w:color w:val="222222"/>
          <w:szCs w:val="22"/>
        </w:rPr>
      </w:pPr>
      <w:bookmarkStart w:id="1" w:name="_Hlk73046326"/>
      <w:r>
        <w:rPr>
          <w:rFonts w:ascii="Calibri" w:hAnsi="Calibri" w:cs="Arial"/>
          <w:b/>
          <w:color w:val="222222"/>
          <w:szCs w:val="22"/>
        </w:rPr>
        <w:t>Yenişehir Mahallesi  225.Sokak No:2</w:t>
      </w:r>
      <w:r>
        <w:t xml:space="preserve">   </w:t>
      </w:r>
    </w:p>
    <w:p w14:paraId="2DEF9611" w14:textId="77777777" w:rsidR="001F7119" w:rsidRDefault="00000000">
      <w:pPr>
        <w:shd w:val="clear" w:color="auto" w:fill="FFFFFF"/>
        <w:rPr>
          <w:rFonts w:ascii="Calibri" w:hAnsi="Calibri" w:cs="Arial"/>
          <w:b/>
          <w:color w:val="222222"/>
          <w:szCs w:val="22"/>
        </w:rPr>
      </w:pPr>
      <w:r>
        <w:rPr>
          <w:rFonts w:ascii="Calibri" w:hAnsi="Calibri" w:cs="Arial"/>
          <w:b/>
          <w:color w:val="222222"/>
          <w:szCs w:val="22"/>
        </w:rPr>
        <w:t>Reyhanlı / HATAY</w:t>
      </w:r>
      <w:bookmarkEnd w:id="1"/>
    </w:p>
    <w:p w14:paraId="5B5CCE22" w14:textId="77777777" w:rsidR="001F7119" w:rsidRDefault="00000000">
      <w:pPr>
        <w:shd w:val="clear" w:color="auto" w:fill="FFFFFF"/>
        <w:rPr>
          <w:rFonts w:ascii="Calibri" w:hAnsi="Calibri" w:cs="Arial"/>
          <w:b/>
          <w:color w:val="222222"/>
          <w:szCs w:val="22"/>
        </w:rPr>
      </w:pPr>
      <w:r>
        <w:rPr>
          <w:rFonts w:ascii="Calibri" w:hAnsi="Calibri" w:cs="Arial"/>
          <w:b/>
          <w:color w:val="222222"/>
          <w:szCs w:val="22"/>
        </w:rPr>
        <w:t>31500</w:t>
      </w:r>
    </w:p>
    <w:p w14:paraId="125CE4E4" w14:textId="77777777" w:rsidR="001F7119" w:rsidRDefault="001F7119">
      <w:pPr>
        <w:shd w:val="clear" w:color="auto" w:fill="FFFFFF"/>
        <w:rPr>
          <w:rFonts w:ascii="Calibri" w:hAnsi="Calibri" w:cs="Arial"/>
          <w:color w:val="222222"/>
          <w:szCs w:val="22"/>
        </w:rPr>
      </w:pPr>
    </w:p>
    <w:p w14:paraId="10C5BFF2" w14:textId="77777777" w:rsidR="001F7119" w:rsidRDefault="001F7119">
      <w:pPr>
        <w:shd w:val="clear" w:color="auto" w:fill="FFFFFF"/>
        <w:rPr>
          <w:rFonts w:ascii="Calibri" w:hAnsi="Calibri" w:cs="Arial"/>
          <w:color w:val="222222"/>
          <w:szCs w:val="22"/>
        </w:rPr>
      </w:pPr>
    </w:p>
    <w:p w14:paraId="0D615479" w14:textId="27F7CE1F" w:rsidR="001F7119" w:rsidRDefault="00DD223F">
      <w:pPr>
        <w:jc w:val="left"/>
      </w:pPr>
      <w:r>
        <w:t>4</w:t>
      </w:r>
      <w:r w:rsidR="006079E3">
        <w:t>/4/2024</w:t>
      </w:r>
    </w:p>
    <w:p w14:paraId="0A54D613" w14:textId="77777777" w:rsidR="00A7642A" w:rsidRDefault="00A7642A">
      <w:pPr>
        <w:jc w:val="left"/>
        <w:rPr>
          <w:rFonts w:ascii="Calibri" w:hAnsi="Calibri" w:cs="Arial"/>
          <w:b/>
          <w:color w:val="222222"/>
          <w:szCs w:val="22"/>
        </w:rPr>
      </w:pPr>
    </w:p>
    <w:p w14:paraId="69F26A37" w14:textId="77777777" w:rsidR="001F7119" w:rsidRDefault="00000000">
      <w:pPr>
        <w:rPr>
          <w:rFonts w:ascii="Calibri" w:hAnsi="Calibri"/>
          <w:szCs w:val="22"/>
        </w:rPr>
      </w:pPr>
      <w:r>
        <w:rPr>
          <w:rFonts w:ascii="Calibri" w:hAnsi="Calibri"/>
          <w:szCs w:val="22"/>
        </w:rPr>
        <w:t>Dear Sir / Madam,</w:t>
      </w:r>
    </w:p>
    <w:p w14:paraId="13E1AC08" w14:textId="77777777" w:rsidR="001F7119" w:rsidRPr="008D0A5F" w:rsidRDefault="001F7119">
      <w:pPr>
        <w:widowControl w:val="0"/>
        <w:rPr>
          <w:rFonts w:ascii="Calibri" w:hAnsi="Calibri"/>
          <w:color w:val="000000" w:themeColor="text1"/>
          <w:sz w:val="28"/>
          <w:szCs w:val="28"/>
        </w:rPr>
      </w:pPr>
    </w:p>
    <w:p w14:paraId="53915F89" w14:textId="496C8663" w:rsidR="001F7119" w:rsidRPr="008D0A5F" w:rsidRDefault="008D0A5F" w:rsidP="008D0A5F">
      <w:pPr>
        <w:rPr>
          <w:color w:val="000000" w:themeColor="text1"/>
          <w:sz w:val="20"/>
          <w:lang w:val="en-GB"/>
        </w:rPr>
      </w:pPr>
      <w:r w:rsidRPr="008D0A5F">
        <w:rPr>
          <w:color w:val="000000" w:themeColor="text1"/>
          <w:sz w:val="20"/>
        </w:rPr>
        <w:t xml:space="preserve">This  tender document is provided TO NSPPL how the criteria for the </w:t>
      </w:r>
      <w:r w:rsidR="00A24054">
        <w:rPr>
          <w:color w:val="000000" w:themeColor="text1"/>
          <w:sz w:val="20"/>
        </w:rPr>
        <w:t xml:space="preserve">leased </w:t>
      </w:r>
      <w:r w:rsidRPr="008D0A5F">
        <w:rPr>
          <w:color w:val="000000" w:themeColor="text1"/>
          <w:sz w:val="20"/>
        </w:rPr>
        <w:t>of high environmental performance cars can be applied</w:t>
      </w:r>
      <w:r w:rsidR="002A17D8">
        <w:rPr>
          <w:b/>
          <w:color w:val="000000" w:themeColor="text1"/>
          <w:sz w:val="20"/>
        </w:rPr>
        <w:t xml:space="preserve"> </w:t>
      </w:r>
      <w:r w:rsidR="002A17D8" w:rsidRPr="002A17D8">
        <w:rPr>
          <w:b/>
          <w:color w:val="000000" w:themeColor="text1"/>
          <w:sz w:val="16"/>
          <w:szCs w:val="16"/>
        </w:rPr>
        <w:t>and interest in</w:t>
      </w:r>
      <w:r w:rsidR="002A17D8">
        <w:rPr>
          <w:b/>
          <w:color w:val="000000" w:themeColor="text1"/>
          <w:sz w:val="20"/>
        </w:rPr>
        <w:t xml:space="preserve"> </w:t>
      </w:r>
      <w:r w:rsidRPr="008D0A5F">
        <w:rPr>
          <w:bCs/>
          <w:color w:val="000000" w:themeColor="text1"/>
          <w:sz w:val="20"/>
        </w:rPr>
        <w:t>Na</w:t>
      </w:r>
      <w:r w:rsidRPr="008D0A5F">
        <w:rPr>
          <w:rFonts w:ascii="Calibri" w:hAnsi="Calibri"/>
          <w:bCs/>
          <w:color w:val="000000" w:themeColor="text1"/>
          <w:sz w:val="20"/>
        </w:rPr>
        <w:t>tional</w:t>
      </w:r>
      <w:r w:rsidRPr="008D0A5F">
        <w:rPr>
          <w:rFonts w:ascii="Calibri" w:hAnsi="Calibri"/>
          <w:color w:val="000000" w:themeColor="text1"/>
          <w:sz w:val="20"/>
        </w:rPr>
        <w:t xml:space="preserve"> Syrian Project for Prosthetic Limbs (NSPPL) invites your submission of a financial bid in order to provide services in accordance with the conditions detailed in the attached documents.  NSPPL seeks a qualified </w:t>
      </w:r>
      <w:r w:rsidR="006079E3" w:rsidRPr="008D0A5F">
        <w:rPr>
          <w:rFonts w:ascii="Calibri" w:hAnsi="Calibri"/>
          <w:color w:val="000000" w:themeColor="text1"/>
          <w:sz w:val="20"/>
        </w:rPr>
        <w:t xml:space="preserve">2 </w:t>
      </w:r>
      <w:r w:rsidR="00A7642A" w:rsidRPr="008D0A5F">
        <w:rPr>
          <w:rFonts w:ascii="Calibri" w:hAnsi="Calibri"/>
          <w:color w:val="000000" w:themeColor="text1"/>
          <w:sz w:val="20"/>
        </w:rPr>
        <w:t xml:space="preserve">administrative cars as a automobile </w:t>
      </w:r>
      <w:r w:rsidR="006079E3" w:rsidRPr="008D0A5F">
        <w:rPr>
          <w:rFonts w:ascii="Calibri" w:hAnsi="Calibri"/>
          <w:color w:val="000000" w:themeColor="text1"/>
          <w:sz w:val="20"/>
        </w:rPr>
        <w:t xml:space="preserve"> which is included </w:t>
      </w:r>
      <w:r w:rsidR="006079E3" w:rsidRPr="008D0A5F">
        <w:rPr>
          <w:color w:val="000000" w:themeColor="text1"/>
          <w:sz w:val="20"/>
          <w:lang w:val="en-GB"/>
        </w:rPr>
        <w:t xml:space="preserve">automatic and above of the 2020 model of which is included </w:t>
      </w:r>
      <w:r>
        <w:rPr>
          <w:color w:val="000000" w:themeColor="text1"/>
          <w:sz w:val="20"/>
          <w:lang w:val="en-GB"/>
        </w:rPr>
        <w:t xml:space="preserve">land vehicle insurance </w:t>
      </w:r>
      <w:r w:rsidR="006079E3" w:rsidRPr="008D0A5F">
        <w:rPr>
          <w:color w:val="000000" w:themeColor="text1"/>
          <w:sz w:val="20"/>
          <w:lang w:val="en-GB"/>
        </w:rPr>
        <w:t>and insurance</w:t>
      </w:r>
      <w:r w:rsidR="00944CE6" w:rsidRPr="008D0A5F">
        <w:rPr>
          <w:color w:val="000000" w:themeColor="text1"/>
          <w:sz w:val="20"/>
          <w:lang w:val="en-GB"/>
        </w:rPr>
        <w:t xml:space="preserve"> and </w:t>
      </w:r>
      <w:r w:rsidR="00A24054" w:rsidRPr="008D0A5F">
        <w:rPr>
          <w:color w:val="000000" w:themeColor="text1"/>
          <w:sz w:val="20"/>
          <w:lang w:val="en-GB"/>
        </w:rPr>
        <w:t>diesel. All</w:t>
      </w:r>
      <w:r w:rsidR="00A7642A" w:rsidRPr="008D0A5F">
        <w:rPr>
          <w:color w:val="000000" w:themeColor="text1"/>
          <w:sz w:val="20"/>
          <w:lang w:val="en-GB"/>
        </w:rPr>
        <w:t xml:space="preserve"> details included which be insert that the specification part.</w:t>
      </w:r>
    </w:p>
    <w:p w14:paraId="13773BDA" w14:textId="77777777" w:rsidR="00A7642A" w:rsidRPr="008D0A5F" w:rsidRDefault="00A7642A">
      <w:pPr>
        <w:widowControl w:val="0"/>
        <w:rPr>
          <w:rFonts w:ascii="Calibri" w:hAnsi="Calibri"/>
          <w:color w:val="000000" w:themeColor="text1"/>
          <w:sz w:val="20"/>
        </w:rPr>
      </w:pPr>
    </w:p>
    <w:p w14:paraId="0B0AE031" w14:textId="3322AFDC" w:rsidR="001F7119" w:rsidRDefault="00000000">
      <w:pPr>
        <w:pStyle w:val="ListParagraph"/>
        <w:shd w:val="clear" w:color="auto" w:fill="FFFFFF"/>
        <w:ind w:left="0"/>
        <w:rPr>
          <w:rFonts w:ascii="Calibri" w:hAnsi="Calibri" w:cs="Arial"/>
          <w:color w:val="222222"/>
          <w:szCs w:val="22"/>
        </w:rPr>
      </w:pPr>
      <w:r>
        <w:rPr>
          <w:rFonts w:ascii="Calibri" w:hAnsi="Calibri" w:cs="Arial"/>
          <w:color w:val="222222"/>
          <w:szCs w:val="22"/>
        </w:rPr>
        <w:t>The Invitation to Tender (ITT) details are as follows:</w:t>
      </w:r>
    </w:p>
    <w:p w14:paraId="3B476DF9" w14:textId="5E36B5E7" w:rsidR="001F7119" w:rsidRDefault="00000000">
      <w:pPr>
        <w:pStyle w:val="ListParagraph"/>
        <w:shd w:val="clear" w:color="auto" w:fill="FFFFFF"/>
        <w:ind w:left="0" w:firstLineChars="200" w:firstLine="442"/>
        <w:rPr>
          <w:rFonts w:ascii="Calibri" w:hAnsi="Calibri" w:cs="Arial"/>
          <w:b/>
          <w:color w:val="222222"/>
          <w:szCs w:val="22"/>
        </w:rPr>
      </w:pPr>
      <w:r>
        <w:rPr>
          <w:rFonts w:ascii="Calibri" w:hAnsi="Calibri" w:cs="Arial"/>
          <w:b/>
          <w:color w:val="222222"/>
          <w:szCs w:val="22"/>
        </w:rPr>
        <w:t>Subject of Tender:</w:t>
      </w:r>
      <w:r>
        <w:rPr>
          <w:rFonts w:ascii="Calibri" w:hAnsi="Calibri" w:cs="Arial"/>
          <w:b/>
          <w:color w:val="222222"/>
          <w:szCs w:val="22"/>
        </w:rPr>
        <w:tab/>
      </w:r>
      <w:r>
        <w:rPr>
          <w:rFonts w:ascii="Calibri" w:hAnsi="Calibri" w:cs="Arial"/>
          <w:b/>
          <w:color w:val="222222"/>
          <w:szCs w:val="22"/>
        </w:rPr>
        <w:tab/>
      </w:r>
      <w:r>
        <w:rPr>
          <w:rFonts w:ascii="Calibri" w:hAnsi="Calibri" w:cs="Arial"/>
          <w:b/>
          <w:color w:val="222222"/>
          <w:szCs w:val="22"/>
        </w:rPr>
        <w:tab/>
      </w:r>
      <w:r w:rsidR="00944CE6">
        <w:rPr>
          <w:rFonts w:ascii="Calibri" w:hAnsi="Calibri" w:cs="Arial"/>
          <w:b/>
          <w:color w:val="222222"/>
          <w:szCs w:val="22"/>
        </w:rPr>
        <w:t>RENTA</w:t>
      </w:r>
      <w:r w:rsidR="003A675F">
        <w:rPr>
          <w:rFonts w:ascii="Calibri" w:hAnsi="Calibri" w:cs="Arial"/>
          <w:b/>
          <w:color w:val="222222"/>
          <w:szCs w:val="22"/>
        </w:rPr>
        <w:t xml:space="preserve">L </w:t>
      </w:r>
      <w:r w:rsidR="00944CE6">
        <w:rPr>
          <w:rFonts w:ascii="Calibri" w:hAnsi="Calibri" w:cs="Arial"/>
          <w:b/>
          <w:color w:val="222222"/>
          <w:szCs w:val="22"/>
        </w:rPr>
        <w:t>CAR /</w:t>
      </w:r>
      <w:r w:rsidR="006079E3">
        <w:rPr>
          <w:rFonts w:ascii="Calibri" w:hAnsi="Calibri" w:cs="Arial"/>
          <w:b/>
          <w:color w:val="222222"/>
          <w:szCs w:val="22"/>
        </w:rPr>
        <w:t>Administrative Cars 2 pcs</w:t>
      </w:r>
      <w:r w:rsidR="002D4A29">
        <w:rPr>
          <w:rFonts w:ascii="Calibri" w:hAnsi="Calibri" w:cs="Arial"/>
          <w:b/>
          <w:color w:val="222222"/>
          <w:szCs w:val="22"/>
        </w:rPr>
        <w:t xml:space="preserve"> Automobile </w:t>
      </w:r>
      <w:r w:rsidR="006079E3">
        <w:rPr>
          <w:rFonts w:ascii="Calibri" w:hAnsi="Calibri" w:cs="Arial"/>
          <w:b/>
          <w:color w:val="222222"/>
          <w:szCs w:val="22"/>
        </w:rPr>
        <w:t xml:space="preserve"> </w:t>
      </w:r>
    </w:p>
    <w:p w14:paraId="3E52CFCF" w14:textId="74A4F674" w:rsidR="001F7119" w:rsidRDefault="00000000">
      <w:pPr>
        <w:pStyle w:val="ListParagraph"/>
        <w:shd w:val="clear" w:color="auto" w:fill="FFFFFF"/>
        <w:ind w:left="432"/>
        <w:rPr>
          <w:rFonts w:ascii="Calibri" w:hAnsi="Calibri" w:cs="Arial"/>
          <w:b/>
          <w:color w:val="222222"/>
          <w:szCs w:val="22"/>
        </w:rPr>
      </w:pPr>
      <w:r>
        <w:rPr>
          <w:rFonts w:ascii="Calibri" w:hAnsi="Calibri" w:cs="Arial"/>
          <w:b/>
          <w:color w:val="222222"/>
          <w:szCs w:val="22"/>
        </w:rPr>
        <w:t>Invitation to tender  Period:</w:t>
      </w:r>
      <w:r>
        <w:rPr>
          <w:rFonts w:ascii="Calibri" w:hAnsi="Calibri" w:cs="Arial"/>
          <w:b/>
          <w:color w:val="222222"/>
          <w:szCs w:val="22"/>
        </w:rPr>
        <w:tab/>
      </w:r>
      <w:r w:rsidR="006079E3">
        <w:rPr>
          <w:rFonts w:ascii="Calibri" w:hAnsi="Calibri" w:cs="Arial"/>
          <w:b/>
          <w:color w:val="222222"/>
          <w:szCs w:val="22"/>
        </w:rPr>
        <w:t>April 2024</w:t>
      </w:r>
    </w:p>
    <w:p w14:paraId="09FB16B0" w14:textId="24C315CB" w:rsidR="001F7119" w:rsidRDefault="00000000">
      <w:pPr>
        <w:pStyle w:val="ListParagraph"/>
        <w:shd w:val="clear" w:color="auto" w:fill="FFFFFF"/>
        <w:ind w:left="432"/>
        <w:rPr>
          <w:rFonts w:ascii="Calibri" w:hAnsi="Calibri" w:cs="Arial"/>
          <w:b/>
          <w:color w:val="222222"/>
          <w:szCs w:val="22"/>
        </w:rPr>
      </w:pPr>
      <w:r>
        <w:rPr>
          <w:rFonts w:ascii="Calibri" w:hAnsi="Calibri" w:cs="Arial"/>
          <w:b/>
          <w:color w:val="222222"/>
          <w:szCs w:val="22"/>
        </w:rPr>
        <w:t>Invitation Closure Date and Time:</w:t>
      </w:r>
      <w:r w:rsidR="006079E3">
        <w:rPr>
          <w:rFonts w:ascii="Calibri" w:hAnsi="Calibri" w:cs="Arial"/>
          <w:b/>
          <w:color w:val="222222"/>
          <w:szCs w:val="22"/>
          <w:highlight w:val="yellow"/>
        </w:rPr>
        <w:t>25</w:t>
      </w:r>
      <w:r>
        <w:rPr>
          <w:rFonts w:ascii="Calibri" w:hAnsi="Calibri" w:cs="Arial"/>
          <w:b/>
          <w:color w:val="222222"/>
          <w:szCs w:val="22"/>
          <w:highlight w:val="yellow"/>
          <w:vertAlign w:val="superscript"/>
        </w:rPr>
        <w:t>nd</w:t>
      </w:r>
      <w:r>
        <w:rPr>
          <w:rFonts w:ascii="Calibri" w:hAnsi="Calibri" w:cs="Arial"/>
          <w:b/>
          <w:color w:val="222222"/>
          <w:szCs w:val="22"/>
          <w:highlight w:val="yellow"/>
        </w:rPr>
        <w:t xml:space="preserve">  </w:t>
      </w:r>
      <w:r w:rsidR="006079E3">
        <w:rPr>
          <w:rFonts w:ascii="Calibri" w:hAnsi="Calibri" w:cs="Arial"/>
          <w:b/>
          <w:color w:val="222222"/>
          <w:szCs w:val="22"/>
          <w:highlight w:val="yellow"/>
        </w:rPr>
        <w:t xml:space="preserve">April </w:t>
      </w:r>
      <w:r>
        <w:rPr>
          <w:rFonts w:ascii="Calibri" w:hAnsi="Calibri" w:cs="Arial"/>
          <w:b/>
          <w:color w:val="222222"/>
          <w:szCs w:val="22"/>
          <w:highlight w:val="yellow"/>
        </w:rPr>
        <w:t>, 2024 at 5 pm (local time)</w:t>
      </w:r>
    </w:p>
    <w:p w14:paraId="00A2134A" w14:textId="35F2B0AB" w:rsidR="001F7119" w:rsidRDefault="00000000">
      <w:pPr>
        <w:pStyle w:val="ListParagraph"/>
        <w:shd w:val="clear" w:color="auto" w:fill="FFFFFF"/>
        <w:ind w:left="3600" w:hanging="3168"/>
        <w:rPr>
          <w:rFonts w:ascii="Calibri" w:hAnsi="Calibri" w:cs="Arial"/>
          <w:b/>
          <w:color w:val="222222"/>
          <w:szCs w:val="22"/>
        </w:rPr>
      </w:pPr>
      <w:r>
        <w:rPr>
          <w:rFonts w:ascii="Calibri" w:hAnsi="Calibri" w:cs="Arial"/>
          <w:b/>
          <w:color w:val="222222"/>
          <w:szCs w:val="22"/>
        </w:rPr>
        <w:t>Minimum validity period:</w:t>
      </w:r>
      <w:r>
        <w:rPr>
          <w:rFonts w:ascii="Calibri" w:hAnsi="Calibri" w:cs="Arial"/>
          <w:b/>
          <w:color w:val="222222"/>
          <w:szCs w:val="22"/>
        </w:rPr>
        <w:tab/>
        <w:t xml:space="preserve">2 months for the financial bid under review.  Once the contract is awarded, the terms, conditions, and prices will be fixed for one year </w:t>
      </w:r>
      <w:r w:rsidR="0075673C">
        <w:rPr>
          <w:rFonts w:ascii="Calibri" w:hAnsi="Calibri" w:cs="Arial"/>
          <w:b/>
          <w:color w:val="222222"/>
          <w:szCs w:val="22"/>
        </w:rPr>
        <w:t>/</w:t>
      </w:r>
      <w:r>
        <w:rPr>
          <w:rFonts w:ascii="Calibri" w:hAnsi="Calibri" w:cs="Arial"/>
          <w:b/>
          <w:color w:val="222222"/>
          <w:szCs w:val="22"/>
        </w:rPr>
        <w:t>up to 2 years based on mutual agreement of extensio</w:t>
      </w:r>
      <w:r w:rsidR="0075673C">
        <w:rPr>
          <w:rFonts w:ascii="Calibri" w:hAnsi="Calibri" w:cs="Arial"/>
          <w:b/>
          <w:color w:val="222222"/>
          <w:szCs w:val="22"/>
        </w:rPr>
        <w:t>n.</w:t>
      </w:r>
    </w:p>
    <w:p w14:paraId="64CABDF2" w14:textId="77777777" w:rsidR="001F7119" w:rsidRDefault="001F7119">
      <w:pPr>
        <w:rPr>
          <w:rFonts w:ascii="Calibri" w:hAnsi="Calibri"/>
          <w:szCs w:val="22"/>
        </w:rPr>
      </w:pPr>
    </w:p>
    <w:p w14:paraId="50E5D25E" w14:textId="77777777" w:rsidR="001F7119" w:rsidRDefault="00000000">
      <w:pPr>
        <w:shd w:val="clear" w:color="auto" w:fill="FFFFFF"/>
        <w:rPr>
          <w:rFonts w:ascii="Calibri" w:hAnsi="Calibri" w:cs="Arial"/>
          <w:color w:val="222222"/>
          <w:szCs w:val="22"/>
        </w:rPr>
      </w:pPr>
      <w:r>
        <w:rPr>
          <w:rFonts w:ascii="Calibri" w:hAnsi="Calibri" w:cs="Arial"/>
          <w:color w:val="222222"/>
          <w:szCs w:val="22"/>
        </w:rPr>
        <w:t>This ITT document contains the following:</w:t>
      </w:r>
    </w:p>
    <w:p w14:paraId="1BC44335" w14:textId="77777777" w:rsidR="001F7119" w:rsidRDefault="00000000">
      <w:pPr>
        <w:numPr>
          <w:ilvl w:val="0"/>
          <w:numId w:val="2"/>
        </w:numPr>
        <w:shd w:val="clear" w:color="auto" w:fill="FFFFFF"/>
        <w:spacing w:line="276" w:lineRule="auto"/>
        <w:rPr>
          <w:rFonts w:ascii="Calibri" w:hAnsi="Calibri" w:cs="Arial"/>
          <w:color w:val="222222"/>
          <w:szCs w:val="22"/>
        </w:rPr>
      </w:pPr>
      <w:r>
        <w:rPr>
          <w:rFonts w:ascii="Calibri" w:hAnsi="Calibri" w:cs="Arial"/>
          <w:color w:val="222222"/>
          <w:szCs w:val="22"/>
        </w:rPr>
        <w:t>This Cover Letter</w:t>
      </w:r>
    </w:p>
    <w:p w14:paraId="535300AD" w14:textId="70CC4372" w:rsidR="001F7119" w:rsidRDefault="00000000">
      <w:pPr>
        <w:numPr>
          <w:ilvl w:val="0"/>
          <w:numId w:val="2"/>
        </w:numPr>
        <w:shd w:val="clear" w:color="auto" w:fill="FFFFFF"/>
        <w:tabs>
          <w:tab w:val="left" w:pos="720"/>
          <w:tab w:val="left" w:pos="1710"/>
          <w:tab w:val="left" w:pos="2160"/>
          <w:tab w:val="left" w:pos="2430"/>
          <w:tab w:val="left" w:pos="2520"/>
        </w:tabs>
        <w:spacing w:line="276" w:lineRule="auto"/>
        <w:rPr>
          <w:rFonts w:ascii="Calibri" w:hAnsi="Calibri" w:cs="Arial"/>
          <w:color w:val="222222"/>
          <w:szCs w:val="22"/>
        </w:rPr>
      </w:pPr>
      <w:r>
        <w:rPr>
          <w:rFonts w:ascii="Calibri" w:hAnsi="Calibri" w:cs="Arial"/>
          <w:color w:val="222222"/>
          <w:szCs w:val="22"/>
        </w:rPr>
        <w:t>Annex A</w:t>
      </w:r>
      <w:r>
        <w:rPr>
          <w:rFonts w:ascii="Calibri" w:hAnsi="Calibri" w:cs="Arial"/>
          <w:color w:val="222222"/>
          <w:szCs w:val="22"/>
        </w:rPr>
        <w:tab/>
        <w:t xml:space="preserve">NSPPL Bid Form – Invitation to Bid No. </w:t>
      </w:r>
      <w:r>
        <w:rPr>
          <w:rFonts w:ascii="Calibri" w:hAnsi="Calibri" w:cs="Arial"/>
          <w:szCs w:val="22"/>
        </w:rPr>
        <w:t>Tender-TUR-NSPPL#2</w:t>
      </w:r>
      <w:r w:rsidR="006079E3">
        <w:rPr>
          <w:rFonts w:ascii="Calibri" w:hAnsi="Calibri" w:cs="Arial"/>
          <w:szCs w:val="22"/>
        </w:rPr>
        <w:t>4</w:t>
      </w:r>
      <w:r>
        <w:rPr>
          <w:rFonts w:ascii="Calibri" w:hAnsi="Calibri" w:cs="Arial"/>
          <w:szCs w:val="22"/>
        </w:rPr>
        <w:t>-0</w:t>
      </w:r>
      <w:r w:rsidR="006079E3">
        <w:rPr>
          <w:rFonts w:ascii="Calibri" w:hAnsi="Calibri" w:cs="Arial"/>
          <w:szCs w:val="22"/>
        </w:rPr>
        <w:t>2</w:t>
      </w:r>
      <w:r>
        <w:rPr>
          <w:rFonts w:ascii="Calibri" w:hAnsi="Calibri" w:cs="Arial"/>
          <w:szCs w:val="22"/>
        </w:rPr>
        <w:t xml:space="preserve"> (</w:t>
      </w:r>
      <w:r w:rsidR="006079E3">
        <w:rPr>
          <w:rFonts w:ascii="Calibri" w:hAnsi="Calibri" w:cs="Arial"/>
          <w:b/>
          <w:color w:val="222222"/>
          <w:szCs w:val="22"/>
        </w:rPr>
        <w:t>RENTA</w:t>
      </w:r>
      <w:r w:rsidR="003A675F">
        <w:rPr>
          <w:rFonts w:ascii="Calibri" w:hAnsi="Calibri" w:cs="Arial"/>
          <w:b/>
          <w:color w:val="222222"/>
          <w:szCs w:val="22"/>
        </w:rPr>
        <w:t>L</w:t>
      </w:r>
      <w:r w:rsidR="006079E3">
        <w:rPr>
          <w:rFonts w:ascii="Calibri" w:hAnsi="Calibri" w:cs="Arial"/>
          <w:b/>
          <w:color w:val="222222"/>
          <w:szCs w:val="22"/>
        </w:rPr>
        <w:t xml:space="preserve"> CAR </w:t>
      </w:r>
      <w:r>
        <w:rPr>
          <w:rFonts w:ascii="Calibri" w:hAnsi="Calibri" w:cs="Arial"/>
          <w:szCs w:val="22"/>
        </w:rPr>
        <w:t>)</w:t>
      </w:r>
    </w:p>
    <w:p w14:paraId="324DBE12" w14:textId="77777777" w:rsidR="001F7119" w:rsidRDefault="00000000">
      <w:pPr>
        <w:numPr>
          <w:ilvl w:val="0"/>
          <w:numId w:val="2"/>
        </w:numPr>
        <w:shd w:val="clear" w:color="auto" w:fill="FFFFFF"/>
        <w:tabs>
          <w:tab w:val="left" w:pos="720"/>
          <w:tab w:val="left" w:pos="1710"/>
          <w:tab w:val="left" w:pos="2160"/>
          <w:tab w:val="left" w:pos="2430"/>
          <w:tab w:val="left" w:pos="2520"/>
        </w:tabs>
        <w:spacing w:line="276" w:lineRule="auto"/>
        <w:rPr>
          <w:rFonts w:ascii="Calibri" w:hAnsi="Calibri" w:cs="Arial"/>
          <w:color w:val="222222"/>
          <w:szCs w:val="22"/>
        </w:rPr>
      </w:pPr>
      <w:r>
        <w:rPr>
          <w:rFonts w:ascii="Calibri" w:hAnsi="Calibri" w:cs="Arial"/>
          <w:color w:val="222222"/>
          <w:szCs w:val="22"/>
        </w:rPr>
        <w:t>Annex B</w:t>
      </w:r>
      <w:r>
        <w:rPr>
          <w:rFonts w:ascii="Calibri" w:hAnsi="Calibri"/>
          <w:spacing w:val="-4"/>
          <w:szCs w:val="22"/>
        </w:rPr>
        <w:tab/>
        <w:t>Tender and Contract Award Acknowledge Certificate</w:t>
      </w:r>
    </w:p>
    <w:p w14:paraId="6B818E7B" w14:textId="77777777" w:rsidR="001F7119" w:rsidRDefault="00000000">
      <w:pPr>
        <w:numPr>
          <w:ilvl w:val="0"/>
          <w:numId w:val="2"/>
        </w:numPr>
        <w:shd w:val="clear" w:color="auto" w:fill="FFFFFF"/>
        <w:tabs>
          <w:tab w:val="left" w:pos="720"/>
          <w:tab w:val="left" w:pos="1710"/>
        </w:tabs>
        <w:spacing w:line="276" w:lineRule="auto"/>
        <w:rPr>
          <w:rFonts w:ascii="Calibri" w:hAnsi="Calibri" w:cs="Arial"/>
          <w:color w:val="222222"/>
          <w:szCs w:val="22"/>
        </w:rPr>
      </w:pPr>
      <w:r>
        <w:rPr>
          <w:rFonts w:ascii="Calibri" w:hAnsi="Calibri" w:cs="Arial"/>
          <w:color w:val="222222"/>
          <w:szCs w:val="22"/>
        </w:rPr>
        <w:t xml:space="preserve">Annex C </w:t>
      </w:r>
      <w:r>
        <w:rPr>
          <w:rFonts w:ascii="Calibri" w:hAnsi="Calibri" w:cs="Arial"/>
          <w:color w:val="222222"/>
          <w:szCs w:val="22"/>
        </w:rPr>
        <w:tab/>
      </w:r>
      <w:r>
        <w:rPr>
          <w:rFonts w:ascii="Calibri" w:hAnsi="Calibri"/>
          <w:spacing w:val="-4"/>
          <w:szCs w:val="22"/>
        </w:rPr>
        <w:t>Conditions of Tendering</w:t>
      </w:r>
    </w:p>
    <w:p w14:paraId="6443EBA2" w14:textId="77777777" w:rsidR="001F7119" w:rsidRDefault="00000000">
      <w:pPr>
        <w:numPr>
          <w:ilvl w:val="0"/>
          <w:numId w:val="2"/>
        </w:numPr>
        <w:shd w:val="clear" w:color="auto" w:fill="FFFFFF"/>
        <w:tabs>
          <w:tab w:val="left" w:pos="720"/>
          <w:tab w:val="left" w:pos="1710"/>
        </w:tabs>
        <w:spacing w:line="276" w:lineRule="auto"/>
        <w:rPr>
          <w:rFonts w:ascii="Calibri" w:hAnsi="Calibri" w:cs="Arial"/>
          <w:color w:val="222222"/>
          <w:szCs w:val="22"/>
        </w:rPr>
      </w:pPr>
      <w:r>
        <w:rPr>
          <w:rFonts w:ascii="Calibri" w:hAnsi="Calibri" w:cs="Arial"/>
          <w:color w:val="222222"/>
          <w:szCs w:val="22"/>
        </w:rPr>
        <w:t>Annex D</w:t>
      </w:r>
      <w:r>
        <w:rPr>
          <w:rFonts w:ascii="Calibri" w:hAnsi="Calibri" w:cs="Arial"/>
          <w:color w:val="222222"/>
          <w:szCs w:val="22"/>
        </w:rPr>
        <w:tab/>
      </w:r>
      <w:r>
        <w:rPr>
          <w:rFonts w:ascii="Calibri" w:hAnsi="Calibri"/>
          <w:spacing w:val="-4"/>
          <w:szCs w:val="22"/>
        </w:rPr>
        <w:t>General Conditions of Contract (which will be signed by the successful Bidder)</w:t>
      </w:r>
    </w:p>
    <w:p w14:paraId="1CB395DF" w14:textId="77777777" w:rsidR="001F7119" w:rsidRDefault="00000000">
      <w:pPr>
        <w:numPr>
          <w:ilvl w:val="0"/>
          <w:numId w:val="2"/>
        </w:numPr>
        <w:shd w:val="clear" w:color="auto" w:fill="FFFFFF"/>
        <w:tabs>
          <w:tab w:val="left" w:pos="720"/>
          <w:tab w:val="left" w:pos="1710"/>
        </w:tabs>
        <w:spacing w:line="276" w:lineRule="auto"/>
        <w:rPr>
          <w:rFonts w:ascii="Calibri" w:hAnsi="Calibri" w:cs="Arial"/>
          <w:color w:val="222222"/>
          <w:szCs w:val="22"/>
        </w:rPr>
      </w:pPr>
      <w:r>
        <w:rPr>
          <w:rFonts w:ascii="Calibri" w:hAnsi="Calibri"/>
          <w:spacing w:val="-4"/>
          <w:szCs w:val="22"/>
        </w:rPr>
        <w:t>Annex E</w:t>
      </w:r>
      <w:r>
        <w:rPr>
          <w:rFonts w:ascii="Calibri" w:hAnsi="Calibri"/>
          <w:spacing w:val="-4"/>
          <w:szCs w:val="22"/>
        </w:rPr>
        <w:tab/>
        <w:t>Scope of Work Technical Staff Support Service</w:t>
      </w:r>
    </w:p>
    <w:p w14:paraId="57D8CA6C" w14:textId="77777777" w:rsidR="001F7119" w:rsidRDefault="00000000">
      <w:pPr>
        <w:pStyle w:val="ListParagraph"/>
        <w:shd w:val="clear" w:color="auto" w:fill="FFFFFF"/>
        <w:ind w:left="0"/>
        <w:rPr>
          <w:rFonts w:ascii="Calibri" w:hAnsi="Calibri" w:cs="Arial"/>
          <w:color w:val="222222"/>
          <w:szCs w:val="22"/>
        </w:rPr>
      </w:pPr>
      <w:r>
        <w:rPr>
          <w:rFonts w:ascii="Calibri" w:hAnsi="Calibri" w:cs="Arial"/>
          <w:color w:val="222222"/>
          <w:szCs w:val="22"/>
        </w:rPr>
        <w:t>The following documents must be submitted in a hard copy in a sealed envelope for your Bid to be accepted by the Tender Opening Committee:</w:t>
      </w:r>
    </w:p>
    <w:p w14:paraId="32DA8440" w14:textId="77777777" w:rsidR="001F7119" w:rsidRDefault="001F7119">
      <w:pPr>
        <w:pStyle w:val="ListParagraph"/>
        <w:shd w:val="clear" w:color="auto" w:fill="FFFFFF"/>
        <w:ind w:left="0"/>
        <w:rPr>
          <w:rFonts w:ascii="Calibri" w:hAnsi="Calibri" w:cs="Arial"/>
          <w:color w:val="222222"/>
          <w:szCs w:val="22"/>
        </w:rPr>
      </w:pPr>
    </w:p>
    <w:p w14:paraId="04105E20" w14:textId="77777777" w:rsidR="001F7119" w:rsidRDefault="00000000">
      <w:pPr>
        <w:pStyle w:val="ListParagraph"/>
        <w:numPr>
          <w:ilvl w:val="0"/>
          <w:numId w:val="3"/>
        </w:numPr>
        <w:shd w:val="clear" w:color="auto" w:fill="FFFFFF"/>
        <w:rPr>
          <w:rFonts w:ascii="Calibri" w:hAnsi="Calibri" w:cs="Arial"/>
          <w:color w:val="222222"/>
          <w:szCs w:val="22"/>
        </w:rPr>
      </w:pPr>
      <w:r>
        <w:rPr>
          <w:rFonts w:ascii="Calibri" w:hAnsi="Calibri" w:cs="Arial"/>
          <w:color w:val="222222"/>
          <w:szCs w:val="22"/>
        </w:rPr>
        <w:t xml:space="preserve">The attached NSPPL Bid Form (Annex A) must be completed and submitted in accordance with Annex C. </w:t>
      </w:r>
    </w:p>
    <w:p w14:paraId="02F7A10F" w14:textId="77777777" w:rsidR="001F7119" w:rsidRDefault="00000000">
      <w:pPr>
        <w:pStyle w:val="ListParagraph"/>
        <w:numPr>
          <w:ilvl w:val="0"/>
          <w:numId w:val="3"/>
        </w:numPr>
        <w:shd w:val="clear" w:color="auto" w:fill="FFFFFF"/>
        <w:rPr>
          <w:rFonts w:ascii="Calibri" w:hAnsi="Calibri" w:cs="Arial"/>
          <w:color w:val="222222"/>
          <w:szCs w:val="22"/>
        </w:rPr>
      </w:pPr>
      <w:r>
        <w:rPr>
          <w:rFonts w:ascii="Calibri" w:hAnsi="Calibri" w:cs="Arial"/>
          <w:color w:val="222222"/>
          <w:szCs w:val="22"/>
        </w:rPr>
        <w:t>Completed Financial Proposal in separate envelope (two price list forms Annex F and G)</w:t>
      </w:r>
    </w:p>
    <w:p w14:paraId="70EA6F19" w14:textId="77777777" w:rsidR="001F7119" w:rsidRDefault="00000000">
      <w:pPr>
        <w:pStyle w:val="ListParagraph"/>
        <w:numPr>
          <w:ilvl w:val="0"/>
          <w:numId w:val="3"/>
        </w:numPr>
        <w:shd w:val="clear" w:color="auto" w:fill="FFFFFF"/>
        <w:rPr>
          <w:rFonts w:ascii="Calibri" w:hAnsi="Calibri" w:cs="Arial"/>
          <w:color w:val="222222"/>
          <w:szCs w:val="22"/>
        </w:rPr>
      </w:pPr>
      <w:r>
        <w:rPr>
          <w:rFonts w:ascii="Calibri" w:hAnsi="Calibri" w:cs="Arial"/>
          <w:color w:val="222222"/>
          <w:szCs w:val="22"/>
        </w:rPr>
        <w:t>The attached Tender and Contract Award Acknowledgement Certificate (Annex B) must complete and be duly signed by an authorized company representative and submitted in accordance with Annex C.</w:t>
      </w:r>
    </w:p>
    <w:p w14:paraId="6CB50A31" w14:textId="77777777" w:rsidR="001F7119" w:rsidRDefault="00000000">
      <w:pPr>
        <w:pStyle w:val="ListParagraph"/>
        <w:numPr>
          <w:ilvl w:val="0"/>
          <w:numId w:val="3"/>
        </w:numPr>
        <w:shd w:val="clear" w:color="auto" w:fill="FFFFFF"/>
        <w:rPr>
          <w:rFonts w:ascii="Calibri" w:hAnsi="Calibri" w:cs="Arial"/>
          <w:color w:val="222222"/>
          <w:szCs w:val="22"/>
        </w:rPr>
      </w:pPr>
      <w:r>
        <w:rPr>
          <w:rFonts w:ascii="Calibri" w:hAnsi="Calibri"/>
          <w:spacing w:val="-3"/>
          <w:szCs w:val="22"/>
        </w:rPr>
        <w:t>Copies of official company/organization registration documents and essential certificates.</w:t>
      </w:r>
    </w:p>
    <w:p w14:paraId="7854F129" w14:textId="77777777" w:rsidR="001F7119" w:rsidRDefault="00000000">
      <w:pPr>
        <w:pStyle w:val="ListParagraph"/>
        <w:numPr>
          <w:ilvl w:val="0"/>
          <w:numId w:val="3"/>
        </w:numPr>
        <w:shd w:val="clear" w:color="auto" w:fill="FFFFFF"/>
        <w:rPr>
          <w:rFonts w:ascii="Calibri" w:hAnsi="Calibri" w:cs="Arial"/>
          <w:color w:val="222222"/>
          <w:szCs w:val="22"/>
        </w:rPr>
      </w:pPr>
      <w:r>
        <w:rPr>
          <w:rFonts w:ascii="Calibri" w:hAnsi="Calibri"/>
          <w:spacing w:val="-3"/>
          <w:szCs w:val="22"/>
        </w:rPr>
        <w:t>Certificate of each line product must be added in to envelope (USB Flash Drive)</w:t>
      </w:r>
    </w:p>
    <w:p w14:paraId="6DB4995E" w14:textId="77777777" w:rsidR="001F7119" w:rsidRDefault="00000000">
      <w:pPr>
        <w:pStyle w:val="ListParagraph"/>
        <w:numPr>
          <w:ilvl w:val="0"/>
          <w:numId w:val="3"/>
        </w:numPr>
        <w:shd w:val="clear" w:color="auto" w:fill="FFFFFF"/>
        <w:rPr>
          <w:rFonts w:ascii="Calibri" w:hAnsi="Calibri" w:cs="Arial"/>
          <w:color w:val="222222"/>
          <w:szCs w:val="22"/>
        </w:rPr>
      </w:pPr>
      <w:r>
        <w:rPr>
          <w:rFonts w:ascii="Calibri" w:hAnsi="Calibri"/>
          <w:spacing w:val="-3"/>
          <w:szCs w:val="22"/>
        </w:rPr>
        <w:t>And all excel documents/price tables shall be also submitted in a hard drive (USB Flash Drive).</w:t>
      </w:r>
    </w:p>
    <w:p w14:paraId="446CA582" w14:textId="77777777" w:rsidR="001F7119" w:rsidRDefault="001F7119">
      <w:pPr>
        <w:shd w:val="clear" w:color="auto" w:fill="FFFFFF"/>
        <w:rPr>
          <w:rFonts w:ascii="Calibri" w:hAnsi="Calibri" w:cs="Arial"/>
          <w:color w:val="222222"/>
          <w:szCs w:val="22"/>
        </w:rPr>
      </w:pPr>
    </w:p>
    <w:p w14:paraId="17163788" w14:textId="77777777" w:rsidR="001F7119" w:rsidRDefault="001F7119">
      <w:pPr>
        <w:shd w:val="clear" w:color="auto" w:fill="FFFFFF"/>
        <w:rPr>
          <w:rFonts w:ascii="Calibri" w:hAnsi="Calibri" w:cs="Arial"/>
          <w:color w:val="222222"/>
          <w:szCs w:val="22"/>
        </w:rPr>
      </w:pPr>
    </w:p>
    <w:p w14:paraId="0A12AAA7" w14:textId="092991F4" w:rsidR="00730D19" w:rsidRDefault="00730D19">
      <w:pPr>
        <w:rPr>
          <w:rFonts w:ascii="Calibri" w:hAnsi="Calibri"/>
          <w:spacing w:val="-3"/>
          <w:szCs w:val="22"/>
        </w:rPr>
      </w:pPr>
      <w:r>
        <w:rPr>
          <w:rFonts w:ascii="Calibri" w:hAnsi="Calibri"/>
          <w:spacing w:val="-3"/>
          <w:szCs w:val="22"/>
        </w:rPr>
        <w:t xml:space="preserve"> </w:t>
      </w:r>
      <w:r w:rsidR="007B2AA3">
        <w:rPr>
          <w:rFonts w:ascii="Calibri" w:hAnsi="Calibri"/>
          <w:spacing w:val="-3"/>
          <w:szCs w:val="22"/>
        </w:rPr>
        <w:t xml:space="preserve">NOTE </w:t>
      </w:r>
      <w:r>
        <w:rPr>
          <w:rFonts w:ascii="Calibri" w:hAnsi="Calibri"/>
          <w:spacing w:val="-3"/>
          <w:szCs w:val="22"/>
        </w:rPr>
        <w:t>,</w:t>
      </w:r>
    </w:p>
    <w:p w14:paraId="4A5D24F0" w14:textId="5A4AFE82" w:rsidR="001F7119" w:rsidRDefault="00730D19">
      <w:pPr>
        <w:rPr>
          <w:rFonts w:ascii="Calibri" w:hAnsi="Calibri"/>
          <w:spacing w:val="-3"/>
          <w:szCs w:val="22"/>
        </w:rPr>
      </w:pPr>
      <w:r>
        <w:rPr>
          <w:rFonts w:ascii="Calibri" w:hAnsi="Calibri"/>
          <w:spacing w:val="-3"/>
          <w:szCs w:val="22"/>
        </w:rPr>
        <w:t xml:space="preserve"> BE ATTENTION IN THE LINK </w:t>
      </w:r>
      <w:r w:rsidR="007B2AA3">
        <w:rPr>
          <w:rFonts w:ascii="Calibri" w:hAnsi="Calibri"/>
          <w:spacing w:val="-3"/>
          <w:szCs w:val="22"/>
        </w:rPr>
        <w:t xml:space="preserve"> </w:t>
      </w:r>
      <w:r>
        <w:rPr>
          <w:rFonts w:ascii="Calibri" w:hAnsi="Calibri"/>
          <w:spacing w:val="-3"/>
          <w:szCs w:val="22"/>
        </w:rPr>
        <w:t>ATTACHED THE RFO TEMPLATE PLEASE FILL THE FORM AND SIGNE AD STAMPED FOR THIS DOCUMENTS.</w:t>
      </w:r>
    </w:p>
    <w:p w14:paraId="725EDE6E" w14:textId="5AB3B51B" w:rsidR="001F7119" w:rsidRDefault="00730D19">
      <w:pPr>
        <w:pStyle w:val="ListParagraph"/>
        <w:shd w:val="clear" w:color="auto" w:fill="FFFFFF"/>
        <w:ind w:left="0"/>
        <w:rPr>
          <w:rFonts w:ascii="Calibri" w:hAnsi="Calibri"/>
          <w:spacing w:val="-3"/>
          <w:szCs w:val="22"/>
        </w:rPr>
      </w:pPr>
      <w:r>
        <w:rPr>
          <w:rFonts w:ascii="Calibri" w:hAnsi="Calibri"/>
          <w:spacing w:val="-3"/>
          <w:szCs w:val="22"/>
        </w:rPr>
        <w:t xml:space="preserve"> </w:t>
      </w:r>
      <w:r w:rsidR="00000000">
        <w:rPr>
          <w:rFonts w:ascii="Calibri" w:hAnsi="Calibri"/>
          <w:spacing w:val="-3"/>
          <w:szCs w:val="22"/>
        </w:rPr>
        <w:t xml:space="preserve">Full package of bid documents must be submitted in a </w:t>
      </w:r>
      <w:r w:rsidR="00000000">
        <w:rPr>
          <w:rFonts w:ascii="Calibri" w:hAnsi="Calibri"/>
          <w:spacing w:val="-3"/>
          <w:szCs w:val="22"/>
          <w:u w:val="single"/>
        </w:rPr>
        <w:t>sealed</w:t>
      </w:r>
      <w:r w:rsidR="00000000">
        <w:rPr>
          <w:rFonts w:ascii="Calibri" w:hAnsi="Calibri"/>
          <w:spacing w:val="-3"/>
          <w:szCs w:val="22"/>
        </w:rPr>
        <w:t xml:space="preserve"> envelope</w:t>
      </w:r>
      <w:r w:rsidR="00E96633">
        <w:rPr>
          <w:rFonts w:ascii="Calibri" w:hAnsi="Calibri"/>
          <w:spacing w:val="-3"/>
          <w:szCs w:val="22"/>
        </w:rPr>
        <w:t xml:space="preserve"> and submit from the hand and </w:t>
      </w:r>
      <w:r w:rsidR="00CE06D5">
        <w:rPr>
          <w:rFonts w:ascii="Calibri" w:hAnsi="Calibri"/>
          <w:spacing w:val="-3"/>
          <w:szCs w:val="22"/>
        </w:rPr>
        <w:t>via courier also applicable</w:t>
      </w:r>
      <w:r w:rsidR="00000000">
        <w:rPr>
          <w:rFonts w:ascii="Calibri" w:hAnsi="Calibri"/>
          <w:spacing w:val="-3"/>
          <w:szCs w:val="22"/>
        </w:rPr>
        <w:t xml:space="preserve">; the only information on the </w:t>
      </w:r>
      <w:r>
        <w:rPr>
          <w:rFonts w:ascii="Calibri" w:hAnsi="Calibri"/>
          <w:spacing w:val="-3"/>
          <w:szCs w:val="22"/>
        </w:rPr>
        <w:t xml:space="preserve"> </w:t>
      </w:r>
      <w:r w:rsidR="00000000">
        <w:rPr>
          <w:rFonts w:ascii="Calibri" w:hAnsi="Calibri"/>
          <w:spacing w:val="-3"/>
          <w:szCs w:val="22"/>
        </w:rPr>
        <w:t>envelope should be the following:</w:t>
      </w:r>
    </w:p>
    <w:p w14:paraId="747B6D90" w14:textId="77777777" w:rsidR="007F10EF" w:rsidRDefault="007F10EF">
      <w:pPr>
        <w:pStyle w:val="ListParagraph"/>
        <w:shd w:val="clear" w:color="auto" w:fill="FFFFFF"/>
        <w:ind w:left="0"/>
        <w:rPr>
          <w:rFonts w:ascii="Calibri" w:hAnsi="Calibri" w:cs="Arial"/>
          <w:color w:val="222222"/>
          <w:szCs w:val="22"/>
        </w:rPr>
      </w:pPr>
    </w:p>
    <w:p w14:paraId="3C881A99" w14:textId="77777777" w:rsidR="001F7119" w:rsidRDefault="00000000">
      <w:pPr>
        <w:tabs>
          <w:tab w:val="left" w:pos="1530"/>
        </w:tabs>
        <w:rPr>
          <w:rFonts w:ascii="Calibri" w:hAnsi="Calibri"/>
          <w:b/>
          <w:spacing w:val="-3"/>
          <w:szCs w:val="22"/>
        </w:rPr>
      </w:pPr>
      <w:bookmarkStart w:id="2" w:name="_Hlk73046413"/>
      <w:r>
        <w:rPr>
          <w:rFonts w:ascii="Calibri" w:hAnsi="Calibri"/>
          <w:b/>
          <w:spacing w:val="-3"/>
          <w:szCs w:val="22"/>
        </w:rPr>
        <w:t>National Syrian Project for Prosthetic Limbs</w:t>
      </w:r>
      <w:bookmarkEnd w:id="2"/>
      <w:r>
        <w:rPr>
          <w:rFonts w:ascii="Calibri" w:hAnsi="Calibri"/>
          <w:b/>
          <w:spacing w:val="-3"/>
          <w:szCs w:val="22"/>
        </w:rPr>
        <w:t xml:space="preserve"> [Turkey] Office</w:t>
      </w:r>
    </w:p>
    <w:p w14:paraId="4C712424" w14:textId="13B74E30" w:rsidR="001F7119" w:rsidRDefault="00000000">
      <w:pPr>
        <w:tabs>
          <w:tab w:val="left" w:pos="1530"/>
        </w:tabs>
        <w:rPr>
          <w:rFonts w:ascii="Calibri" w:hAnsi="Calibri"/>
          <w:b/>
          <w:spacing w:val="-3"/>
          <w:szCs w:val="22"/>
        </w:rPr>
      </w:pPr>
      <w:r>
        <w:rPr>
          <w:rFonts w:ascii="Calibri" w:hAnsi="Calibri"/>
          <w:b/>
          <w:spacing w:val="-3"/>
          <w:szCs w:val="22"/>
        </w:rPr>
        <w:t xml:space="preserve">ITT Reference: </w:t>
      </w:r>
      <w:r>
        <w:rPr>
          <w:rFonts w:ascii="Calibri" w:hAnsi="Calibri" w:cs="Arial"/>
          <w:szCs w:val="22"/>
        </w:rPr>
        <w:t>Tender-TUR-NSPPL#2</w:t>
      </w:r>
      <w:r w:rsidR="00290573">
        <w:rPr>
          <w:rFonts w:ascii="Calibri" w:hAnsi="Calibri" w:cs="Arial"/>
          <w:szCs w:val="22"/>
        </w:rPr>
        <w:t>4</w:t>
      </w:r>
      <w:r>
        <w:rPr>
          <w:rFonts w:ascii="Calibri" w:hAnsi="Calibri" w:cs="Arial"/>
          <w:szCs w:val="22"/>
        </w:rPr>
        <w:t>-0</w:t>
      </w:r>
      <w:r w:rsidR="00290573">
        <w:rPr>
          <w:rFonts w:ascii="Calibri" w:hAnsi="Calibri" w:cs="Arial"/>
          <w:szCs w:val="22"/>
        </w:rPr>
        <w:t>2</w:t>
      </w:r>
      <w:r>
        <w:rPr>
          <w:rFonts w:ascii="Calibri" w:hAnsi="Calibri" w:cs="Arial"/>
          <w:szCs w:val="22"/>
        </w:rPr>
        <w:t xml:space="preserve"> (</w:t>
      </w:r>
      <w:r w:rsidR="00290573">
        <w:rPr>
          <w:rFonts w:ascii="Calibri" w:hAnsi="Calibri" w:cs="Arial"/>
          <w:b/>
          <w:color w:val="222222"/>
          <w:szCs w:val="22"/>
        </w:rPr>
        <w:t>RENTA</w:t>
      </w:r>
      <w:r w:rsidR="0003100C">
        <w:rPr>
          <w:rFonts w:ascii="Calibri" w:hAnsi="Calibri" w:cs="Arial"/>
          <w:b/>
          <w:color w:val="222222"/>
          <w:szCs w:val="22"/>
        </w:rPr>
        <w:t xml:space="preserve">L </w:t>
      </w:r>
      <w:r w:rsidR="00290573">
        <w:rPr>
          <w:rFonts w:ascii="Calibri" w:hAnsi="Calibri" w:cs="Arial"/>
          <w:b/>
          <w:color w:val="222222"/>
          <w:szCs w:val="22"/>
        </w:rPr>
        <w:t xml:space="preserve"> CAR </w:t>
      </w:r>
      <w:r>
        <w:rPr>
          <w:rFonts w:ascii="Calibri" w:hAnsi="Calibri" w:cs="Arial"/>
          <w:szCs w:val="22"/>
        </w:rPr>
        <w:t>)</w:t>
      </w:r>
    </w:p>
    <w:p w14:paraId="2B845AA3" w14:textId="77777777" w:rsidR="001F7119" w:rsidRDefault="00000000">
      <w:pPr>
        <w:shd w:val="clear" w:color="auto" w:fill="FFFFFF"/>
        <w:rPr>
          <w:rFonts w:ascii="Calibri" w:hAnsi="Calibri" w:cs="Arial"/>
          <w:bCs/>
          <w:color w:val="222222"/>
          <w:szCs w:val="22"/>
        </w:rPr>
      </w:pPr>
      <w:r>
        <w:rPr>
          <w:rFonts w:ascii="Calibri" w:hAnsi="Calibri"/>
          <w:b/>
          <w:szCs w:val="22"/>
          <w:lang w:val="it-IT"/>
        </w:rPr>
        <w:t xml:space="preserve">[ADDRESS] </w:t>
      </w:r>
      <w:r>
        <w:rPr>
          <w:rFonts w:ascii="Calibri" w:hAnsi="Calibri" w:cs="Arial"/>
          <w:bCs/>
          <w:color w:val="222222"/>
          <w:szCs w:val="22"/>
        </w:rPr>
        <w:t>Yenişehir Mahallesi RTE Kümeevler Caddesi 225.Sokak No:1 Reyhanlı / HATAY 31500</w:t>
      </w:r>
    </w:p>
    <w:p w14:paraId="0F95E5BA" w14:textId="77777777" w:rsidR="001F7119" w:rsidRDefault="00000000">
      <w:pPr>
        <w:tabs>
          <w:tab w:val="left" w:pos="7944"/>
        </w:tabs>
        <w:rPr>
          <w:rFonts w:ascii="Calibri" w:hAnsi="Calibri"/>
          <w:spacing w:val="-3"/>
          <w:szCs w:val="22"/>
        </w:rPr>
      </w:pPr>
      <w:r>
        <w:rPr>
          <w:rFonts w:ascii="Calibri" w:hAnsi="Calibri"/>
          <w:b/>
          <w:szCs w:val="22"/>
          <w:lang w:val="it-IT"/>
        </w:rPr>
        <w:tab/>
      </w:r>
    </w:p>
    <w:p w14:paraId="6A4F348F" w14:textId="77777777" w:rsidR="001F7119" w:rsidRDefault="00000000">
      <w:pPr>
        <w:rPr>
          <w:rFonts w:ascii="Calibri" w:hAnsi="Calibri"/>
          <w:spacing w:val="-3"/>
          <w:szCs w:val="22"/>
        </w:rPr>
      </w:pPr>
      <w:r>
        <w:rPr>
          <w:rFonts w:ascii="Calibri" w:hAnsi="Calibri"/>
          <w:spacing w:val="-3"/>
          <w:szCs w:val="22"/>
        </w:rPr>
        <w:t>All suppliers may submit their questions during this meeting or through email prior to meeting to be answered during the meeting. Any other questions after meeting may not be answered.</w:t>
      </w:r>
      <w:r>
        <w:rPr>
          <w:rFonts w:ascii="Calibri" w:hAnsi="Calibri"/>
          <w:b/>
          <w:spacing w:val="-3"/>
          <w:szCs w:val="22"/>
        </w:rPr>
        <w:t xml:space="preserve">  </w:t>
      </w:r>
      <w:r>
        <w:rPr>
          <w:rFonts w:ascii="Calibri" w:hAnsi="Calibri"/>
          <w:i/>
          <w:spacing w:val="-3"/>
          <w:szCs w:val="22"/>
        </w:rPr>
        <w:t>Notes from meeting will be sent to all bidders regardless of their presences in the meeting.</w:t>
      </w:r>
    </w:p>
    <w:p w14:paraId="7BA037EC" w14:textId="77777777" w:rsidR="001F7119" w:rsidRDefault="001F7119">
      <w:pPr>
        <w:tabs>
          <w:tab w:val="left" w:pos="1530"/>
        </w:tabs>
        <w:rPr>
          <w:rFonts w:ascii="Calibri" w:eastAsia="SimSun" w:hAnsi="Calibri"/>
          <w:szCs w:val="22"/>
        </w:rPr>
      </w:pPr>
    </w:p>
    <w:p w14:paraId="4C8E611A" w14:textId="04B06181" w:rsidR="001F7119" w:rsidRDefault="00000000">
      <w:pPr>
        <w:rPr>
          <w:rFonts w:ascii="Calibri" w:hAnsi="Calibri"/>
          <w:szCs w:val="22"/>
        </w:rPr>
      </w:pPr>
      <w:r>
        <w:rPr>
          <w:rFonts w:ascii="Calibri" w:eastAsia="SimSun" w:hAnsi="Calibri"/>
          <w:b/>
          <w:szCs w:val="22"/>
        </w:rPr>
        <w:t xml:space="preserve">Full bid submissions must be received </w:t>
      </w:r>
      <w:r>
        <w:rPr>
          <w:rFonts w:ascii="Calibri" w:hAnsi="Calibri"/>
          <w:b/>
          <w:szCs w:val="22"/>
        </w:rPr>
        <w:t>at the address above</w:t>
      </w:r>
      <w:r>
        <w:rPr>
          <w:rFonts w:ascii="Calibri" w:eastAsia="SimSun" w:hAnsi="Calibri"/>
          <w:b/>
          <w:szCs w:val="22"/>
        </w:rPr>
        <w:t xml:space="preserve"> no later than </w:t>
      </w:r>
      <w:r w:rsidR="0075701C">
        <w:rPr>
          <w:rFonts w:ascii="Calibri" w:eastAsia="SimSun" w:hAnsi="Calibri"/>
          <w:b/>
          <w:szCs w:val="22"/>
        </w:rPr>
        <w:t>25</w:t>
      </w:r>
      <w:r>
        <w:rPr>
          <w:rFonts w:ascii="Calibri" w:eastAsia="SimSun" w:hAnsi="Calibri"/>
          <w:b/>
          <w:szCs w:val="22"/>
        </w:rPr>
        <w:t xml:space="preserve"> </w:t>
      </w:r>
      <w:r w:rsidR="0075701C">
        <w:rPr>
          <w:rFonts w:ascii="Calibri" w:eastAsia="SimSun" w:hAnsi="Calibri"/>
          <w:b/>
          <w:szCs w:val="22"/>
        </w:rPr>
        <w:t xml:space="preserve">APRIL </w:t>
      </w:r>
      <w:r>
        <w:rPr>
          <w:rFonts w:ascii="Calibri" w:eastAsia="SimSun" w:hAnsi="Calibri"/>
          <w:b/>
          <w:szCs w:val="22"/>
        </w:rPr>
        <w:t xml:space="preserve"> 2024 at 5 pm Local Time</w:t>
      </w:r>
      <w:r>
        <w:rPr>
          <w:rFonts w:ascii="Calibri" w:hAnsi="Calibri"/>
          <w:szCs w:val="22"/>
        </w:rPr>
        <w:t>.  Failure to meet the closing date/time may result in the tender being void</w:t>
      </w:r>
      <w:r>
        <w:rPr>
          <w:rFonts w:ascii="Calibri" w:eastAsia="SimSun" w:hAnsi="Calibri"/>
          <w:szCs w:val="22"/>
        </w:rPr>
        <w:t xml:space="preserve">. </w:t>
      </w:r>
      <w:r>
        <w:rPr>
          <w:rFonts w:ascii="Calibri" w:hAnsi="Calibri"/>
          <w:szCs w:val="22"/>
        </w:rPr>
        <w:t xml:space="preserve">Returned bids must remain valid for consideration for a period of not less than 60 days from the closing date.  </w:t>
      </w:r>
    </w:p>
    <w:p w14:paraId="0D3012C4" w14:textId="77777777" w:rsidR="001F7119" w:rsidRDefault="001F7119">
      <w:pPr>
        <w:shd w:val="clear" w:color="auto" w:fill="FFFFFF"/>
        <w:rPr>
          <w:rFonts w:ascii="Calibri" w:hAnsi="Calibri" w:cs="Arial"/>
          <w:color w:val="222222"/>
          <w:szCs w:val="22"/>
        </w:rPr>
      </w:pPr>
    </w:p>
    <w:p w14:paraId="084CA766" w14:textId="77777777" w:rsidR="001F7119" w:rsidRDefault="00000000">
      <w:pPr>
        <w:shd w:val="clear" w:color="auto" w:fill="FFFFFF"/>
        <w:rPr>
          <w:rFonts w:ascii="Calibri" w:hAnsi="Calibri" w:cs="Arial"/>
          <w:color w:val="222222"/>
          <w:szCs w:val="22"/>
        </w:rPr>
      </w:pPr>
      <w:r>
        <w:rPr>
          <w:rFonts w:ascii="Calibri" w:hAnsi="Calibri" w:cs="Arial"/>
          <w:color w:val="222222"/>
          <w:szCs w:val="22"/>
        </w:rPr>
        <w:t xml:space="preserve">All clarifications and questions should be addressed to: </w:t>
      </w:r>
      <w:r>
        <w:rPr>
          <w:rFonts w:ascii="Calibri" w:hAnsi="Calibri" w:cs="Arial"/>
          <w:b/>
          <w:color w:val="0070C0"/>
          <w:szCs w:val="22"/>
          <w:u w:val="single"/>
        </w:rPr>
        <w:t>tender@nsppl.org</w:t>
      </w:r>
    </w:p>
    <w:p w14:paraId="7FBE9E63" w14:textId="77777777" w:rsidR="001F7119" w:rsidRDefault="001F7119">
      <w:pPr>
        <w:rPr>
          <w:rFonts w:ascii="Calibri" w:hAnsi="Calibri"/>
          <w:szCs w:val="22"/>
        </w:rPr>
      </w:pPr>
    </w:p>
    <w:p w14:paraId="4ECF2DDB" w14:textId="77777777" w:rsidR="001F7119" w:rsidRDefault="00000000">
      <w:pPr>
        <w:rPr>
          <w:rFonts w:ascii="Calibri" w:hAnsi="Calibri"/>
          <w:szCs w:val="22"/>
        </w:rPr>
      </w:pPr>
      <w:r>
        <w:rPr>
          <w:rFonts w:ascii="Calibri" w:hAnsi="Calibri"/>
          <w:szCs w:val="22"/>
        </w:rPr>
        <w:t>Yours faithfully,</w:t>
      </w:r>
    </w:p>
    <w:p w14:paraId="7D1F07FE" w14:textId="77777777" w:rsidR="001F7119" w:rsidRDefault="001F7119">
      <w:pPr>
        <w:rPr>
          <w:rFonts w:ascii="Calibri" w:hAnsi="Calibri"/>
          <w:i/>
          <w:szCs w:val="22"/>
        </w:rPr>
      </w:pPr>
    </w:p>
    <w:p w14:paraId="2A828885" w14:textId="77777777" w:rsidR="001F7119" w:rsidRDefault="00000000">
      <w:pPr>
        <w:rPr>
          <w:rFonts w:ascii="Calibri" w:hAnsi="Calibri"/>
          <w:i/>
          <w:szCs w:val="22"/>
        </w:rPr>
      </w:pPr>
      <w:r>
        <w:rPr>
          <w:rFonts w:ascii="Calibri" w:hAnsi="Calibri"/>
          <w:i/>
          <w:szCs w:val="22"/>
        </w:rPr>
        <w:t>Tender Committee</w:t>
      </w:r>
    </w:p>
    <w:p w14:paraId="6CBC29DC" w14:textId="77777777" w:rsidR="001F7119" w:rsidRDefault="00000000">
      <w:pPr>
        <w:rPr>
          <w:rFonts w:ascii="Calibri" w:hAnsi="Calibri" w:cs="Arial"/>
          <w:color w:val="222222"/>
          <w:szCs w:val="22"/>
        </w:rPr>
      </w:pPr>
      <w:r>
        <w:rPr>
          <w:rFonts w:ascii="Calibri" w:hAnsi="Calibri"/>
          <w:i/>
          <w:szCs w:val="22"/>
        </w:rPr>
        <w:t>National Syrian Project for Prosthetic Limbs (NSPPL)</w:t>
      </w:r>
    </w:p>
    <w:p w14:paraId="099ECB12" w14:textId="77777777" w:rsidR="001F7119" w:rsidRDefault="001F7119">
      <w:pPr>
        <w:shd w:val="clear" w:color="auto" w:fill="FFFFFF"/>
        <w:rPr>
          <w:rFonts w:ascii="Calibri" w:hAnsi="Calibri" w:cs="Arial"/>
          <w:color w:val="222222"/>
          <w:szCs w:val="22"/>
        </w:rPr>
      </w:pPr>
    </w:p>
    <w:p w14:paraId="2BE1259E" w14:textId="77777777" w:rsidR="001F7119" w:rsidRDefault="001F7119">
      <w:pPr>
        <w:rPr>
          <w:rFonts w:ascii="Calibri" w:hAnsi="Calibri"/>
          <w:b/>
          <w:szCs w:val="22"/>
        </w:rPr>
      </w:pPr>
    </w:p>
    <w:p w14:paraId="776CDB16" w14:textId="77777777" w:rsidR="001F7119" w:rsidRDefault="00000000">
      <w:pPr>
        <w:rPr>
          <w:rFonts w:ascii="Calibri" w:hAnsi="Calibri"/>
          <w:b/>
          <w:szCs w:val="22"/>
        </w:rPr>
      </w:pPr>
      <w:r>
        <w:rPr>
          <w:rFonts w:ascii="Calibri" w:hAnsi="Calibri"/>
          <w:b/>
          <w:szCs w:val="22"/>
        </w:rPr>
        <w:t>PROVISIONAL TIMETABLE</w:t>
      </w:r>
    </w:p>
    <w:p w14:paraId="261DE024" w14:textId="77777777" w:rsidR="001F7119" w:rsidRDefault="001F7119">
      <w:pPr>
        <w:rPr>
          <w:rFonts w:ascii="Calibri" w:hAnsi="Calibri"/>
          <w:b/>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500"/>
      </w:tblGrid>
      <w:tr w:rsidR="001F7119" w14:paraId="322AAADA" w14:textId="77777777">
        <w:trPr>
          <w:trHeight w:val="284"/>
        </w:trPr>
        <w:tc>
          <w:tcPr>
            <w:tcW w:w="4680" w:type="dxa"/>
            <w:shd w:val="clear" w:color="auto" w:fill="auto"/>
          </w:tcPr>
          <w:p w14:paraId="632C9660" w14:textId="77777777" w:rsidR="001F7119" w:rsidRDefault="00000000">
            <w:pPr>
              <w:jc w:val="left"/>
              <w:rPr>
                <w:rFonts w:ascii="Calibri" w:hAnsi="Calibri"/>
                <w:szCs w:val="22"/>
                <w:u w:val="single"/>
              </w:rPr>
            </w:pPr>
            <w:r>
              <w:rPr>
                <w:rFonts w:ascii="Calibri" w:hAnsi="Calibri"/>
                <w:szCs w:val="22"/>
                <w:u w:val="single"/>
              </w:rPr>
              <w:t>Activity</w:t>
            </w:r>
          </w:p>
        </w:tc>
        <w:tc>
          <w:tcPr>
            <w:tcW w:w="4500" w:type="dxa"/>
            <w:shd w:val="clear" w:color="auto" w:fill="auto"/>
          </w:tcPr>
          <w:p w14:paraId="4091BDC9" w14:textId="77777777" w:rsidR="001F7119" w:rsidRDefault="00000000">
            <w:pPr>
              <w:jc w:val="left"/>
              <w:rPr>
                <w:rFonts w:ascii="Calibri" w:hAnsi="Calibri"/>
                <w:szCs w:val="22"/>
                <w:u w:val="single"/>
              </w:rPr>
            </w:pPr>
            <w:r>
              <w:rPr>
                <w:rFonts w:ascii="Calibri" w:hAnsi="Calibri"/>
                <w:szCs w:val="22"/>
                <w:u w:val="single"/>
              </w:rPr>
              <w:t>Date</w:t>
            </w:r>
          </w:p>
        </w:tc>
      </w:tr>
      <w:tr w:rsidR="001F7119" w14:paraId="638FDD3A" w14:textId="77777777">
        <w:trPr>
          <w:trHeight w:val="284"/>
        </w:trPr>
        <w:tc>
          <w:tcPr>
            <w:tcW w:w="4680" w:type="dxa"/>
            <w:shd w:val="clear" w:color="auto" w:fill="auto"/>
          </w:tcPr>
          <w:p w14:paraId="29E93714" w14:textId="77777777" w:rsidR="001F7119" w:rsidRDefault="00000000">
            <w:pPr>
              <w:jc w:val="left"/>
              <w:rPr>
                <w:rFonts w:ascii="Calibri" w:hAnsi="Calibri"/>
                <w:szCs w:val="22"/>
              </w:rPr>
            </w:pPr>
            <w:r>
              <w:rPr>
                <w:rFonts w:ascii="Calibri" w:hAnsi="Calibri"/>
                <w:szCs w:val="22"/>
              </w:rPr>
              <w:t>Issue Tender Notice and Invitation to Tender</w:t>
            </w:r>
            <w:r>
              <w:rPr>
                <w:rFonts w:ascii="Calibri" w:hAnsi="Calibri"/>
                <w:szCs w:val="22"/>
              </w:rPr>
              <w:tab/>
            </w:r>
          </w:p>
        </w:tc>
        <w:tc>
          <w:tcPr>
            <w:tcW w:w="4500" w:type="dxa"/>
            <w:shd w:val="clear" w:color="auto" w:fill="auto"/>
          </w:tcPr>
          <w:p w14:paraId="72F2B17C" w14:textId="7F8DB3AA" w:rsidR="001F7119" w:rsidRDefault="00C16BA3">
            <w:pPr>
              <w:jc w:val="left"/>
              <w:rPr>
                <w:rFonts w:ascii="Calibri" w:hAnsi="Calibri"/>
                <w:szCs w:val="22"/>
                <w:highlight w:val="yellow"/>
              </w:rPr>
            </w:pPr>
            <w:r>
              <w:rPr>
                <w:rFonts w:ascii="Calibri" w:hAnsi="Calibri"/>
                <w:szCs w:val="22"/>
                <w:highlight w:val="yellow"/>
              </w:rPr>
              <w:t>APRIL, 4 2024</w:t>
            </w:r>
          </w:p>
        </w:tc>
      </w:tr>
      <w:tr w:rsidR="001F7119" w14:paraId="0FCC400A" w14:textId="77777777">
        <w:trPr>
          <w:trHeight w:val="284"/>
        </w:trPr>
        <w:tc>
          <w:tcPr>
            <w:tcW w:w="4680" w:type="dxa"/>
            <w:shd w:val="clear" w:color="auto" w:fill="auto"/>
          </w:tcPr>
          <w:p w14:paraId="78BB674C" w14:textId="77777777" w:rsidR="001F7119" w:rsidRDefault="00000000">
            <w:pPr>
              <w:jc w:val="left"/>
              <w:rPr>
                <w:rFonts w:ascii="Calibri" w:hAnsi="Calibri"/>
                <w:szCs w:val="22"/>
              </w:rPr>
            </w:pPr>
            <w:r>
              <w:rPr>
                <w:rFonts w:ascii="Calibri" w:hAnsi="Calibri"/>
                <w:szCs w:val="22"/>
              </w:rPr>
              <w:t>Return of tenders (Closing Date)</w:t>
            </w:r>
          </w:p>
        </w:tc>
        <w:tc>
          <w:tcPr>
            <w:tcW w:w="4500" w:type="dxa"/>
            <w:shd w:val="clear" w:color="auto" w:fill="auto"/>
          </w:tcPr>
          <w:p w14:paraId="4876C765" w14:textId="71631CD1" w:rsidR="001F7119" w:rsidRDefault="00C16BA3">
            <w:pPr>
              <w:jc w:val="left"/>
              <w:rPr>
                <w:rFonts w:ascii="Calibri" w:hAnsi="Calibri"/>
                <w:szCs w:val="22"/>
                <w:highlight w:val="yellow"/>
              </w:rPr>
            </w:pPr>
            <w:r>
              <w:rPr>
                <w:rFonts w:ascii="Calibri" w:hAnsi="Calibri"/>
                <w:szCs w:val="22"/>
                <w:highlight w:val="yellow"/>
              </w:rPr>
              <w:t>APRIL 25 2024 5pm</w:t>
            </w:r>
          </w:p>
        </w:tc>
      </w:tr>
      <w:tr w:rsidR="001F7119" w14:paraId="48558CFB" w14:textId="77777777">
        <w:trPr>
          <w:trHeight w:val="284"/>
        </w:trPr>
        <w:tc>
          <w:tcPr>
            <w:tcW w:w="4680" w:type="dxa"/>
            <w:shd w:val="clear" w:color="auto" w:fill="auto"/>
          </w:tcPr>
          <w:p w14:paraId="29C18B03" w14:textId="77777777" w:rsidR="001F7119" w:rsidRDefault="00000000">
            <w:pPr>
              <w:jc w:val="left"/>
              <w:rPr>
                <w:rFonts w:ascii="Calibri" w:hAnsi="Calibri"/>
                <w:szCs w:val="22"/>
              </w:rPr>
            </w:pPr>
            <w:r>
              <w:rPr>
                <w:rFonts w:ascii="Calibri" w:hAnsi="Calibri"/>
                <w:szCs w:val="22"/>
              </w:rPr>
              <w:t xml:space="preserve">Tender opening </w:t>
            </w:r>
          </w:p>
        </w:tc>
        <w:tc>
          <w:tcPr>
            <w:tcW w:w="4500" w:type="dxa"/>
            <w:shd w:val="clear" w:color="auto" w:fill="auto"/>
          </w:tcPr>
          <w:p w14:paraId="00FEC198" w14:textId="3C701D3E" w:rsidR="001F7119" w:rsidRDefault="00C16BA3">
            <w:pPr>
              <w:jc w:val="left"/>
              <w:rPr>
                <w:rFonts w:ascii="Calibri" w:hAnsi="Calibri"/>
                <w:szCs w:val="22"/>
                <w:highlight w:val="yellow"/>
              </w:rPr>
            </w:pPr>
            <w:r>
              <w:rPr>
                <w:rFonts w:ascii="Calibri" w:hAnsi="Calibri"/>
                <w:szCs w:val="22"/>
                <w:highlight w:val="yellow"/>
              </w:rPr>
              <w:t xml:space="preserve">APRIL 29 2024 </w:t>
            </w:r>
          </w:p>
        </w:tc>
      </w:tr>
      <w:tr w:rsidR="001F7119" w14:paraId="2829414C" w14:textId="77777777">
        <w:trPr>
          <w:trHeight w:val="284"/>
        </w:trPr>
        <w:tc>
          <w:tcPr>
            <w:tcW w:w="4680" w:type="dxa"/>
            <w:shd w:val="clear" w:color="auto" w:fill="auto"/>
          </w:tcPr>
          <w:p w14:paraId="150E4BD5" w14:textId="77777777" w:rsidR="001F7119" w:rsidRDefault="00000000">
            <w:pPr>
              <w:jc w:val="left"/>
              <w:rPr>
                <w:rFonts w:ascii="Calibri" w:hAnsi="Calibri"/>
                <w:szCs w:val="22"/>
              </w:rPr>
            </w:pPr>
            <w:r>
              <w:rPr>
                <w:rFonts w:ascii="Calibri" w:hAnsi="Calibri"/>
                <w:szCs w:val="22"/>
              </w:rPr>
              <w:t>Tender Review Committee</w:t>
            </w:r>
          </w:p>
        </w:tc>
        <w:tc>
          <w:tcPr>
            <w:tcW w:w="4500" w:type="dxa"/>
            <w:shd w:val="clear" w:color="auto" w:fill="auto"/>
          </w:tcPr>
          <w:p w14:paraId="607FF6BB" w14:textId="29AA0761" w:rsidR="001F7119" w:rsidRDefault="00C16BA3">
            <w:pPr>
              <w:jc w:val="left"/>
              <w:rPr>
                <w:rFonts w:ascii="Calibri" w:hAnsi="Calibri"/>
                <w:szCs w:val="22"/>
                <w:highlight w:val="yellow"/>
              </w:rPr>
            </w:pPr>
            <w:r>
              <w:rPr>
                <w:rFonts w:ascii="Calibri" w:hAnsi="Calibri"/>
                <w:szCs w:val="22"/>
                <w:highlight w:val="yellow"/>
              </w:rPr>
              <w:t>APRIL 29 2024</w:t>
            </w:r>
          </w:p>
        </w:tc>
      </w:tr>
      <w:tr w:rsidR="001F7119" w14:paraId="2472DA00" w14:textId="77777777">
        <w:trPr>
          <w:trHeight w:val="284"/>
        </w:trPr>
        <w:tc>
          <w:tcPr>
            <w:tcW w:w="4680" w:type="dxa"/>
            <w:shd w:val="clear" w:color="auto" w:fill="auto"/>
          </w:tcPr>
          <w:p w14:paraId="51BAC086" w14:textId="77777777" w:rsidR="001F7119" w:rsidRDefault="00000000">
            <w:pPr>
              <w:jc w:val="left"/>
              <w:rPr>
                <w:rFonts w:ascii="Calibri" w:hAnsi="Calibri"/>
                <w:szCs w:val="22"/>
              </w:rPr>
            </w:pPr>
            <w:r>
              <w:rPr>
                <w:rFonts w:ascii="Calibri" w:hAnsi="Calibri"/>
                <w:szCs w:val="22"/>
              </w:rPr>
              <w:t xml:space="preserve">Bid clarifications as required </w:t>
            </w:r>
          </w:p>
        </w:tc>
        <w:tc>
          <w:tcPr>
            <w:tcW w:w="4500" w:type="dxa"/>
            <w:shd w:val="clear" w:color="auto" w:fill="auto"/>
          </w:tcPr>
          <w:p w14:paraId="0478AC33" w14:textId="5E991BA5" w:rsidR="001F7119" w:rsidRDefault="00C16BA3">
            <w:pPr>
              <w:jc w:val="left"/>
              <w:rPr>
                <w:rFonts w:ascii="Calibri" w:hAnsi="Calibri"/>
                <w:szCs w:val="22"/>
                <w:highlight w:val="yellow"/>
              </w:rPr>
            </w:pPr>
            <w:r>
              <w:rPr>
                <w:rFonts w:ascii="Calibri" w:hAnsi="Calibri"/>
                <w:szCs w:val="22"/>
                <w:highlight w:val="yellow"/>
              </w:rPr>
              <w:t>30 APRIL 2024</w:t>
            </w:r>
          </w:p>
        </w:tc>
      </w:tr>
      <w:tr w:rsidR="001F7119" w14:paraId="12B837D8" w14:textId="77777777">
        <w:trPr>
          <w:trHeight w:val="284"/>
        </w:trPr>
        <w:tc>
          <w:tcPr>
            <w:tcW w:w="4680" w:type="dxa"/>
            <w:shd w:val="clear" w:color="auto" w:fill="auto"/>
          </w:tcPr>
          <w:p w14:paraId="6521F1B0" w14:textId="77777777" w:rsidR="001F7119" w:rsidRDefault="00000000">
            <w:pPr>
              <w:jc w:val="left"/>
              <w:rPr>
                <w:rFonts w:ascii="Calibri" w:hAnsi="Calibri"/>
                <w:szCs w:val="22"/>
              </w:rPr>
            </w:pPr>
            <w:r>
              <w:rPr>
                <w:rFonts w:ascii="Calibri" w:hAnsi="Calibri"/>
                <w:szCs w:val="22"/>
              </w:rPr>
              <w:t>Award Contract</w:t>
            </w:r>
          </w:p>
        </w:tc>
        <w:tc>
          <w:tcPr>
            <w:tcW w:w="4500" w:type="dxa"/>
            <w:shd w:val="clear" w:color="auto" w:fill="auto"/>
          </w:tcPr>
          <w:p w14:paraId="6241D5E9" w14:textId="01F93C6D" w:rsidR="001F7119" w:rsidRDefault="00C16BA3">
            <w:pPr>
              <w:jc w:val="left"/>
              <w:rPr>
                <w:rFonts w:ascii="Calibri" w:hAnsi="Calibri"/>
                <w:szCs w:val="22"/>
                <w:highlight w:val="yellow"/>
              </w:rPr>
            </w:pPr>
            <w:r>
              <w:rPr>
                <w:rFonts w:ascii="Calibri" w:hAnsi="Calibri"/>
                <w:szCs w:val="22"/>
                <w:highlight w:val="yellow"/>
              </w:rPr>
              <w:t>1 MAY 2024</w:t>
            </w:r>
          </w:p>
        </w:tc>
      </w:tr>
      <w:tr w:rsidR="001F7119" w14:paraId="6E4B98B3" w14:textId="77777777">
        <w:trPr>
          <w:trHeight w:val="284"/>
        </w:trPr>
        <w:tc>
          <w:tcPr>
            <w:tcW w:w="4680" w:type="dxa"/>
            <w:shd w:val="clear" w:color="auto" w:fill="auto"/>
          </w:tcPr>
          <w:p w14:paraId="40431809" w14:textId="77777777" w:rsidR="001F7119" w:rsidRDefault="00000000">
            <w:pPr>
              <w:jc w:val="left"/>
              <w:rPr>
                <w:rFonts w:ascii="Calibri" w:hAnsi="Calibri"/>
                <w:szCs w:val="22"/>
              </w:rPr>
            </w:pPr>
            <w:r>
              <w:rPr>
                <w:rFonts w:ascii="Calibri" w:hAnsi="Calibri"/>
                <w:szCs w:val="22"/>
              </w:rPr>
              <w:t>"Go-Live" with Supplier</w:t>
            </w:r>
          </w:p>
        </w:tc>
        <w:tc>
          <w:tcPr>
            <w:tcW w:w="4500" w:type="dxa"/>
            <w:shd w:val="clear" w:color="auto" w:fill="auto"/>
          </w:tcPr>
          <w:p w14:paraId="68FDDE72" w14:textId="35A1B8D8" w:rsidR="001F7119" w:rsidRDefault="00C16BA3">
            <w:pPr>
              <w:jc w:val="left"/>
              <w:rPr>
                <w:rFonts w:ascii="Calibri" w:hAnsi="Calibri"/>
                <w:szCs w:val="22"/>
                <w:highlight w:val="yellow"/>
              </w:rPr>
            </w:pPr>
            <w:r>
              <w:rPr>
                <w:rFonts w:ascii="Calibri" w:hAnsi="Calibri"/>
                <w:szCs w:val="22"/>
                <w:highlight w:val="yellow"/>
              </w:rPr>
              <w:t>1 MAY 2024</w:t>
            </w:r>
          </w:p>
        </w:tc>
      </w:tr>
      <w:tr w:rsidR="009D7415" w14:paraId="208CEBA2" w14:textId="77777777">
        <w:trPr>
          <w:trHeight w:val="284"/>
        </w:trPr>
        <w:tc>
          <w:tcPr>
            <w:tcW w:w="4680" w:type="dxa"/>
            <w:shd w:val="clear" w:color="auto" w:fill="auto"/>
          </w:tcPr>
          <w:p w14:paraId="0A7B2345" w14:textId="77777777" w:rsidR="009D7415" w:rsidRDefault="009D7415">
            <w:pPr>
              <w:jc w:val="left"/>
              <w:rPr>
                <w:rFonts w:ascii="Calibri" w:hAnsi="Calibri"/>
                <w:szCs w:val="22"/>
              </w:rPr>
            </w:pPr>
          </w:p>
        </w:tc>
        <w:tc>
          <w:tcPr>
            <w:tcW w:w="4500" w:type="dxa"/>
            <w:shd w:val="clear" w:color="auto" w:fill="auto"/>
          </w:tcPr>
          <w:p w14:paraId="3104CF2E" w14:textId="77777777" w:rsidR="009D7415" w:rsidRDefault="009D7415">
            <w:pPr>
              <w:jc w:val="left"/>
              <w:rPr>
                <w:rFonts w:ascii="Calibri" w:hAnsi="Calibri"/>
                <w:szCs w:val="22"/>
                <w:highlight w:val="yellow"/>
              </w:rPr>
            </w:pPr>
          </w:p>
        </w:tc>
      </w:tr>
    </w:tbl>
    <w:p w14:paraId="652DEA56" w14:textId="77777777" w:rsidR="001F7119" w:rsidRDefault="001F7119">
      <w:pPr>
        <w:tabs>
          <w:tab w:val="left" w:pos="900"/>
        </w:tabs>
        <w:jc w:val="left"/>
        <w:rPr>
          <w:rFonts w:asciiTheme="minorHAnsi" w:hAnsiTheme="minorHAnsi"/>
          <w:szCs w:val="22"/>
        </w:rPr>
      </w:pPr>
    </w:p>
    <w:p w14:paraId="0D12C7AA" w14:textId="77777777" w:rsidR="009D7415" w:rsidRDefault="009D7415">
      <w:pPr>
        <w:rPr>
          <w:rFonts w:asciiTheme="minorHAnsi" w:hAnsiTheme="minorHAnsi"/>
          <w:b/>
          <w:szCs w:val="22"/>
        </w:rPr>
      </w:pPr>
    </w:p>
    <w:p w14:paraId="3CB2E2D0" w14:textId="77777777" w:rsidR="009D7415" w:rsidRDefault="009D7415">
      <w:pPr>
        <w:rPr>
          <w:rFonts w:asciiTheme="minorHAnsi" w:hAnsiTheme="minorHAnsi"/>
          <w:b/>
          <w:szCs w:val="22"/>
        </w:rPr>
      </w:pPr>
    </w:p>
    <w:p w14:paraId="5EA5172F" w14:textId="77777777" w:rsidR="009D7415" w:rsidRDefault="009D7415">
      <w:pPr>
        <w:rPr>
          <w:rFonts w:asciiTheme="minorHAnsi" w:hAnsiTheme="minorHAnsi"/>
          <w:b/>
          <w:szCs w:val="22"/>
        </w:rPr>
      </w:pPr>
    </w:p>
    <w:p w14:paraId="0B76D212" w14:textId="77777777" w:rsidR="004F5448" w:rsidRPr="007D54A7" w:rsidRDefault="004F5448" w:rsidP="004F5448">
      <w:pPr>
        <w:ind w:right="43"/>
        <w:jc w:val="center"/>
        <w:rPr>
          <w:rFonts w:cs="Arial"/>
          <w:b/>
          <w:bCs/>
        </w:rPr>
      </w:pPr>
      <w:r w:rsidRPr="007D54A7">
        <w:rPr>
          <w:rFonts w:cs="Arial"/>
          <w:b/>
          <w:bCs/>
        </w:rPr>
        <w:t>Invitation to Tender for</w:t>
      </w:r>
      <w:r w:rsidRPr="007D54A7">
        <w:rPr>
          <w:rFonts w:cs="Arial"/>
          <w:b/>
          <w:bCs/>
          <w:color w:val="0000FF"/>
        </w:rPr>
        <w:t xml:space="preserve"> </w:t>
      </w:r>
      <w:r w:rsidRPr="007D54A7">
        <w:rPr>
          <w:rFonts w:cs="Arial"/>
          <w:b/>
          <w:bCs/>
        </w:rPr>
        <w:t>the Supply of High Environmental Performance Cars</w:t>
      </w:r>
      <w:bookmarkStart w:id="3" w:name="_Toc299353467"/>
    </w:p>
    <w:bookmarkEnd w:id="3"/>
    <w:p w14:paraId="28C05A7B" w14:textId="0D6077CE" w:rsidR="004F5448" w:rsidRPr="007D54A7" w:rsidRDefault="004F5448" w:rsidP="00066C44">
      <w:pPr>
        <w:ind w:right="43"/>
        <w:rPr>
          <w:rFonts w:cs="Arial"/>
          <w:b/>
          <w:bCs/>
        </w:rPr>
      </w:pPr>
    </w:p>
    <w:p w14:paraId="765BE564" w14:textId="77777777" w:rsidR="004F5448" w:rsidRPr="007D54A7" w:rsidRDefault="004F5448" w:rsidP="004F5448">
      <w:pPr>
        <w:ind w:right="43"/>
        <w:rPr>
          <w:rFonts w:cs="Arial"/>
          <w:color w:val="0000FF"/>
          <w:szCs w:val="22"/>
          <w:lang w:val="en-IE"/>
        </w:rPr>
      </w:pPr>
    </w:p>
    <w:p w14:paraId="3E7C1CD2" w14:textId="77777777" w:rsidR="004F5448" w:rsidRPr="007D54A7" w:rsidRDefault="004F5448" w:rsidP="004F5448">
      <w:pPr>
        <w:ind w:right="43"/>
        <w:rPr>
          <w:rFonts w:cs="Arial"/>
          <w:color w:val="0000FF"/>
          <w:szCs w:val="22"/>
          <w:lang w:val="en-IE"/>
        </w:rPr>
      </w:pPr>
    </w:p>
    <w:p w14:paraId="3A6A88EB" w14:textId="77777777" w:rsidR="004F5448" w:rsidRPr="007D54A7" w:rsidRDefault="004F5448" w:rsidP="004F5448">
      <w:pPr>
        <w:pStyle w:val="Heading1"/>
        <w:ind w:right="43"/>
        <w:rPr>
          <w:rFonts w:cs="Arial"/>
        </w:rPr>
      </w:pPr>
      <w:bookmarkStart w:id="4" w:name="_Toc299353468"/>
      <w:r w:rsidRPr="007D54A7">
        <w:rPr>
          <w:rFonts w:cs="Arial"/>
        </w:rPr>
        <w:t>2.</w:t>
      </w:r>
      <w:r w:rsidRPr="007D54A7">
        <w:rPr>
          <w:rFonts w:cs="Arial"/>
        </w:rPr>
        <w:tab/>
        <w:t>Context for Tender</w:t>
      </w:r>
      <w:bookmarkEnd w:id="4"/>
      <w:r w:rsidRPr="007D54A7">
        <w:rPr>
          <w:rFonts w:cs="Arial"/>
        </w:rPr>
        <w:t xml:space="preserve"> </w:t>
      </w:r>
    </w:p>
    <w:p w14:paraId="2413770A" w14:textId="77777777" w:rsidR="004F5448" w:rsidRPr="007D54A7" w:rsidRDefault="004F5448" w:rsidP="004F5448">
      <w:pPr>
        <w:ind w:right="43"/>
        <w:rPr>
          <w:rFonts w:cs="Arial"/>
          <w:color w:val="0000FF"/>
          <w:szCs w:val="22"/>
        </w:rPr>
      </w:pPr>
    </w:p>
    <w:p w14:paraId="19CA820B" w14:textId="62B96602" w:rsidR="004F5448" w:rsidRPr="007D54A7" w:rsidRDefault="004F5448" w:rsidP="004F5448">
      <w:pPr>
        <w:ind w:right="43"/>
        <w:rPr>
          <w:rFonts w:cs="Arial"/>
          <w:color w:val="0000FF"/>
          <w:szCs w:val="22"/>
        </w:rPr>
      </w:pPr>
      <w:r w:rsidRPr="007D54A7">
        <w:rPr>
          <w:rFonts w:cs="Arial"/>
          <w:color w:val="0000FF"/>
          <w:szCs w:val="22"/>
        </w:rPr>
        <w:t>–</w:t>
      </w:r>
      <w:r w:rsidR="00066C44" w:rsidRPr="007D54A7">
        <w:rPr>
          <w:rFonts w:cs="Arial"/>
          <w:color w:val="000000" w:themeColor="text1"/>
          <w:szCs w:val="22"/>
        </w:rPr>
        <w:t>D</w:t>
      </w:r>
      <w:r w:rsidRPr="007D54A7">
        <w:rPr>
          <w:rFonts w:cs="Arial"/>
          <w:color w:val="000000" w:themeColor="text1"/>
          <w:szCs w:val="22"/>
        </w:rPr>
        <w:t xml:space="preserve">escribe purpose of vehicles, current fleet, user profile and whether lease </w:t>
      </w:r>
      <w:r w:rsidR="00066C44" w:rsidRPr="007D54A7">
        <w:rPr>
          <w:rFonts w:cs="Arial"/>
          <w:color w:val="000000" w:themeColor="text1"/>
          <w:szCs w:val="22"/>
        </w:rPr>
        <w:t>and doing as a agreement.</w:t>
      </w:r>
    </w:p>
    <w:p w14:paraId="13B160B1" w14:textId="77777777" w:rsidR="00066C44" w:rsidRPr="007D54A7" w:rsidRDefault="00066C44" w:rsidP="004F5448">
      <w:pPr>
        <w:ind w:right="43"/>
        <w:rPr>
          <w:rFonts w:cs="Arial"/>
          <w:color w:val="0000FF"/>
          <w:szCs w:val="22"/>
        </w:rPr>
      </w:pPr>
    </w:p>
    <w:p w14:paraId="0B8D5B58" w14:textId="1D5D3CDB" w:rsidR="007D54A7" w:rsidRPr="007D54A7" w:rsidRDefault="007D54A7" w:rsidP="004F5448">
      <w:pPr>
        <w:ind w:right="43"/>
        <w:rPr>
          <w:rFonts w:cs="Arial"/>
          <w:szCs w:val="22"/>
        </w:rPr>
      </w:pPr>
    </w:p>
    <w:p w14:paraId="511DB3C6" w14:textId="77777777" w:rsidR="004F5448" w:rsidRPr="007D54A7" w:rsidRDefault="004F5448" w:rsidP="004F5448">
      <w:pPr>
        <w:ind w:right="43"/>
        <w:rPr>
          <w:rFonts w:cs="Arial"/>
          <w:szCs w:val="22"/>
        </w:rPr>
      </w:pPr>
    </w:p>
    <w:p w14:paraId="7B869814" w14:textId="77777777" w:rsidR="004F5448" w:rsidRPr="007D54A7" w:rsidRDefault="004F5448" w:rsidP="004F5448">
      <w:pPr>
        <w:pStyle w:val="Heading1"/>
        <w:ind w:right="43"/>
        <w:rPr>
          <w:rFonts w:cs="Arial"/>
        </w:rPr>
      </w:pPr>
      <w:bookmarkStart w:id="5" w:name="_Toc299353469"/>
      <w:r w:rsidRPr="007D54A7">
        <w:rPr>
          <w:rFonts w:cs="Arial"/>
        </w:rPr>
        <w:t>3.</w:t>
      </w:r>
      <w:r w:rsidRPr="007D54A7">
        <w:rPr>
          <w:rFonts w:cs="Arial"/>
        </w:rPr>
        <w:tab/>
        <w:t>Invitation to Tender</w:t>
      </w:r>
      <w:bookmarkEnd w:id="5"/>
    </w:p>
    <w:p w14:paraId="07CCAA39" w14:textId="43511CCD" w:rsidR="00066C44" w:rsidRPr="007D54A7" w:rsidRDefault="004F5448" w:rsidP="00066C44">
      <w:pPr>
        <w:pStyle w:val="BodyText"/>
        <w:ind w:right="43"/>
        <w:rPr>
          <w:rFonts w:cs="Arial"/>
          <w:szCs w:val="22"/>
        </w:rPr>
      </w:pPr>
      <w:r w:rsidRPr="007D54A7">
        <w:rPr>
          <w:rFonts w:cs="Arial"/>
          <w:szCs w:val="22"/>
        </w:rPr>
        <w:t>NSPPL  is using the Open procedure for this tender, which means that any interested party can submit a tender. Valid tenders submitted in accordance with the Instructions to Tenderers and received before the stated deadline will be assessed on the basis of the eligibility criteria and award criteria set out.</w:t>
      </w:r>
      <w:r w:rsidRPr="007D54A7">
        <w:rPr>
          <w:rFonts w:cs="Arial"/>
          <w:color w:val="000000"/>
          <w:szCs w:val="22"/>
        </w:rPr>
        <w:t xml:space="preserve"> Tenderers are requested to review this document in detail and ensure that they have addressed all of the relevant requirements in their tender</w:t>
      </w:r>
      <w:bookmarkStart w:id="6" w:name="_Toc299353470"/>
      <w:r w:rsidR="00066C44" w:rsidRPr="007D54A7">
        <w:rPr>
          <w:rFonts w:cs="Arial"/>
          <w:color w:val="000000"/>
          <w:szCs w:val="22"/>
        </w:rPr>
        <w:t>.</w:t>
      </w:r>
    </w:p>
    <w:p w14:paraId="4CFBDB65" w14:textId="77777777" w:rsidR="00066C44" w:rsidRPr="007D54A7" w:rsidRDefault="00066C44" w:rsidP="00066C44">
      <w:pPr>
        <w:pStyle w:val="Heading1"/>
        <w:numPr>
          <w:ilvl w:val="0"/>
          <w:numId w:val="0"/>
        </w:numPr>
        <w:ind w:right="43"/>
        <w:jc w:val="both"/>
        <w:rPr>
          <w:rFonts w:cs="Arial"/>
        </w:rPr>
      </w:pPr>
    </w:p>
    <w:p w14:paraId="0993BFE4" w14:textId="77777777" w:rsidR="00066C44" w:rsidRPr="007D54A7" w:rsidRDefault="00066C44" w:rsidP="00066C44">
      <w:pPr>
        <w:rPr>
          <w:rFonts w:cs="Arial"/>
        </w:rPr>
      </w:pPr>
    </w:p>
    <w:p w14:paraId="0A9E38EF" w14:textId="77777777" w:rsidR="00066C44" w:rsidRPr="007D54A7" w:rsidRDefault="00066C44" w:rsidP="00066C44">
      <w:pPr>
        <w:rPr>
          <w:rFonts w:cs="Arial"/>
        </w:rPr>
      </w:pPr>
    </w:p>
    <w:p w14:paraId="1EFBCB32" w14:textId="77777777" w:rsidR="00066C44" w:rsidRPr="007D54A7" w:rsidRDefault="00066C44" w:rsidP="00066C44">
      <w:pPr>
        <w:pStyle w:val="Heading1"/>
        <w:numPr>
          <w:ilvl w:val="0"/>
          <w:numId w:val="0"/>
        </w:numPr>
        <w:ind w:right="43"/>
        <w:jc w:val="both"/>
        <w:rPr>
          <w:rFonts w:cs="Arial"/>
        </w:rPr>
      </w:pPr>
    </w:p>
    <w:p w14:paraId="61172459" w14:textId="210B0004" w:rsidR="004F5448" w:rsidRPr="007D54A7" w:rsidRDefault="004F5448" w:rsidP="00066C44">
      <w:pPr>
        <w:pStyle w:val="Heading1"/>
        <w:numPr>
          <w:ilvl w:val="0"/>
          <w:numId w:val="0"/>
        </w:numPr>
        <w:ind w:right="43"/>
        <w:jc w:val="both"/>
        <w:rPr>
          <w:rFonts w:cs="Arial"/>
        </w:rPr>
      </w:pPr>
      <w:r w:rsidRPr="007D54A7">
        <w:rPr>
          <w:rFonts w:cs="Arial"/>
        </w:rPr>
        <w:t>4.</w:t>
      </w:r>
      <w:r w:rsidRPr="007D54A7">
        <w:rPr>
          <w:rFonts w:cs="Arial"/>
        </w:rPr>
        <w:tab/>
        <w:t>Specification</w:t>
      </w:r>
      <w:bookmarkEnd w:id="6"/>
      <w:r w:rsidR="00ED58D1">
        <w:rPr>
          <w:rFonts w:cs="Arial"/>
        </w:rPr>
        <w:t>s</w:t>
      </w:r>
    </w:p>
    <w:p w14:paraId="4FDA5661" w14:textId="77777777" w:rsidR="004F5448" w:rsidRPr="007D54A7" w:rsidRDefault="004F5448" w:rsidP="004F5448">
      <w:pPr>
        <w:ind w:right="43"/>
        <w:rPr>
          <w:rFonts w:cs="Arial"/>
          <w:color w:val="0000FF"/>
          <w:szCs w:val="22"/>
        </w:rPr>
      </w:pPr>
    </w:p>
    <w:p w14:paraId="06309E3C" w14:textId="6C894273" w:rsidR="004F5448" w:rsidRPr="007D54A7" w:rsidRDefault="00066C44" w:rsidP="004F5448">
      <w:pPr>
        <w:ind w:right="43"/>
        <w:rPr>
          <w:rFonts w:cs="Arial"/>
          <w:szCs w:val="22"/>
        </w:rPr>
      </w:pPr>
      <w:r w:rsidRPr="007D54A7">
        <w:rPr>
          <w:rFonts w:cs="Arial"/>
          <w:szCs w:val="22"/>
        </w:rPr>
        <w:t>2020 AND UP MODEL AUTOMOBIL</w:t>
      </w:r>
    </w:p>
    <w:p w14:paraId="3AC56EA8" w14:textId="5209471A" w:rsidR="00066C44" w:rsidRPr="007D54A7" w:rsidRDefault="00066C44" w:rsidP="004F5448">
      <w:pPr>
        <w:ind w:right="43"/>
        <w:rPr>
          <w:rFonts w:cs="Arial"/>
          <w:szCs w:val="22"/>
        </w:rPr>
      </w:pPr>
      <w:r w:rsidRPr="007D54A7">
        <w:rPr>
          <w:rFonts w:cs="Arial"/>
          <w:szCs w:val="22"/>
        </w:rPr>
        <w:t>DIESEL</w:t>
      </w:r>
    </w:p>
    <w:p w14:paraId="28B39EC3" w14:textId="168A5F1D" w:rsidR="00066C44" w:rsidRPr="007D54A7" w:rsidRDefault="00066C44" w:rsidP="004F5448">
      <w:pPr>
        <w:ind w:right="43"/>
        <w:rPr>
          <w:rFonts w:cs="Arial"/>
          <w:szCs w:val="22"/>
        </w:rPr>
      </w:pPr>
      <w:r w:rsidRPr="007D54A7">
        <w:rPr>
          <w:rFonts w:cs="Arial"/>
          <w:szCs w:val="22"/>
        </w:rPr>
        <w:t xml:space="preserve">AUTOMATIC TRANSMISSION </w:t>
      </w:r>
    </w:p>
    <w:p w14:paraId="33CB57E4" w14:textId="6E7288BB" w:rsidR="00066C44" w:rsidRPr="007D54A7" w:rsidRDefault="00066C44" w:rsidP="004F5448">
      <w:pPr>
        <w:ind w:right="43"/>
        <w:rPr>
          <w:rFonts w:cs="Arial"/>
          <w:szCs w:val="22"/>
        </w:rPr>
      </w:pPr>
      <w:r w:rsidRPr="007D54A7">
        <w:rPr>
          <w:rFonts w:cs="Arial"/>
          <w:szCs w:val="22"/>
        </w:rPr>
        <w:t xml:space="preserve">LESS THAN 100.000KM </w:t>
      </w:r>
      <w:r w:rsidR="00C70F67">
        <w:rPr>
          <w:rFonts w:cs="Arial"/>
          <w:szCs w:val="22"/>
        </w:rPr>
        <w:t>/FLEXIBILITY</w:t>
      </w:r>
    </w:p>
    <w:p w14:paraId="58FD2440" w14:textId="7CD7B609" w:rsidR="00066C44" w:rsidRPr="007D54A7" w:rsidRDefault="00066C44" w:rsidP="004F5448">
      <w:pPr>
        <w:ind w:right="43"/>
        <w:rPr>
          <w:rFonts w:cs="Arial"/>
          <w:szCs w:val="22"/>
        </w:rPr>
      </w:pPr>
      <w:r w:rsidRPr="007D54A7">
        <w:rPr>
          <w:rFonts w:cs="Arial"/>
          <w:szCs w:val="22"/>
        </w:rPr>
        <w:t xml:space="preserve">EQUIPMENT WITH THE SAFETY KIT </w:t>
      </w:r>
    </w:p>
    <w:p w14:paraId="1FF9BDB5" w14:textId="00EC73F6" w:rsidR="00066C44" w:rsidRPr="007D54A7" w:rsidRDefault="00066C44" w:rsidP="004F5448">
      <w:pPr>
        <w:ind w:right="43"/>
        <w:rPr>
          <w:rFonts w:cs="Arial"/>
          <w:szCs w:val="22"/>
        </w:rPr>
      </w:pPr>
      <w:r w:rsidRPr="007D54A7">
        <w:rPr>
          <w:rFonts w:cs="Arial"/>
          <w:szCs w:val="22"/>
        </w:rPr>
        <w:t xml:space="preserve">PASSENGER VEHICLE </w:t>
      </w:r>
    </w:p>
    <w:p w14:paraId="6EE24DBA" w14:textId="26983A92" w:rsidR="00066C44" w:rsidRPr="007D54A7" w:rsidRDefault="00066C44" w:rsidP="004F5448">
      <w:pPr>
        <w:ind w:right="43"/>
        <w:rPr>
          <w:rFonts w:cs="Arial"/>
          <w:szCs w:val="22"/>
        </w:rPr>
      </w:pPr>
      <w:r w:rsidRPr="007D54A7">
        <w:rPr>
          <w:rFonts w:cs="Arial"/>
          <w:szCs w:val="22"/>
        </w:rPr>
        <w:t>FULL INSURANCE AND KASKO WILL BE PREFERED</w:t>
      </w:r>
    </w:p>
    <w:p w14:paraId="0FAF3FBD" w14:textId="0BD962D9" w:rsidR="00066C44" w:rsidRPr="007D54A7" w:rsidRDefault="00066C44" w:rsidP="004F5448">
      <w:pPr>
        <w:ind w:right="43"/>
        <w:rPr>
          <w:rFonts w:cs="Arial"/>
          <w:szCs w:val="22"/>
        </w:rPr>
      </w:pPr>
      <w:r w:rsidRPr="007D54A7">
        <w:rPr>
          <w:rFonts w:cs="Arial"/>
          <w:szCs w:val="22"/>
        </w:rPr>
        <w:t xml:space="preserve">GOOD CONDITION </w:t>
      </w:r>
    </w:p>
    <w:p w14:paraId="18684330" w14:textId="51622B7D" w:rsidR="00066C44" w:rsidRPr="007D54A7" w:rsidRDefault="00066C44" w:rsidP="004F5448">
      <w:pPr>
        <w:ind w:right="43"/>
        <w:rPr>
          <w:rFonts w:cs="Arial"/>
          <w:szCs w:val="22"/>
        </w:rPr>
      </w:pPr>
      <w:r w:rsidRPr="007D54A7">
        <w:rPr>
          <w:rFonts w:cs="Arial"/>
          <w:szCs w:val="22"/>
        </w:rPr>
        <w:t xml:space="preserve">GPS TRACKING SYTEM </w:t>
      </w:r>
    </w:p>
    <w:p w14:paraId="1B100675" w14:textId="77777777" w:rsidR="00066C44" w:rsidRPr="007D54A7" w:rsidRDefault="00066C44" w:rsidP="004F5448">
      <w:pPr>
        <w:ind w:right="43"/>
        <w:rPr>
          <w:rFonts w:cs="Arial"/>
          <w:szCs w:val="22"/>
        </w:rPr>
      </w:pPr>
    </w:p>
    <w:p w14:paraId="123312DB" w14:textId="77777777" w:rsidR="004F5448" w:rsidRPr="007D54A7" w:rsidRDefault="004F5448" w:rsidP="004F5448">
      <w:pPr>
        <w:pStyle w:val="Heading2"/>
        <w:rPr>
          <w:rFonts w:cs="Arial"/>
        </w:rPr>
      </w:pPr>
      <w:bookmarkStart w:id="7" w:name="_Toc299353471"/>
      <w:r w:rsidRPr="007D54A7">
        <w:rPr>
          <w:rFonts w:cs="Arial"/>
        </w:rPr>
        <w:t>4.1</w:t>
      </w:r>
      <w:r w:rsidRPr="007D54A7">
        <w:rPr>
          <w:rFonts w:cs="Arial"/>
        </w:rPr>
        <w:tab/>
        <w:t>Technical Specification</w:t>
      </w:r>
      <w:bookmarkEnd w:id="7"/>
      <w:r w:rsidRPr="007D54A7">
        <w:rPr>
          <w:rFonts w:cs="Arial"/>
        </w:rPr>
        <w:t xml:space="preserve"> </w:t>
      </w:r>
    </w:p>
    <w:p w14:paraId="4C6711BB" w14:textId="77777777" w:rsidR="004F5448" w:rsidRPr="007D54A7" w:rsidRDefault="004F5448" w:rsidP="004F5448">
      <w:pPr>
        <w:pStyle w:val="Header"/>
        <w:ind w:right="43"/>
        <w:rPr>
          <w:rFonts w:cs="Arial"/>
          <w:szCs w:val="22"/>
        </w:rPr>
      </w:pPr>
    </w:p>
    <w:p w14:paraId="2920194A" w14:textId="50E2ABE7" w:rsidR="004F5448" w:rsidRPr="007D54A7" w:rsidRDefault="004F5448" w:rsidP="004F5448">
      <w:pPr>
        <w:ind w:right="43"/>
        <w:rPr>
          <w:rFonts w:cs="Arial"/>
          <w:color w:val="0000FF"/>
          <w:szCs w:val="22"/>
        </w:rPr>
      </w:pPr>
      <w:r w:rsidRPr="007D54A7">
        <w:rPr>
          <w:rFonts w:cs="Arial"/>
          <w:color w:val="0000FF"/>
          <w:szCs w:val="22"/>
        </w:rPr>
        <w:t xml:space="preserve"> Specify the number of vehicles including class, type, required features, finish, minimum warranty and location/timing for delivery. Also include your minimum requirements in terms of maintenance and servicing, if applicable. </w:t>
      </w:r>
    </w:p>
    <w:p w14:paraId="4F76E401" w14:textId="77777777" w:rsidR="004F5448" w:rsidRPr="007D54A7" w:rsidRDefault="004F5448" w:rsidP="004F5448">
      <w:pPr>
        <w:pStyle w:val="Header"/>
        <w:ind w:right="43"/>
        <w:rPr>
          <w:rFonts w:cs="Arial"/>
          <w:szCs w:val="22"/>
        </w:rPr>
      </w:pPr>
    </w:p>
    <w:p w14:paraId="1F15D614" w14:textId="69FDFFE4" w:rsidR="004F5448" w:rsidRPr="007D54A7" w:rsidRDefault="004F5448" w:rsidP="004F5448">
      <w:pPr>
        <w:autoSpaceDE w:val="0"/>
        <w:autoSpaceDN w:val="0"/>
        <w:adjustRightInd w:val="0"/>
        <w:rPr>
          <w:rFonts w:cs="Arial"/>
          <w:szCs w:val="22"/>
          <w:lang w:eastAsia="de-DE"/>
        </w:rPr>
      </w:pPr>
      <w:r w:rsidRPr="007D54A7">
        <w:rPr>
          <w:rFonts w:cs="Arial"/>
          <w:szCs w:val="22"/>
          <w:lang w:eastAsia="de-DE"/>
        </w:rPr>
        <w:t>1. All cars must achieve the following minimum Eco Point</w:t>
      </w:r>
      <w:r w:rsidRPr="007D54A7">
        <w:rPr>
          <w:rStyle w:val="FootnoteReference"/>
          <w:rFonts w:cs="Arial"/>
          <w:szCs w:val="22"/>
          <w:lang w:eastAsia="de-DE"/>
        </w:rPr>
        <w:footnoteReference w:id="1"/>
      </w:r>
      <w:r w:rsidRPr="007D54A7">
        <w:rPr>
          <w:rFonts w:cs="Arial"/>
          <w:szCs w:val="22"/>
          <w:lang w:eastAsia="de-DE"/>
        </w:rPr>
        <w:t xml:space="preserve"> rating and not exceed the maximum permissible emissions shown below for their vehicle type. The calculation scheme for Eco Points is included below.</w:t>
      </w:r>
    </w:p>
    <w:p w14:paraId="23C27D55" w14:textId="77777777" w:rsidR="004F5448" w:rsidRPr="007D54A7" w:rsidRDefault="004F5448" w:rsidP="004F5448">
      <w:pPr>
        <w:autoSpaceDE w:val="0"/>
        <w:autoSpaceDN w:val="0"/>
        <w:adjustRightInd w:val="0"/>
        <w:rPr>
          <w:rFonts w:cs="Arial"/>
          <w:szCs w:val="22"/>
          <w:lang w:eastAsia="de-DE"/>
        </w:rPr>
      </w:pPr>
    </w:p>
    <w:p w14:paraId="774EE4F7" w14:textId="77777777" w:rsidR="004F5448" w:rsidRPr="007D54A7" w:rsidRDefault="004F5448" w:rsidP="004F5448">
      <w:pPr>
        <w:autoSpaceDE w:val="0"/>
        <w:autoSpaceDN w:val="0"/>
        <w:adjustRightInd w:val="0"/>
        <w:rPr>
          <w:rFonts w:cs="Arial"/>
          <w:szCs w:val="22"/>
          <w:lang w:eastAsia="de-DE"/>
        </w:rPr>
      </w:pPr>
    </w:p>
    <w:p w14:paraId="28B2D5B0" w14:textId="77777777" w:rsidR="004F5448" w:rsidRPr="007D54A7" w:rsidRDefault="004F5448" w:rsidP="004F5448">
      <w:pPr>
        <w:autoSpaceDE w:val="0"/>
        <w:autoSpaceDN w:val="0"/>
        <w:adjustRightInd w:val="0"/>
        <w:rPr>
          <w:rFonts w:cs="Arial"/>
          <w:szCs w:val="22"/>
          <w:lang w:eastAsia="de-DE"/>
        </w:rPr>
      </w:pPr>
    </w:p>
    <w:p w14:paraId="6FBC8173" w14:textId="77777777" w:rsidR="004F5448" w:rsidRPr="007D54A7" w:rsidRDefault="004F5448" w:rsidP="004F5448">
      <w:pPr>
        <w:autoSpaceDE w:val="0"/>
        <w:autoSpaceDN w:val="0"/>
        <w:adjustRightInd w:val="0"/>
        <w:rPr>
          <w:rFonts w:cs="Arial"/>
          <w:szCs w:val="22"/>
          <w:lang w:eastAsia="de-DE"/>
        </w:rPr>
      </w:pPr>
    </w:p>
    <w:p w14:paraId="0CCA4B71" w14:textId="77777777" w:rsidR="004F5448" w:rsidRPr="007D54A7" w:rsidRDefault="004F5448" w:rsidP="004F5448">
      <w:pPr>
        <w:ind w:right="43"/>
        <w:rPr>
          <w:rFonts w:cs="Arial"/>
          <w:szCs w:val="22"/>
        </w:rPr>
      </w:pPr>
    </w:p>
    <w:p w14:paraId="5D2057B1" w14:textId="5E1D703C" w:rsidR="004F5448" w:rsidRPr="007D54A7" w:rsidRDefault="004F5448" w:rsidP="00066C44">
      <w:pPr>
        <w:ind w:right="43"/>
        <w:rPr>
          <w:rFonts w:cs="Arial"/>
          <w:szCs w:val="22"/>
        </w:rPr>
      </w:pPr>
      <w:r w:rsidRPr="007D54A7">
        <w:rPr>
          <w:rFonts w:cs="Arial"/>
          <w:b/>
          <w:i/>
          <w:szCs w:val="22"/>
        </w:rPr>
        <w:t>Test Drive</w:t>
      </w:r>
      <w:r w:rsidRPr="007D54A7">
        <w:rPr>
          <w:rFonts w:cs="Arial"/>
          <w:b/>
          <w:szCs w:val="22"/>
        </w:rPr>
        <w:t>:</w:t>
      </w:r>
      <w:r w:rsidRPr="007D54A7">
        <w:rPr>
          <w:rFonts w:cs="Arial"/>
          <w:szCs w:val="22"/>
        </w:rPr>
        <w:t xml:space="preserve"> The Contracting Authority reserves the right to carry out a test drive of any vehicles proposed in order to verify their conformance with the minimum specification and to enable evaluation against the contract award criteria.</w:t>
      </w:r>
    </w:p>
    <w:p w14:paraId="6271D6E0" w14:textId="77777777" w:rsidR="00066C44" w:rsidRPr="007D54A7" w:rsidRDefault="00066C44" w:rsidP="00066C44">
      <w:pPr>
        <w:ind w:right="43"/>
        <w:rPr>
          <w:rFonts w:cs="Arial"/>
          <w:szCs w:val="22"/>
        </w:rPr>
      </w:pPr>
    </w:p>
    <w:p w14:paraId="76BD0DDE" w14:textId="77777777" w:rsidR="00066C44" w:rsidRPr="007D54A7" w:rsidRDefault="00066C44" w:rsidP="00066C44">
      <w:pPr>
        <w:ind w:right="43"/>
        <w:rPr>
          <w:rFonts w:cs="Arial"/>
          <w:szCs w:val="22"/>
        </w:rPr>
      </w:pPr>
    </w:p>
    <w:p w14:paraId="0E0E0340" w14:textId="325BF8C9" w:rsidR="004F5448" w:rsidRPr="007D54A7" w:rsidRDefault="004F5448" w:rsidP="004F5448">
      <w:pPr>
        <w:pStyle w:val="Heading2"/>
        <w:rPr>
          <w:rFonts w:cs="Arial"/>
        </w:rPr>
      </w:pPr>
      <w:bookmarkStart w:id="8" w:name="_Toc299353472"/>
      <w:r w:rsidRPr="007D54A7">
        <w:rPr>
          <w:rFonts w:cs="Arial"/>
        </w:rPr>
        <w:lastRenderedPageBreak/>
        <w:t>4.2</w:t>
      </w:r>
      <w:r w:rsidRPr="007D54A7">
        <w:rPr>
          <w:rFonts w:cs="Arial"/>
        </w:rPr>
        <w:tab/>
        <w:t>Lots</w:t>
      </w:r>
      <w:bookmarkEnd w:id="8"/>
    </w:p>
    <w:p w14:paraId="4A9F6F23" w14:textId="77777777" w:rsidR="004F5448" w:rsidRPr="007D54A7" w:rsidRDefault="004F5448" w:rsidP="004F5448">
      <w:pPr>
        <w:ind w:right="43"/>
        <w:rPr>
          <w:rFonts w:cs="Arial"/>
          <w:color w:val="0000FF"/>
          <w:szCs w:val="22"/>
        </w:rPr>
      </w:pPr>
    </w:p>
    <w:p w14:paraId="61777717" w14:textId="77777777" w:rsidR="004F5448" w:rsidRPr="007D54A7" w:rsidRDefault="004F5448" w:rsidP="004F5448">
      <w:pPr>
        <w:ind w:right="43"/>
        <w:rPr>
          <w:rFonts w:cs="Arial"/>
          <w:color w:val="0000FF"/>
          <w:szCs w:val="22"/>
        </w:rPr>
      </w:pPr>
      <w:r w:rsidRPr="007D54A7">
        <w:rPr>
          <w:rFonts w:cs="Arial"/>
          <w:color w:val="0000FF"/>
          <w:szCs w:val="22"/>
        </w:rPr>
        <w:t>Tenderers must submit a proposal for each of the Lots included in this Invitation to Tender</w:t>
      </w:r>
    </w:p>
    <w:p w14:paraId="3F20A458" w14:textId="77777777" w:rsidR="004F5448" w:rsidRPr="007D54A7" w:rsidRDefault="004F5448" w:rsidP="004F5448">
      <w:pPr>
        <w:ind w:right="43"/>
        <w:rPr>
          <w:rFonts w:cs="Arial"/>
          <w:color w:val="0000FF"/>
          <w:szCs w:val="22"/>
        </w:rPr>
      </w:pPr>
    </w:p>
    <w:p w14:paraId="624D8887" w14:textId="77777777" w:rsidR="004F5448" w:rsidRPr="007D54A7" w:rsidRDefault="004F5448" w:rsidP="004F5448">
      <w:pPr>
        <w:ind w:right="43"/>
        <w:rPr>
          <w:rFonts w:cs="Arial"/>
          <w:b/>
          <w:color w:val="0000FF"/>
          <w:szCs w:val="22"/>
        </w:rPr>
      </w:pPr>
      <w:r w:rsidRPr="007D54A7">
        <w:rPr>
          <w:rFonts w:cs="Arial"/>
          <w:b/>
          <w:color w:val="0000FF"/>
          <w:szCs w:val="22"/>
        </w:rPr>
        <w:t>OR</w:t>
      </w:r>
    </w:p>
    <w:p w14:paraId="537B8499" w14:textId="77777777" w:rsidR="004F5448" w:rsidRPr="007D54A7" w:rsidRDefault="004F5448" w:rsidP="004F5448">
      <w:pPr>
        <w:ind w:right="43"/>
        <w:rPr>
          <w:rFonts w:cs="Arial"/>
          <w:color w:val="0000FF"/>
          <w:szCs w:val="22"/>
        </w:rPr>
      </w:pPr>
    </w:p>
    <w:p w14:paraId="16B13815" w14:textId="4D95355A" w:rsidR="004F5448" w:rsidRPr="007D54A7" w:rsidRDefault="004F5448" w:rsidP="002A561E">
      <w:pPr>
        <w:ind w:right="43"/>
        <w:rPr>
          <w:rFonts w:cs="Arial"/>
          <w:color w:val="0000FF"/>
          <w:szCs w:val="22"/>
        </w:rPr>
      </w:pPr>
      <w:r w:rsidRPr="007D54A7">
        <w:rPr>
          <w:rFonts w:cs="Arial"/>
          <w:color w:val="0000FF"/>
          <w:szCs w:val="22"/>
        </w:rPr>
        <w:t>Tenders may be submitted for one or more Lots.</w:t>
      </w:r>
    </w:p>
    <w:p w14:paraId="63F2DF8F" w14:textId="1940BDBE" w:rsidR="009D7415" w:rsidRPr="007D54A7" w:rsidRDefault="009D7415">
      <w:pPr>
        <w:rPr>
          <w:rFonts w:cs="Arial"/>
          <w:b/>
          <w:szCs w:val="22"/>
        </w:rPr>
      </w:pPr>
    </w:p>
    <w:p w14:paraId="37B36B17" w14:textId="77777777" w:rsidR="009D7415" w:rsidRPr="007D54A7" w:rsidRDefault="009D7415">
      <w:pPr>
        <w:rPr>
          <w:rFonts w:cs="Arial"/>
          <w:b/>
          <w:szCs w:val="22"/>
        </w:rPr>
      </w:pPr>
    </w:p>
    <w:p w14:paraId="2D83C0E2" w14:textId="777752E1" w:rsidR="001F7119" w:rsidRPr="007D54A7" w:rsidRDefault="00000000">
      <w:pPr>
        <w:rPr>
          <w:rFonts w:cs="Arial"/>
          <w:b/>
          <w:szCs w:val="22"/>
        </w:rPr>
      </w:pPr>
      <w:r w:rsidRPr="007D54A7">
        <w:rPr>
          <w:rFonts w:cs="Arial"/>
          <w:b/>
          <w:szCs w:val="22"/>
        </w:rPr>
        <w:t>AWARD CRITERIA</w:t>
      </w:r>
    </w:p>
    <w:p w14:paraId="328B5733" w14:textId="77777777" w:rsidR="001F7119" w:rsidRPr="007D54A7" w:rsidRDefault="00000000">
      <w:pPr>
        <w:pStyle w:val="ListNumber"/>
        <w:numPr>
          <w:ilvl w:val="0"/>
          <w:numId w:val="4"/>
        </w:numPr>
        <w:tabs>
          <w:tab w:val="clear" w:pos="709"/>
        </w:tabs>
        <w:spacing w:after="0" w:line="240" w:lineRule="auto"/>
        <w:rPr>
          <w:rFonts w:cs="Arial"/>
          <w:b/>
          <w:sz w:val="22"/>
          <w:szCs w:val="22"/>
        </w:rPr>
      </w:pPr>
      <w:r w:rsidRPr="007D54A7">
        <w:rPr>
          <w:rFonts w:cs="Arial"/>
          <w:b/>
          <w:sz w:val="22"/>
          <w:szCs w:val="22"/>
        </w:rPr>
        <w:t>REQUIRED CRITERIA (Administration)</w:t>
      </w:r>
    </w:p>
    <w:p w14:paraId="269D02BD" w14:textId="77777777" w:rsidR="001F7119" w:rsidRPr="007D54A7" w:rsidRDefault="001F7119">
      <w:pPr>
        <w:pStyle w:val="ListNumber"/>
        <w:tabs>
          <w:tab w:val="clear" w:pos="709"/>
        </w:tabs>
        <w:spacing w:after="0" w:line="240" w:lineRule="auto"/>
        <w:rPr>
          <w:rFonts w:cs="Arial"/>
          <w:b/>
          <w:sz w:val="22"/>
          <w:szCs w:val="22"/>
        </w:rPr>
      </w:pPr>
    </w:p>
    <w:p w14:paraId="707EE3E0" w14:textId="77777777" w:rsidR="001F7119" w:rsidRPr="007D54A7" w:rsidRDefault="00000000">
      <w:pPr>
        <w:pStyle w:val="ListNumber"/>
        <w:numPr>
          <w:ilvl w:val="0"/>
          <w:numId w:val="5"/>
        </w:numPr>
        <w:tabs>
          <w:tab w:val="clear" w:pos="709"/>
        </w:tabs>
        <w:spacing w:after="0" w:line="240" w:lineRule="auto"/>
        <w:rPr>
          <w:rFonts w:cs="Arial"/>
          <w:kern w:val="0"/>
          <w:sz w:val="22"/>
          <w:szCs w:val="22"/>
          <w:lang w:val="en-US" w:eastAsia="en-US"/>
        </w:rPr>
      </w:pPr>
      <w:r w:rsidRPr="007D54A7">
        <w:rPr>
          <w:rFonts w:cs="Arial"/>
          <w:kern w:val="0"/>
          <w:sz w:val="22"/>
          <w:szCs w:val="22"/>
          <w:lang w:val="en-US" w:eastAsia="en-US"/>
        </w:rPr>
        <w:t xml:space="preserve">Bidder provides following documents; </w:t>
      </w:r>
    </w:p>
    <w:p w14:paraId="4EF8F2B3" w14:textId="77777777" w:rsidR="001F7119" w:rsidRPr="007D54A7" w:rsidRDefault="00000000">
      <w:pPr>
        <w:pStyle w:val="ListParagraph"/>
        <w:numPr>
          <w:ilvl w:val="1"/>
          <w:numId w:val="5"/>
        </w:numPr>
        <w:jc w:val="left"/>
        <w:rPr>
          <w:rFonts w:cs="Arial"/>
          <w:szCs w:val="22"/>
        </w:rPr>
      </w:pPr>
      <w:r w:rsidRPr="007D54A7">
        <w:rPr>
          <w:rFonts w:cs="Arial"/>
          <w:szCs w:val="22"/>
        </w:rPr>
        <w:t xml:space="preserve">Tax Plate  </w:t>
      </w:r>
    </w:p>
    <w:p w14:paraId="3F838D47" w14:textId="77777777" w:rsidR="001F7119" w:rsidRPr="007D54A7" w:rsidRDefault="00000000">
      <w:pPr>
        <w:pStyle w:val="ListParagraph"/>
        <w:numPr>
          <w:ilvl w:val="1"/>
          <w:numId w:val="5"/>
        </w:numPr>
        <w:jc w:val="left"/>
        <w:rPr>
          <w:rFonts w:cs="Arial"/>
          <w:szCs w:val="22"/>
        </w:rPr>
      </w:pPr>
      <w:r w:rsidRPr="007D54A7">
        <w:rPr>
          <w:rFonts w:cs="Arial"/>
          <w:szCs w:val="22"/>
        </w:rPr>
        <w:t xml:space="preserve">Trade Ministry Record </w:t>
      </w:r>
    </w:p>
    <w:p w14:paraId="1CF4F52D" w14:textId="5DD7BA10" w:rsidR="001F7119" w:rsidRPr="007D54A7" w:rsidRDefault="00000000" w:rsidP="004E2F42">
      <w:pPr>
        <w:pStyle w:val="ListParagraph"/>
        <w:numPr>
          <w:ilvl w:val="1"/>
          <w:numId w:val="5"/>
        </w:numPr>
        <w:jc w:val="left"/>
        <w:rPr>
          <w:rFonts w:cs="Arial"/>
          <w:szCs w:val="22"/>
        </w:rPr>
      </w:pPr>
      <w:r w:rsidRPr="007D54A7">
        <w:rPr>
          <w:rFonts w:cs="Arial"/>
          <w:szCs w:val="22"/>
        </w:rPr>
        <w:t>Responsible Manager – Sales – Technical Staff Licenses (Mesul Müdürlük, satış ve teknik personel Lisanslari) if applicable</w:t>
      </w:r>
    </w:p>
    <w:p w14:paraId="7C6E83FB" w14:textId="63F1B676" w:rsidR="001F7119" w:rsidRPr="007D54A7" w:rsidRDefault="004E2F42">
      <w:pPr>
        <w:pStyle w:val="ListParagraph"/>
        <w:numPr>
          <w:ilvl w:val="1"/>
          <w:numId w:val="5"/>
        </w:numPr>
        <w:jc w:val="left"/>
        <w:rPr>
          <w:rFonts w:cs="Arial"/>
          <w:szCs w:val="22"/>
        </w:rPr>
      </w:pPr>
      <w:r w:rsidRPr="007D54A7">
        <w:rPr>
          <w:rFonts w:cs="Arial"/>
          <w:szCs w:val="22"/>
        </w:rPr>
        <w:t>Certificate of firm legal documents ,Product catalogues, certificates of the manufacturers for all items offered.</w:t>
      </w:r>
    </w:p>
    <w:p w14:paraId="36CA1CB6" w14:textId="77777777" w:rsidR="001F7119" w:rsidRPr="007D54A7" w:rsidRDefault="00000000">
      <w:pPr>
        <w:pStyle w:val="ListParagraph"/>
        <w:numPr>
          <w:ilvl w:val="1"/>
          <w:numId w:val="5"/>
        </w:numPr>
        <w:jc w:val="left"/>
        <w:rPr>
          <w:rFonts w:cs="Arial"/>
          <w:szCs w:val="22"/>
        </w:rPr>
      </w:pPr>
      <w:r w:rsidRPr="007D54A7">
        <w:rPr>
          <w:rFonts w:cs="Arial"/>
          <w:szCs w:val="22"/>
        </w:rPr>
        <w:t>Any other document which is important to support the above-mentioned information</w:t>
      </w:r>
    </w:p>
    <w:p w14:paraId="02BC3495" w14:textId="77777777" w:rsidR="001F7119" w:rsidRPr="007D54A7" w:rsidRDefault="00000000">
      <w:pPr>
        <w:pStyle w:val="ListParagraph"/>
        <w:numPr>
          <w:ilvl w:val="1"/>
          <w:numId w:val="5"/>
        </w:numPr>
        <w:jc w:val="left"/>
        <w:rPr>
          <w:rFonts w:cs="Arial"/>
          <w:szCs w:val="22"/>
        </w:rPr>
      </w:pPr>
      <w:r w:rsidRPr="007D54A7">
        <w:rPr>
          <w:rFonts w:cs="Arial"/>
          <w:szCs w:val="22"/>
        </w:rPr>
        <w:t>Satisfactory client references (NGO-INGO references preferred)</w:t>
      </w:r>
    </w:p>
    <w:p w14:paraId="6D3E4ACF" w14:textId="77777777" w:rsidR="00EB21F7" w:rsidRPr="007F32E4" w:rsidRDefault="00EB21F7" w:rsidP="00EB21F7">
      <w:pPr>
        <w:pStyle w:val="ListNumber"/>
        <w:tabs>
          <w:tab w:val="clear" w:pos="709"/>
        </w:tabs>
        <w:spacing w:after="0" w:line="240" w:lineRule="auto"/>
        <w:ind w:left="284" w:hanging="284"/>
        <w:rPr>
          <w:rFonts w:ascii="Calibri" w:hAnsi="Calibri"/>
          <w:b/>
        </w:rPr>
      </w:pPr>
      <w:r>
        <w:rPr>
          <w:rFonts w:ascii="Calibri" w:hAnsi="Calibri"/>
          <w:b/>
        </w:rPr>
        <w:t>C</w:t>
      </w:r>
      <w:r w:rsidRPr="007F32E4">
        <w:rPr>
          <w:rFonts w:ascii="Calibri" w:hAnsi="Calibri"/>
          <w:b/>
        </w:rPr>
        <w:t xml:space="preserve">) </w:t>
      </w:r>
      <w:r>
        <w:rPr>
          <w:rFonts w:ascii="Calibri" w:hAnsi="Calibri"/>
          <w:b/>
        </w:rPr>
        <w:t>PREFERRABLE</w:t>
      </w:r>
      <w:r w:rsidRPr="007F32E4">
        <w:rPr>
          <w:rFonts w:ascii="Calibri" w:hAnsi="Calibri"/>
          <w:b/>
        </w:rPr>
        <w:t xml:space="preserve"> CRITERIA</w:t>
      </w:r>
    </w:p>
    <w:p w14:paraId="09C8CE28" w14:textId="77777777" w:rsidR="00EB21F7" w:rsidRPr="007F32E4" w:rsidRDefault="00EB21F7" w:rsidP="00EB21F7">
      <w:pPr>
        <w:rPr>
          <w:rFonts w:ascii="Calibri" w:hAnsi="Calibri"/>
          <w:sz w:val="20"/>
        </w:rPr>
      </w:pPr>
      <w:r w:rsidRPr="007F32E4">
        <w:rPr>
          <w:rFonts w:ascii="Calibri" w:hAnsi="Calibri"/>
          <w:sz w:val="20"/>
        </w:rPr>
        <w:t>The following criteria are considered quite important in the evaluation of this tender:</w:t>
      </w:r>
    </w:p>
    <w:p w14:paraId="779977D2" w14:textId="77777777" w:rsidR="00EB21F7" w:rsidRDefault="00EB21F7" w:rsidP="00EB21F7">
      <w:pPr>
        <w:pStyle w:val="ListNumber"/>
        <w:numPr>
          <w:ilvl w:val="0"/>
          <w:numId w:val="20"/>
        </w:numPr>
        <w:tabs>
          <w:tab w:val="clear" w:pos="709"/>
        </w:tabs>
        <w:spacing w:after="0" w:line="240" w:lineRule="auto"/>
        <w:rPr>
          <w:rFonts w:ascii="Calibri" w:hAnsi="Calibri"/>
          <w:i/>
          <w:color w:val="FF0000"/>
        </w:rPr>
      </w:pPr>
      <w:r>
        <w:rPr>
          <w:rFonts w:ascii="Calibri" w:hAnsi="Calibri"/>
          <w:i/>
          <w:color w:val="FF0000"/>
        </w:rPr>
        <w:t>Satisfactory client reference</w:t>
      </w:r>
    </w:p>
    <w:p w14:paraId="5596A255" w14:textId="77777777" w:rsidR="00EB21F7" w:rsidRDefault="00EB21F7" w:rsidP="00EB21F7">
      <w:pPr>
        <w:pStyle w:val="ListNumber"/>
        <w:numPr>
          <w:ilvl w:val="0"/>
          <w:numId w:val="20"/>
        </w:numPr>
        <w:tabs>
          <w:tab w:val="clear" w:pos="709"/>
        </w:tabs>
        <w:spacing w:after="0" w:line="240" w:lineRule="auto"/>
        <w:rPr>
          <w:rFonts w:ascii="Calibri" w:hAnsi="Calibri"/>
          <w:i/>
          <w:color w:val="FF0000"/>
        </w:rPr>
      </w:pPr>
      <w:r>
        <w:rPr>
          <w:rFonts w:ascii="Calibri" w:hAnsi="Calibri"/>
          <w:i/>
          <w:color w:val="FF0000"/>
        </w:rPr>
        <w:t xml:space="preserve">New model and low milage cars </w:t>
      </w:r>
    </w:p>
    <w:p w14:paraId="0EDE7837" w14:textId="77777777" w:rsidR="00EB21F7" w:rsidRDefault="00EB21F7" w:rsidP="00EB21F7">
      <w:pPr>
        <w:pStyle w:val="ListNumber"/>
        <w:numPr>
          <w:ilvl w:val="0"/>
          <w:numId w:val="20"/>
        </w:numPr>
        <w:tabs>
          <w:tab w:val="clear" w:pos="709"/>
        </w:tabs>
        <w:spacing w:after="0" w:line="240" w:lineRule="auto"/>
        <w:rPr>
          <w:rFonts w:ascii="Calibri" w:hAnsi="Calibri"/>
          <w:i/>
          <w:color w:val="FF0000"/>
        </w:rPr>
      </w:pPr>
      <w:r>
        <w:rPr>
          <w:rFonts w:ascii="Calibri" w:hAnsi="Calibri"/>
          <w:i/>
          <w:color w:val="FF0000"/>
        </w:rPr>
        <w:t>Free replacements for malfunctioning vehicles</w:t>
      </w:r>
    </w:p>
    <w:p w14:paraId="07B68796" w14:textId="77777777" w:rsidR="00EB21F7" w:rsidRDefault="00EB21F7" w:rsidP="00EB21F7">
      <w:pPr>
        <w:pStyle w:val="ListNumber"/>
        <w:numPr>
          <w:ilvl w:val="0"/>
          <w:numId w:val="20"/>
        </w:numPr>
        <w:tabs>
          <w:tab w:val="clear" w:pos="709"/>
        </w:tabs>
        <w:spacing w:after="0" w:line="240" w:lineRule="auto"/>
        <w:rPr>
          <w:rFonts w:ascii="Calibri" w:hAnsi="Calibri"/>
          <w:i/>
          <w:color w:val="FF0000"/>
        </w:rPr>
      </w:pPr>
      <w:r>
        <w:rPr>
          <w:rFonts w:ascii="Calibri" w:hAnsi="Calibri"/>
          <w:i/>
          <w:color w:val="FF0000"/>
        </w:rPr>
        <w:t>Free replacement between supplier provided winter-summer tires</w:t>
      </w:r>
    </w:p>
    <w:p w14:paraId="007C426A" w14:textId="77777777" w:rsidR="00EB21F7" w:rsidRPr="0072090F" w:rsidRDefault="00EB21F7" w:rsidP="00EB21F7">
      <w:pPr>
        <w:pStyle w:val="ListNumber"/>
        <w:numPr>
          <w:ilvl w:val="0"/>
          <w:numId w:val="20"/>
        </w:numPr>
        <w:tabs>
          <w:tab w:val="clear" w:pos="709"/>
        </w:tabs>
        <w:spacing w:after="0" w:line="240" w:lineRule="auto"/>
        <w:rPr>
          <w:rFonts w:ascii="Calibri" w:hAnsi="Calibri"/>
          <w:i/>
          <w:color w:val="FF0000"/>
        </w:rPr>
      </w:pPr>
      <w:r>
        <w:rPr>
          <w:rFonts w:ascii="Calibri" w:hAnsi="Calibri"/>
          <w:i/>
          <w:color w:val="FF0000"/>
        </w:rPr>
        <w:t>Full coverage insurance for each vehicle</w:t>
      </w:r>
    </w:p>
    <w:p w14:paraId="3A0C8379" w14:textId="75D3C404" w:rsidR="00EB21F7" w:rsidRDefault="00EB21F7" w:rsidP="00EB21F7">
      <w:pPr>
        <w:numPr>
          <w:ilvl w:val="0"/>
          <w:numId w:val="20"/>
        </w:numPr>
        <w:tabs>
          <w:tab w:val="left" w:pos="1418"/>
          <w:tab w:val="left" w:pos="2126"/>
          <w:tab w:val="left" w:pos="2835"/>
          <w:tab w:val="left" w:pos="3544"/>
          <w:tab w:val="left" w:pos="4253"/>
          <w:tab w:val="left" w:pos="4961"/>
          <w:tab w:val="left" w:pos="5670"/>
          <w:tab w:val="right" w:pos="8363"/>
        </w:tabs>
        <w:rPr>
          <w:rFonts w:ascii="Calibri" w:hAnsi="Calibri"/>
          <w:i/>
          <w:color w:val="FF0000"/>
          <w:sz w:val="20"/>
        </w:rPr>
      </w:pPr>
      <w:r w:rsidRPr="0072090F">
        <w:rPr>
          <w:rFonts w:ascii="Calibri" w:hAnsi="Calibri"/>
          <w:i/>
          <w:color w:val="FF0000"/>
          <w:sz w:val="20"/>
        </w:rPr>
        <w:t xml:space="preserve">Bidder demonstrates unique selling points and additional benefits or services that are of value to </w:t>
      </w:r>
      <w:r>
        <w:rPr>
          <w:rFonts w:ascii="Calibri" w:hAnsi="Calibri"/>
          <w:i/>
          <w:color w:val="FF0000"/>
          <w:sz w:val="20"/>
        </w:rPr>
        <w:t>NSPPL</w:t>
      </w:r>
      <w:r w:rsidR="00D651A9">
        <w:rPr>
          <w:rFonts w:ascii="Calibri" w:hAnsi="Calibri"/>
          <w:i/>
          <w:color w:val="FF0000"/>
          <w:sz w:val="20"/>
        </w:rPr>
        <w:t>.</w:t>
      </w:r>
    </w:p>
    <w:p w14:paraId="50CFC47A" w14:textId="77777777" w:rsidR="001F7119" w:rsidRPr="007D54A7" w:rsidRDefault="001F7119">
      <w:pPr>
        <w:pStyle w:val="ListNumber"/>
        <w:tabs>
          <w:tab w:val="clear" w:pos="709"/>
        </w:tabs>
        <w:spacing w:after="0" w:line="240" w:lineRule="auto"/>
        <w:ind w:left="288" w:hanging="288"/>
        <w:rPr>
          <w:rFonts w:cs="Arial"/>
          <w:b/>
          <w:sz w:val="22"/>
          <w:szCs w:val="22"/>
        </w:rPr>
      </w:pPr>
    </w:p>
    <w:p w14:paraId="4DB168E4" w14:textId="77777777" w:rsidR="001F7119" w:rsidRPr="007D54A7" w:rsidRDefault="00000000">
      <w:pPr>
        <w:pStyle w:val="ListNumber"/>
        <w:tabs>
          <w:tab w:val="clear" w:pos="709"/>
        </w:tabs>
        <w:spacing w:after="0" w:line="240" w:lineRule="auto"/>
        <w:ind w:left="288" w:hanging="288"/>
        <w:rPr>
          <w:rFonts w:cs="Arial"/>
          <w:b/>
          <w:sz w:val="22"/>
          <w:szCs w:val="22"/>
        </w:rPr>
      </w:pPr>
      <w:r w:rsidRPr="007D54A7">
        <w:rPr>
          <w:rFonts w:cs="Arial"/>
          <w:b/>
          <w:sz w:val="22"/>
          <w:szCs w:val="22"/>
        </w:rPr>
        <w:t>b) ESSENTIAL CRITERIA</w:t>
      </w:r>
    </w:p>
    <w:p w14:paraId="2A11D43D" w14:textId="77777777" w:rsidR="001F7119" w:rsidRPr="007D54A7" w:rsidRDefault="00000000">
      <w:pPr>
        <w:rPr>
          <w:rFonts w:cs="Arial"/>
          <w:szCs w:val="22"/>
        </w:rPr>
      </w:pPr>
      <w:r w:rsidRPr="007D54A7">
        <w:rPr>
          <w:rFonts w:cs="Arial"/>
          <w:szCs w:val="22"/>
        </w:rPr>
        <w:t xml:space="preserve">Award of the contract will be evaluated and scored based on the following criteria: </w:t>
      </w:r>
    </w:p>
    <w:p w14:paraId="0907E0BC" w14:textId="77777777" w:rsidR="001F7119" w:rsidRPr="007D54A7" w:rsidRDefault="001F7119">
      <w:pPr>
        <w:rPr>
          <w:rFonts w:cs="Arial"/>
          <w:szCs w:val="22"/>
        </w:rPr>
      </w:pPr>
    </w:p>
    <w:p w14:paraId="0E454519" w14:textId="77777777" w:rsidR="001F7119" w:rsidRPr="007D54A7" w:rsidRDefault="00000000">
      <w:pPr>
        <w:pStyle w:val="ListNumber"/>
        <w:numPr>
          <w:ilvl w:val="0"/>
          <w:numId w:val="5"/>
        </w:numPr>
        <w:tabs>
          <w:tab w:val="clear" w:pos="709"/>
        </w:tabs>
        <w:spacing w:after="120"/>
        <w:rPr>
          <w:rFonts w:cs="Arial"/>
          <w:kern w:val="0"/>
          <w:sz w:val="22"/>
          <w:szCs w:val="22"/>
          <w:lang w:val="en-US" w:eastAsia="en-US"/>
        </w:rPr>
      </w:pPr>
      <w:r w:rsidRPr="007D54A7">
        <w:rPr>
          <w:rFonts w:cs="Arial"/>
          <w:kern w:val="0"/>
          <w:sz w:val="22"/>
          <w:szCs w:val="22"/>
          <w:lang w:val="en-US" w:eastAsia="en-US"/>
        </w:rPr>
        <w:t>Bidder meets required specification for the products with provided certificates on each product</w:t>
      </w:r>
    </w:p>
    <w:p w14:paraId="1278776C" w14:textId="77777777" w:rsidR="001F7119" w:rsidRPr="007D54A7" w:rsidRDefault="00000000">
      <w:pPr>
        <w:numPr>
          <w:ilvl w:val="0"/>
          <w:numId w:val="5"/>
        </w:numPr>
        <w:tabs>
          <w:tab w:val="left" w:pos="1418"/>
          <w:tab w:val="left" w:pos="2126"/>
          <w:tab w:val="left" w:pos="2835"/>
          <w:tab w:val="left" w:pos="3544"/>
          <w:tab w:val="left" w:pos="4253"/>
          <w:tab w:val="left" w:pos="4961"/>
          <w:tab w:val="left" w:pos="5670"/>
          <w:tab w:val="right" w:pos="8363"/>
        </w:tabs>
        <w:rPr>
          <w:rFonts w:cs="Arial"/>
          <w:szCs w:val="22"/>
        </w:rPr>
      </w:pPr>
      <w:r w:rsidRPr="007D54A7">
        <w:rPr>
          <w:rFonts w:cs="Arial"/>
          <w:szCs w:val="22"/>
        </w:rPr>
        <w:t>Bidder’s ability to provide warranties and guarantees as part of the contract</w:t>
      </w:r>
    </w:p>
    <w:p w14:paraId="328A2B93" w14:textId="77777777" w:rsidR="001F7119" w:rsidRPr="007D54A7" w:rsidRDefault="001F7119">
      <w:pPr>
        <w:tabs>
          <w:tab w:val="left" w:pos="1418"/>
          <w:tab w:val="left" w:pos="2126"/>
          <w:tab w:val="left" w:pos="2835"/>
          <w:tab w:val="left" w:pos="3544"/>
          <w:tab w:val="left" w:pos="4253"/>
          <w:tab w:val="left" w:pos="4961"/>
          <w:tab w:val="left" w:pos="5670"/>
          <w:tab w:val="right" w:pos="8363"/>
        </w:tabs>
        <w:ind w:left="360"/>
        <w:rPr>
          <w:rFonts w:cs="Arial"/>
          <w:szCs w:val="22"/>
        </w:rPr>
      </w:pPr>
    </w:p>
    <w:p w14:paraId="4A2D9A4C" w14:textId="77777777" w:rsidR="001F7119" w:rsidRPr="007D54A7" w:rsidRDefault="001F7119">
      <w:pPr>
        <w:pStyle w:val="ListParagraph"/>
        <w:rPr>
          <w:rFonts w:cs="Arial"/>
          <w:szCs w:val="22"/>
        </w:rPr>
      </w:pPr>
    </w:p>
    <w:p w14:paraId="52852AF4" w14:textId="77777777" w:rsidR="001F7119" w:rsidRPr="007D54A7" w:rsidRDefault="00000000">
      <w:pPr>
        <w:pStyle w:val="ListNumber"/>
        <w:tabs>
          <w:tab w:val="clear" w:pos="709"/>
        </w:tabs>
        <w:spacing w:after="0" w:line="240" w:lineRule="auto"/>
        <w:ind w:left="284" w:hanging="284"/>
        <w:rPr>
          <w:rFonts w:cs="Arial"/>
          <w:b/>
          <w:sz w:val="22"/>
          <w:szCs w:val="22"/>
        </w:rPr>
      </w:pPr>
      <w:r w:rsidRPr="007D54A7">
        <w:rPr>
          <w:rFonts w:cs="Arial"/>
          <w:b/>
          <w:sz w:val="22"/>
          <w:szCs w:val="22"/>
        </w:rPr>
        <w:lastRenderedPageBreak/>
        <w:t>c) SELECTION</w:t>
      </w:r>
    </w:p>
    <w:p w14:paraId="59CDA835" w14:textId="77777777" w:rsidR="001F7119" w:rsidRPr="007D54A7" w:rsidRDefault="00000000">
      <w:pPr>
        <w:rPr>
          <w:rFonts w:cs="Arial"/>
          <w:szCs w:val="22"/>
        </w:rPr>
      </w:pPr>
      <w:r w:rsidRPr="007D54A7">
        <w:rPr>
          <w:rFonts w:cs="Arial"/>
          <w:szCs w:val="22"/>
        </w:rPr>
        <w:t>The following criterias are considered quite important in the evaluation of this tender:</w:t>
      </w:r>
    </w:p>
    <w:p w14:paraId="41BAE3BA" w14:textId="77777777" w:rsidR="001F7119" w:rsidRPr="007D54A7" w:rsidRDefault="001F7119">
      <w:pPr>
        <w:jc w:val="left"/>
        <w:rPr>
          <w:rFonts w:cs="Arial"/>
          <w:szCs w:val="22"/>
        </w:rPr>
      </w:pPr>
    </w:p>
    <w:p w14:paraId="39BF34AE" w14:textId="77777777" w:rsidR="001F7119" w:rsidRPr="007D54A7" w:rsidRDefault="00000000">
      <w:pPr>
        <w:numPr>
          <w:ilvl w:val="0"/>
          <w:numId w:val="6"/>
        </w:numPr>
        <w:tabs>
          <w:tab w:val="left" w:pos="1418"/>
          <w:tab w:val="left" w:pos="2126"/>
          <w:tab w:val="left" w:pos="2835"/>
          <w:tab w:val="left" w:pos="3544"/>
          <w:tab w:val="left" w:pos="4253"/>
          <w:tab w:val="left" w:pos="4961"/>
          <w:tab w:val="left" w:pos="5670"/>
          <w:tab w:val="right" w:pos="8363"/>
        </w:tabs>
        <w:rPr>
          <w:rFonts w:cs="Arial"/>
          <w:szCs w:val="22"/>
        </w:rPr>
      </w:pPr>
      <w:r w:rsidRPr="007D54A7">
        <w:rPr>
          <w:rFonts w:cs="Arial"/>
          <w:szCs w:val="22"/>
        </w:rPr>
        <w:t xml:space="preserve">Price(60 pts): Bidder’s prices demonstrate an economically advantageous position for </w:t>
      </w:r>
      <w:bookmarkStart w:id="9" w:name="_Hlk74313518"/>
      <w:r w:rsidRPr="007D54A7">
        <w:rPr>
          <w:rFonts w:cs="Arial"/>
          <w:szCs w:val="22"/>
        </w:rPr>
        <w:t xml:space="preserve">National Syrian Project for Prosthetic </w:t>
      </w:r>
      <w:bookmarkEnd w:id="9"/>
      <w:r w:rsidRPr="007D54A7">
        <w:rPr>
          <w:rFonts w:cs="Arial"/>
          <w:szCs w:val="22"/>
        </w:rPr>
        <w:t xml:space="preserve">Supplies </w:t>
      </w:r>
    </w:p>
    <w:p w14:paraId="7754D671" w14:textId="77777777" w:rsidR="001F7119" w:rsidRPr="007D54A7" w:rsidRDefault="00000000">
      <w:pPr>
        <w:numPr>
          <w:ilvl w:val="0"/>
          <w:numId w:val="6"/>
        </w:numPr>
        <w:tabs>
          <w:tab w:val="left" w:pos="1418"/>
          <w:tab w:val="left" w:pos="2126"/>
          <w:tab w:val="left" w:pos="2835"/>
          <w:tab w:val="left" w:pos="3544"/>
          <w:tab w:val="left" w:pos="4253"/>
          <w:tab w:val="left" w:pos="4961"/>
          <w:tab w:val="left" w:pos="5670"/>
          <w:tab w:val="right" w:pos="8363"/>
        </w:tabs>
        <w:rPr>
          <w:rFonts w:cs="Arial"/>
          <w:szCs w:val="22"/>
        </w:rPr>
      </w:pPr>
      <w:r w:rsidRPr="007D54A7">
        <w:rPr>
          <w:rFonts w:cs="Arial"/>
          <w:szCs w:val="22"/>
        </w:rPr>
        <w:t>Quality(Pass/Fail):  Quality and certification of Bidder’s products.</w:t>
      </w:r>
    </w:p>
    <w:p w14:paraId="0CB3A816" w14:textId="77777777" w:rsidR="001F7119" w:rsidRPr="007D54A7" w:rsidRDefault="00000000">
      <w:pPr>
        <w:numPr>
          <w:ilvl w:val="0"/>
          <w:numId w:val="6"/>
        </w:numPr>
        <w:tabs>
          <w:tab w:val="left" w:pos="1418"/>
          <w:tab w:val="left" w:pos="2126"/>
          <w:tab w:val="left" w:pos="2835"/>
          <w:tab w:val="left" w:pos="3544"/>
          <w:tab w:val="left" w:pos="4253"/>
          <w:tab w:val="left" w:pos="4961"/>
          <w:tab w:val="left" w:pos="5670"/>
          <w:tab w:val="right" w:pos="8363"/>
        </w:tabs>
        <w:rPr>
          <w:rFonts w:cs="Arial"/>
          <w:szCs w:val="22"/>
        </w:rPr>
      </w:pPr>
      <w:r w:rsidRPr="007D54A7">
        <w:rPr>
          <w:rFonts w:cs="Arial"/>
          <w:szCs w:val="22"/>
        </w:rPr>
        <w:t xml:space="preserve">Technical Capacity and QUALITY (40 pts): </w:t>
      </w:r>
    </w:p>
    <w:p w14:paraId="6344115B" w14:textId="77777777" w:rsidR="001F7119" w:rsidRPr="007D54A7" w:rsidRDefault="00000000">
      <w:pPr>
        <w:tabs>
          <w:tab w:val="left" w:pos="1418"/>
          <w:tab w:val="left" w:pos="2126"/>
          <w:tab w:val="left" w:pos="2835"/>
          <w:tab w:val="left" w:pos="3544"/>
          <w:tab w:val="left" w:pos="4253"/>
          <w:tab w:val="left" w:pos="4961"/>
          <w:tab w:val="left" w:pos="5670"/>
          <w:tab w:val="right" w:pos="8363"/>
        </w:tabs>
        <w:rPr>
          <w:rFonts w:cs="Arial"/>
          <w:b/>
          <w:kern w:val="16"/>
          <w:szCs w:val="22"/>
          <w:lang w:val="en-GB" w:eastAsia="zh-CN"/>
        </w:rPr>
      </w:pPr>
      <w:r w:rsidRPr="007D54A7">
        <w:rPr>
          <w:rFonts w:cs="Arial"/>
          <w:szCs w:val="22"/>
        </w:rPr>
        <w:t>Suppliers whom are unable to execute Exportation of the goods to Hatay/Reyhanlı buffer zone when/if requested might be eliminated. (Annex F and G)</w:t>
      </w:r>
    </w:p>
    <w:p w14:paraId="455AC732" w14:textId="77777777" w:rsidR="001F7119" w:rsidRPr="007D54A7" w:rsidRDefault="00000000">
      <w:pPr>
        <w:tabs>
          <w:tab w:val="left" w:pos="1418"/>
          <w:tab w:val="left" w:pos="2126"/>
          <w:tab w:val="left" w:pos="2835"/>
          <w:tab w:val="left" w:pos="3544"/>
          <w:tab w:val="left" w:pos="4253"/>
          <w:tab w:val="left" w:pos="4961"/>
          <w:tab w:val="left" w:pos="5670"/>
          <w:tab w:val="right" w:pos="8363"/>
        </w:tabs>
        <w:rPr>
          <w:rFonts w:cs="Arial"/>
          <w:b/>
          <w:kern w:val="16"/>
          <w:szCs w:val="22"/>
          <w:lang w:val="en-GB" w:eastAsia="zh-CN"/>
        </w:rPr>
      </w:pPr>
      <w:r w:rsidRPr="007D54A7">
        <w:rPr>
          <w:rFonts w:cs="Arial"/>
          <w:b/>
          <w:kern w:val="16"/>
          <w:szCs w:val="22"/>
          <w:lang w:val="en-GB" w:eastAsia="zh-CN"/>
        </w:rPr>
        <w:t>d) TECHNICAL REQUIREMENTS</w:t>
      </w:r>
    </w:p>
    <w:p w14:paraId="46989BA9" w14:textId="77777777" w:rsidR="001F7119" w:rsidRPr="007D54A7" w:rsidRDefault="001F7119">
      <w:pPr>
        <w:tabs>
          <w:tab w:val="left" w:pos="1418"/>
          <w:tab w:val="left" w:pos="2126"/>
          <w:tab w:val="left" w:pos="2835"/>
          <w:tab w:val="left" w:pos="3544"/>
          <w:tab w:val="left" w:pos="4253"/>
          <w:tab w:val="left" w:pos="4961"/>
          <w:tab w:val="left" w:pos="5670"/>
          <w:tab w:val="right" w:pos="8363"/>
        </w:tabs>
        <w:rPr>
          <w:rFonts w:cs="Arial"/>
          <w:b/>
          <w:kern w:val="16"/>
          <w:szCs w:val="22"/>
          <w:lang w:val="en-GB" w:eastAsia="zh-CN"/>
        </w:rPr>
      </w:pPr>
    </w:p>
    <w:p w14:paraId="641CE668" w14:textId="3452CB37" w:rsidR="001F7119" w:rsidRPr="007D54A7" w:rsidRDefault="00000000" w:rsidP="00066C44">
      <w:pPr>
        <w:pStyle w:val="ListParagraph"/>
        <w:numPr>
          <w:ilvl w:val="0"/>
          <w:numId w:val="7"/>
        </w:numPr>
        <w:autoSpaceDE w:val="0"/>
        <w:autoSpaceDN w:val="0"/>
        <w:adjustRightInd w:val="0"/>
        <w:jc w:val="center"/>
        <w:rPr>
          <w:rFonts w:cs="Arial"/>
          <w:b/>
          <w:szCs w:val="22"/>
        </w:rPr>
      </w:pPr>
      <w:r w:rsidRPr="007D54A7">
        <w:rPr>
          <w:rFonts w:cs="Arial"/>
          <w:b/>
          <w:szCs w:val="22"/>
        </w:rPr>
        <w:t>l of Quantities or Scope of Work Request for Proposal.  You may complete in the format provided or on your own company letter head.</w:t>
      </w:r>
    </w:p>
    <w:p w14:paraId="43BFFCF2" w14:textId="77777777" w:rsidR="001F7119" w:rsidRPr="007D54A7" w:rsidRDefault="001F7119">
      <w:pPr>
        <w:rPr>
          <w:rFonts w:cs="Arial"/>
          <w:b/>
          <w:szCs w:val="22"/>
        </w:rPr>
      </w:pPr>
    </w:p>
    <w:p w14:paraId="3757AF99" w14:textId="77777777" w:rsidR="001F7119" w:rsidRPr="007D54A7" w:rsidRDefault="00000000">
      <w:pPr>
        <w:rPr>
          <w:rFonts w:cs="Arial"/>
          <w:b/>
          <w:szCs w:val="22"/>
        </w:rPr>
      </w:pPr>
      <w:r w:rsidRPr="007D54A7">
        <w:rPr>
          <w:rFonts w:cs="Arial"/>
          <w:b/>
          <w:szCs w:val="22"/>
        </w:rPr>
        <w:t xml:space="preserve">Please confirm you have submitted a full and detailed complete response to the </w:t>
      </w:r>
      <w:r w:rsidRPr="007D54A7">
        <w:rPr>
          <w:rFonts w:cs="Arial"/>
          <w:b/>
          <w:szCs w:val="22"/>
        </w:rPr>
        <w:tab/>
      </w:r>
      <w:r w:rsidRPr="007D54A7">
        <w:rPr>
          <w:rFonts w:cs="Arial"/>
          <w:b/>
          <w:szCs w:val="22"/>
        </w:rPr>
        <w:tab/>
      </w:r>
      <w:r w:rsidRPr="007D54A7">
        <w:rPr>
          <w:rFonts w:cs="Arial"/>
          <w:b/>
          <w:szCs w:val="22"/>
        </w:rPr>
        <w:tab/>
      </w:r>
      <w:r w:rsidRPr="007D54A7">
        <w:rPr>
          <w:rFonts w:cs="Arial"/>
          <w:b/>
          <w:szCs w:val="22"/>
        </w:rPr>
        <w:tab/>
      </w:r>
      <w:r w:rsidRPr="007D54A7">
        <w:rPr>
          <w:rFonts w:cs="Arial"/>
          <w:b/>
          <w:szCs w:val="22"/>
        </w:rPr>
        <w:tab/>
        <w:t>Yes</w:t>
      </w:r>
      <w:r w:rsidRPr="007D54A7">
        <w:rPr>
          <w:rFonts w:cs="Arial"/>
          <w:b/>
          <w:szCs w:val="22"/>
        </w:rPr>
        <w:tab/>
      </w:r>
      <w:r w:rsidRPr="007D54A7">
        <w:rPr>
          <w:rFonts w:cs="Arial"/>
          <w:b/>
          <w:szCs w:val="22"/>
        </w:rPr>
        <w:fldChar w:fldCharType="begin">
          <w:ffData>
            <w:name w:val=""/>
            <w:enabled/>
            <w:calcOnExit w:val="0"/>
            <w:checkBox>
              <w:sizeAuto/>
              <w:default w:val="0"/>
              <w:checked w:val="0"/>
            </w:checkBox>
          </w:ffData>
        </w:fldChar>
      </w:r>
      <w:r w:rsidRPr="007D54A7">
        <w:rPr>
          <w:rFonts w:cs="Arial"/>
          <w:b/>
          <w:szCs w:val="22"/>
        </w:rPr>
        <w:instrText xml:space="preserve"> FORMCHECKBOX </w:instrText>
      </w:r>
      <w:r>
        <w:rPr>
          <w:rFonts w:cs="Arial"/>
          <w:b/>
          <w:szCs w:val="22"/>
        </w:rPr>
      </w:r>
      <w:r>
        <w:rPr>
          <w:rFonts w:cs="Arial"/>
          <w:b/>
          <w:szCs w:val="22"/>
        </w:rPr>
        <w:fldChar w:fldCharType="separate"/>
      </w:r>
      <w:r w:rsidRPr="007D54A7">
        <w:rPr>
          <w:rFonts w:cs="Arial"/>
          <w:b/>
          <w:szCs w:val="22"/>
        </w:rPr>
        <w:fldChar w:fldCharType="end"/>
      </w:r>
      <w:r w:rsidRPr="007D54A7">
        <w:rPr>
          <w:rFonts w:cs="Arial"/>
          <w:b/>
          <w:szCs w:val="22"/>
        </w:rPr>
        <w:tab/>
        <w:t xml:space="preserve"> No </w:t>
      </w:r>
      <w:r w:rsidRPr="007D54A7">
        <w:rPr>
          <w:rFonts w:cs="Arial"/>
          <w:b/>
          <w:szCs w:val="22"/>
        </w:rPr>
        <w:tab/>
      </w:r>
      <w:r w:rsidRPr="007D54A7">
        <w:rPr>
          <w:rFonts w:cs="Arial"/>
          <w:b/>
          <w:szCs w:val="22"/>
        </w:rPr>
        <w:fldChar w:fldCharType="begin">
          <w:ffData>
            <w:name w:val="Check2"/>
            <w:enabled/>
            <w:calcOnExit w:val="0"/>
            <w:checkBox>
              <w:sizeAuto/>
              <w:default w:val="0"/>
              <w:checked w:val="0"/>
            </w:checkBox>
          </w:ffData>
        </w:fldChar>
      </w:r>
      <w:r w:rsidRPr="007D54A7">
        <w:rPr>
          <w:rFonts w:cs="Arial"/>
          <w:b/>
          <w:szCs w:val="22"/>
        </w:rPr>
        <w:instrText xml:space="preserve"> FORMCHECKBOX </w:instrText>
      </w:r>
      <w:r>
        <w:rPr>
          <w:rFonts w:cs="Arial"/>
          <w:b/>
          <w:szCs w:val="22"/>
        </w:rPr>
      </w:r>
      <w:r>
        <w:rPr>
          <w:rFonts w:cs="Arial"/>
          <w:b/>
          <w:szCs w:val="22"/>
        </w:rPr>
        <w:fldChar w:fldCharType="separate"/>
      </w:r>
      <w:r w:rsidRPr="007D54A7">
        <w:rPr>
          <w:rFonts w:cs="Arial"/>
          <w:b/>
          <w:szCs w:val="22"/>
        </w:rPr>
        <w:fldChar w:fldCharType="end"/>
      </w:r>
    </w:p>
    <w:p w14:paraId="39F858B3" w14:textId="77777777" w:rsidR="001F7119" w:rsidRPr="007D54A7" w:rsidRDefault="00000000">
      <w:pPr>
        <w:rPr>
          <w:rFonts w:cs="Arial"/>
          <w:b/>
          <w:szCs w:val="22"/>
        </w:rPr>
      </w:pPr>
      <w:r w:rsidRPr="007D54A7">
        <w:rPr>
          <w:rFonts w:cs="Arial"/>
          <w:b/>
          <w:szCs w:val="22"/>
        </w:rPr>
        <w:t xml:space="preserve">this Invitation to tender (ITT) and relevant annexes as provided in this announcement for bid. </w:t>
      </w:r>
      <w:r w:rsidRPr="007D54A7">
        <w:rPr>
          <w:rFonts w:cs="Arial"/>
          <w:b/>
          <w:szCs w:val="22"/>
        </w:rPr>
        <w:tab/>
      </w:r>
      <w:r w:rsidRPr="007D54A7">
        <w:rPr>
          <w:rFonts w:cs="Arial"/>
          <w:b/>
          <w:szCs w:val="22"/>
        </w:rPr>
        <w:tab/>
      </w:r>
      <w:r w:rsidRPr="007D54A7">
        <w:rPr>
          <w:rFonts w:cs="Arial"/>
          <w:b/>
          <w:szCs w:val="22"/>
        </w:rPr>
        <w:tab/>
      </w:r>
      <w:r w:rsidRPr="007D54A7">
        <w:rPr>
          <w:rFonts w:cs="Arial"/>
          <w:b/>
          <w:szCs w:val="22"/>
        </w:rPr>
        <w:tab/>
      </w:r>
      <w:r w:rsidRPr="007D54A7">
        <w:rPr>
          <w:rFonts w:cs="Arial"/>
          <w:b/>
          <w:szCs w:val="22"/>
        </w:rPr>
        <w:tab/>
      </w:r>
      <w:r w:rsidRPr="007D54A7">
        <w:rPr>
          <w:rFonts w:cs="Arial"/>
          <w:b/>
          <w:szCs w:val="22"/>
        </w:rPr>
        <w:tab/>
      </w:r>
      <w:r w:rsidRPr="007D54A7">
        <w:rPr>
          <w:rFonts w:cs="Arial"/>
          <w:b/>
          <w:szCs w:val="22"/>
        </w:rPr>
        <w:tab/>
      </w:r>
      <w:r w:rsidRPr="007D54A7">
        <w:rPr>
          <w:rFonts w:cs="Arial"/>
          <w:b/>
          <w:szCs w:val="22"/>
        </w:rPr>
        <w:tab/>
      </w:r>
      <w:r w:rsidRPr="007D54A7">
        <w:rPr>
          <w:rFonts w:cs="Arial"/>
          <w:b/>
          <w:szCs w:val="22"/>
        </w:rPr>
        <w:tab/>
      </w:r>
      <w:r w:rsidRPr="007D54A7">
        <w:rPr>
          <w:rFonts w:cs="Arial"/>
          <w:b/>
          <w:szCs w:val="22"/>
        </w:rPr>
        <w:tab/>
      </w:r>
      <w:r w:rsidRPr="007D54A7">
        <w:rPr>
          <w:rFonts w:cs="Arial"/>
          <w:b/>
          <w:szCs w:val="22"/>
        </w:rPr>
        <w:tab/>
      </w:r>
      <w:r w:rsidRPr="007D54A7">
        <w:rPr>
          <w:rFonts w:cs="Arial"/>
          <w:b/>
          <w:szCs w:val="22"/>
        </w:rPr>
        <w:tab/>
      </w:r>
    </w:p>
    <w:p w14:paraId="076F95E2" w14:textId="77777777" w:rsidR="001F7119" w:rsidRPr="007D54A7" w:rsidRDefault="001F7119">
      <w:pPr>
        <w:rPr>
          <w:rFonts w:cs="Arial"/>
          <w:b/>
          <w:szCs w:val="22"/>
        </w:rPr>
      </w:pPr>
    </w:p>
    <w:p w14:paraId="5ED5C42F" w14:textId="77777777" w:rsidR="001F7119" w:rsidRPr="007D54A7" w:rsidRDefault="00000000">
      <w:pPr>
        <w:rPr>
          <w:rFonts w:cs="Arial"/>
          <w:b/>
          <w:szCs w:val="22"/>
        </w:rPr>
      </w:pPr>
      <w:r w:rsidRPr="007D54A7">
        <w:rPr>
          <w:rFonts w:cs="Arial"/>
          <w:b/>
          <w:szCs w:val="22"/>
        </w:rPr>
        <w:t>Does the company have any current criminal or court cases against your company or you as an individual at this time?</w:t>
      </w:r>
      <w:r w:rsidRPr="007D54A7">
        <w:rPr>
          <w:rFonts w:cs="Arial"/>
          <w:b/>
          <w:szCs w:val="22"/>
        </w:rPr>
        <w:tab/>
        <w:t xml:space="preserve"> Yes</w:t>
      </w:r>
      <w:r w:rsidRPr="007D54A7">
        <w:rPr>
          <w:rFonts w:cs="Arial"/>
          <w:b/>
          <w:szCs w:val="22"/>
        </w:rPr>
        <w:tab/>
      </w:r>
      <w:r w:rsidRPr="007D54A7">
        <w:rPr>
          <w:rFonts w:cs="Arial"/>
          <w:b/>
          <w:szCs w:val="22"/>
        </w:rPr>
        <w:fldChar w:fldCharType="begin">
          <w:ffData>
            <w:name w:val=""/>
            <w:enabled/>
            <w:calcOnExit w:val="0"/>
            <w:checkBox>
              <w:sizeAuto/>
              <w:default w:val="0"/>
              <w:checked w:val="0"/>
            </w:checkBox>
          </w:ffData>
        </w:fldChar>
      </w:r>
      <w:r w:rsidRPr="007D54A7">
        <w:rPr>
          <w:rFonts w:cs="Arial"/>
          <w:b/>
          <w:szCs w:val="22"/>
        </w:rPr>
        <w:instrText xml:space="preserve"> FORMCHECKBOX </w:instrText>
      </w:r>
      <w:r>
        <w:rPr>
          <w:rFonts w:cs="Arial"/>
          <w:b/>
          <w:szCs w:val="22"/>
        </w:rPr>
      </w:r>
      <w:r>
        <w:rPr>
          <w:rFonts w:cs="Arial"/>
          <w:b/>
          <w:szCs w:val="22"/>
        </w:rPr>
        <w:fldChar w:fldCharType="separate"/>
      </w:r>
      <w:r w:rsidRPr="007D54A7">
        <w:rPr>
          <w:rFonts w:cs="Arial"/>
          <w:b/>
          <w:szCs w:val="22"/>
        </w:rPr>
        <w:fldChar w:fldCharType="end"/>
      </w:r>
      <w:r w:rsidRPr="007D54A7">
        <w:rPr>
          <w:rFonts w:cs="Arial"/>
          <w:b/>
          <w:szCs w:val="22"/>
        </w:rPr>
        <w:tab/>
        <w:t xml:space="preserve"> No </w:t>
      </w:r>
      <w:r w:rsidRPr="007D54A7">
        <w:rPr>
          <w:rFonts w:cs="Arial"/>
          <w:b/>
          <w:szCs w:val="22"/>
        </w:rPr>
        <w:tab/>
      </w:r>
      <w:r w:rsidRPr="007D54A7">
        <w:rPr>
          <w:rFonts w:cs="Arial"/>
          <w:b/>
          <w:szCs w:val="22"/>
        </w:rPr>
        <w:fldChar w:fldCharType="begin">
          <w:ffData>
            <w:name w:val="Check2"/>
            <w:enabled/>
            <w:calcOnExit w:val="0"/>
            <w:checkBox>
              <w:sizeAuto/>
              <w:default w:val="0"/>
              <w:checked w:val="0"/>
            </w:checkBox>
          </w:ffData>
        </w:fldChar>
      </w:r>
      <w:r w:rsidRPr="007D54A7">
        <w:rPr>
          <w:rFonts w:cs="Arial"/>
          <w:b/>
          <w:szCs w:val="22"/>
        </w:rPr>
        <w:instrText xml:space="preserve"> FORMCHECKBOX </w:instrText>
      </w:r>
      <w:r>
        <w:rPr>
          <w:rFonts w:cs="Arial"/>
          <w:b/>
          <w:szCs w:val="22"/>
        </w:rPr>
      </w:r>
      <w:r>
        <w:rPr>
          <w:rFonts w:cs="Arial"/>
          <w:b/>
          <w:szCs w:val="22"/>
        </w:rPr>
        <w:fldChar w:fldCharType="separate"/>
      </w:r>
      <w:r w:rsidRPr="007D54A7">
        <w:rPr>
          <w:rFonts w:cs="Arial"/>
          <w:b/>
          <w:szCs w:val="22"/>
        </w:rPr>
        <w:fldChar w:fldCharType="end"/>
      </w:r>
    </w:p>
    <w:p w14:paraId="49D42B0C" w14:textId="77777777" w:rsidR="001F7119" w:rsidRPr="007D54A7" w:rsidRDefault="001F7119">
      <w:pPr>
        <w:rPr>
          <w:rFonts w:cs="Arial"/>
          <w:b/>
          <w:szCs w:val="22"/>
        </w:rPr>
      </w:pPr>
    </w:p>
    <w:p w14:paraId="6B843B61" w14:textId="77777777" w:rsidR="001F7119" w:rsidRPr="007D54A7" w:rsidRDefault="00000000">
      <w:pPr>
        <w:rPr>
          <w:rFonts w:cs="Arial"/>
          <w:b/>
          <w:szCs w:val="22"/>
        </w:rPr>
      </w:pPr>
      <w:r w:rsidRPr="007D54A7">
        <w:rPr>
          <w:rFonts w:cs="Arial"/>
          <w:b/>
          <w:szCs w:val="22"/>
        </w:rPr>
        <w:t xml:space="preserve">Has the company ever been accused of sexual exploitation, child abuse / child protection, or fraud?  </w:t>
      </w:r>
      <w:r w:rsidRPr="007D54A7">
        <w:rPr>
          <w:rFonts w:cs="Arial"/>
          <w:b/>
          <w:szCs w:val="22"/>
        </w:rPr>
        <w:tab/>
      </w:r>
      <w:r w:rsidRPr="007D54A7">
        <w:rPr>
          <w:rFonts w:cs="Arial"/>
          <w:b/>
          <w:szCs w:val="22"/>
        </w:rPr>
        <w:tab/>
      </w:r>
      <w:r w:rsidRPr="007D54A7">
        <w:rPr>
          <w:rFonts w:cs="Arial"/>
          <w:b/>
          <w:szCs w:val="22"/>
        </w:rPr>
        <w:tab/>
        <w:t xml:space="preserve"> Yes</w:t>
      </w:r>
      <w:r w:rsidRPr="007D54A7">
        <w:rPr>
          <w:rFonts w:cs="Arial"/>
          <w:b/>
          <w:szCs w:val="22"/>
        </w:rPr>
        <w:tab/>
      </w:r>
      <w:r w:rsidRPr="007D54A7">
        <w:rPr>
          <w:rFonts w:cs="Arial"/>
          <w:b/>
          <w:szCs w:val="22"/>
        </w:rPr>
        <w:fldChar w:fldCharType="begin">
          <w:ffData>
            <w:name w:val=""/>
            <w:enabled/>
            <w:calcOnExit w:val="0"/>
            <w:checkBox>
              <w:sizeAuto/>
              <w:default w:val="0"/>
              <w:checked w:val="0"/>
            </w:checkBox>
          </w:ffData>
        </w:fldChar>
      </w:r>
      <w:r w:rsidRPr="007D54A7">
        <w:rPr>
          <w:rFonts w:cs="Arial"/>
          <w:b/>
          <w:szCs w:val="22"/>
        </w:rPr>
        <w:instrText xml:space="preserve"> FORMCHECKBOX </w:instrText>
      </w:r>
      <w:r>
        <w:rPr>
          <w:rFonts w:cs="Arial"/>
          <w:b/>
          <w:szCs w:val="22"/>
        </w:rPr>
      </w:r>
      <w:r>
        <w:rPr>
          <w:rFonts w:cs="Arial"/>
          <w:b/>
          <w:szCs w:val="22"/>
        </w:rPr>
        <w:fldChar w:fldCharType="separate"/>
      </w:r>
      <w:r w:rsidRPr="007D54A7">
        <w:rPr>
          <w:rFonts w:cs="Arial"/>
          <w:b/>
          <w:szCs w:val="22"/>
        </w:rPr>
        <w:fldChar w:fldCharType="end"/>
      </w:r>
      <w:r w:rsidRPr="007D54A7">
        <w:rPr>
          <w:rFonts w:cs="Arial"/>
          <w:b/>
          <w:szCs w:val="22"/>
        </w:rPr>
        <w:tab/>
        <w:t xml:space="preserve"> No </w:t>
      </w:r>
      <w:r w:rsidRPr="007D54A7">
        <w:rPr>
          <w:rFonts w:cs="Arial"/>
          <w:b/>
          <w:szCs w:val="22"/>
        </w:rPr>
        <w:tab/>
      </w:r>
      <w:r w:rsidRPr="007D54A7">
        <w:rPr>
          <w:rFonts w:cs="Arial"/>
          <w:b/>
          <w:szCs w:val="22"/>
        </w:rPr>
        <w:fldChar w:fldCharType="begin">
          <w:ffData>
            <w:name w:val="Check2"/>
            <w:enabled/>
            <w:calcOnExit w:val="0"/>
            <w:checkBox>
              <w:sizeAuto/>
              <w:default w:val="0"/>
              <w:checked w:val="0"/>
            </w:checkBox>
          </w:ffData>
        </w:fldChar>
      </w:r>
      <w:r w:rsidRPr="007D54A7">
        <w:rPr>
          <w:rFonts w:cs="Arial"/>
          <w:b/>
          <w:szCs w:val="22"/>
        </w:rPr>
        <w:instrText xml:space="preserve"> FORMCHECKBOX </w:instrText>
      </w:r>
      <w:r>
        <w:rPr>
          <w:rFonts w:cs="Arial"/>
          <w:b/>
          <w:szCs w:val="22"/>
        </w:rPr>
      </w:r>
      <w:r>
        <w:rPr>
          <w:rFonts w:cs="Arial"/>
          <w:b/>
          <w:szCs w:val="22"/>
        </w:rPr>
        <w:fldChar w:fldCharType="separate"/>
      </w:r>
      <w:r w:rsidRPr="007D54A7">
        <w:rPr>
          <w:rFonts w:cs="Arial"/>
          <w:b/>
          <w:szCs w:val="22"/>
        </w:rPr>
        <w:fldChar w:fldCharType="end"/>
      </w:r>
    </w:p>
    <w:p w14:paraId="4AE6F824" w14:textId="77777777" w:rsidR="001F7119" w:rsidRPr="007D54A7" w:rsidRDefault="001F7119">
      <w:pPr>
        <w:rPr>
          <w:rFonts w:cs="Arial"/>
          <w:b/>
          <w:szCs w:val="22"/>
          <w:u w:val="single"/>
        </w:rPr>
      </w:pPr>
    </w:p>
    <w:p w14:paraId="19CA5951" w14:textId="77777777" w:rsidR="001F7119" w:rsidRPr="007D54A7" w:rsidRDefault="00000000">
      <w:pPr>
        <w:rPr>
          <w:rFonts w:cs="Arial"/>
          <w:b/>
          <w:szCs w:val="22"/>
        </w:rPr>
      </w:pPr>
      <w:r w:rsidRPr="007D54A7">
        <w:rPr>
          <w:rFonts w:cs="Arial"/>
          <w:b/>
          <w:szCs w:val="22"/>
        </w:rPr>
        <w:t xml:space="preserve">Will the company report any/all pressure from or payments to a Prohibited Party?  </w:t>
      </w:r>
      <w:r w:rsidRPr="007D54A7">
        <w:rPr>
          <w:rFonts w:cs="Arial"/>
          <w:b/>
          <w:szCs w:val="22"/>
        </w:rPr>
        <w:tab/>
      </w:r>
      <w:r w:rsidRPr="007D54A7">
        <w:rPr>
          <w:rFonts w:cs="Arial"/>
          <w:b/>
          <w:szCs w:val="22"/>
        </w:rPr>
        <w:tab/>
      </w:r>
      <w:r w:rsidRPr="007D54A7">
        <w:rPr>
          <w:rFonts w:cs="Arial"/>
          <w:b/>
          <w:szCs w:val="22"/>
        </w:rPr>
        <w:tab/>
      </w:r>
      <w:r w:rsidRPr="007D54A7">
        <w:rPr>
          <w:rFonts w:cs="Arial"/>
          <w:b/>
          <w:szCs w:val="22"/>
        </w:rPr>
        <w:tab/>
      </w:r>
      <w:r w:rsidRPr="007D54A7">
        <w:rPr>
          <w:rFonts w:cs="Arial"/>
          <w:b/>
          <w:szCs w:val="22"/>
        </w:rPr>
        <w:tab/>
        <w:t>Yes</w:t>
      </w:r>
      <w:r w:rsidRPr="007D54A7">
        <w:rPr>
          <w:rFonts w:cs="Arial"/>
          <w:b/>
          <w:szCs w:val="22"/>
        </w:rPr>
        <w:tab/>
      </w:r>
      <w:r w:rsidRPr="007D54A7">
        <w:rPr>
          <w:rFonts w:cs="Arial"/>
          <w:b/>
          <w:szCs w:val="22"/>
        </w:rPr>
        <w:fldChar w:fldCharType="begin">
          <w:ffData>
            <w:name w:val=""/>
            <w:enabled/>
            <w:calcOnExit w:val="0"/>
            <w:checkBox>
              <w:sizeAuto/>
              <w:default w:val="0"/>
              <w:checked w:val="0"/>
            </w:checkBox>
          </w:ffData>
        </w:fldChar>
      </w:r>
      <w:r w:rsidRPr="007D54A7">
        <w:rPr>
          <w:rFonts w:cs="Arial"/>
          <w:b/>
          <w:szCs w:val="22"/>
        </w:rPr>
        <w:instrText xml:space="preserve"> FORMCHECKBOX </w:instrText>
      </w:r>
      <w:r>
        <w:rPr>
          <w:rFonts w:cs="Arial"/>
          <w:b/>
          <w:szCs w:val="22"/>
        </w:rPr>
      </w:r>
      <w:r>
        <w:rPr>
          <w:rFonts w:cs="Arial"/>
          <w:b/>
          <w:szCs w:val="22"/>
        </w:rPr>
        <w:fldChar w:fldCharType="separate"/>
      </w:r>
      <w:r w:rsidRPr="007D54A7">
        <w:rPr>
          <w:rFonts w:cs="Arial"/>
          <w:b/>
          <w:szCs w:val="22"/>
        </w:rPr>
        <w:fldChar w:fldCharType="end"/>
      </w:r>
      <w:r w:rsidRPr="007D54A7">
        <w:rPr>
          <w:rFonts w:cs="Arial"/>
          <w:b/>
          <w:szCs w:val="22"/>
        </w:rPr>
        <w:tab/>
        <w:t xml:space="preserve"> No </w:t>
      </w:r>
      <w:r w:rsidRPr="007D54A7">
        <w:rPr>
          <w:rFonts w:cs="Arial"/>
          <w:b/>
          <w:szCs w:val="22"/>
        </w:rPr>
        <w:tab/>
      </w:r>
      <w:r w:rsidRPr="007D54A7">
        <w:rPr>
          <w:rFonts w:cs="Arial"/>
          <w:b/>
          <w:szCs w:val="22"/>
        </w:rPr>
        <w:fldChar w:fldCharType="begin">
          <w:ffData>
            <w:name w:val="Check2"/>
            <w:enabled/>
            <w:calcOnExit w:val="0"/>
            <w:checkBox>
              <w:sizeAuto/>
              <w:default w:val="0"/>
              <w:checked w:val="0"/>
            </w:checkBox>
          </w:ffData>
        </w:fldChar>
      </w:r>
      <w:r w:rsidRPr="007D54A7">
        <w:rPr>
          <w:rFonts w:cs="Arial"/>
          <w:b/>
          <w:szCs w:val="22"/>
        </w:rPr>
        <w:instrText xml:space="preserve"> FORMCHECKBOX </w:instrText>
      </w:r>
      <w:r>
        <w:rPr>
          <w:rFonts w:cs="Arial"/>
          <w:b/>
          <w:szCs w:val="22"/>
        </w:rPr>
      </w:r>
      <w:r>
        <w:rPr>
          <w:rFonts w:cs="Arial"/>
          <w:b/>
          <w:szCs w:val="22"/>
        </w:rPr>
        <w:fldChar w:fldCharType="separate"/>
      </w:r>
      <w:r w:rsidRPr="007D54A7">
        <w:rPr>
          <w:rFonts w:cs="Arial"/>
          <w:b/>
          <w:szCs w:val="22"/>
        </w:rPr>
        <w:fldChar w:fldCharType="end"/>
      </w:r>
    </w:p>
    <w:p w14:paraId="02D142E9" w14:textId="77777777" w:rsidR="001F7119" w:rsidRPr="007D54A7" w:rsidRDefault="001F7119">
      <w:pPr>
        <w:rPr>
          <w:rFonts w:cs="Arial"/>
          <w:b/>
          <w:szCs w:val="22"/>
          <w:u w:val="single"/>
        </w:rPr>
      </w:pPr>
    </w:p>
    <w:p w14:paraId="310086E3" w14:textId="77777777" w:rsidR="001F7119" w:rsidRPr="007D54A7" w:rsidRDefault="00000000">
      <w:pPr>
        <w:rPr>
          <w:rFonts w:cs="Arial"/>
          <w:b/>
          <w:szCs w:val="22"/>
        </w:rPr>
      </w:pPr>
      <w:r w:rsidRPr="007D54A7">
        <w:rPr>
          <w:rFonts w:cs="Arial"/>
          <w:b/>
          <w:szCs w:val="22"/>
        </w:rPr>
        <w:t xml:space="preserve">The company is not owned or controlled, in whole or in part, by any Prohibited Parties?   </w:t>
      </w:r>
      <w:r w:rsidRPr="007D54A7">
        <w:rPr>
          <w:rFonts w:cs="Arial"/>
          <w:b/>
          <w:szCs w:val="22"/>
        </w:rPr>
        <w:tab/>
      </w:r>
      <w:r w:rsidRPr="007D54A7">
        <w:rPr>
          <w:rFonts w:cs="Arial"/>
          <w:b/>
          <w:szCs w:val="22"/>
        </w:rPr>
        <w:tab/>
      </w:r>
      <w:r w:rsidRPr="007D54A7">
        <w:rPr>
          <w:rFonts w:cs="Arial"/>
          <w:b/>
          <w:szCs w:val="22"/>
        </w:rPr>
        <w:tab/>
      </w:r>
      <w:r w:rsidRPr="007D54A7">
        <w:rPr>
          <w:rFonts w:cs="Arial"/>
          <w:b/>
          <w:szCs w:val="22"/>
        </w:rPr>
        <w:tab/>
        <w:t>Yes</w:t>
      </w:r>
      <w:r w:rsidRPr="007D54A7">
        <w:rPr>
          <w:rFonts w:cs="Arial"/>
          <w:b/>
          <w:szCs w:val="22"/>
        </w:rPr>
        <w:tab/>
      </w:r>
      <w:r w:rsidRPr="007D54A7">
        <w:rPr>
          <w:rFonts w:cs="Arial"/>
          <w:b/>
          <w:szCs w:val="22"/>
        </w:rPr>
        <w:fldChar w:fldCharType="begin">
          <w:ffData>
            <w:name w:val=""/>
            <w:enabled/>
            <w:calcOnExit w:val="0"/>
            <w:checkBox>
              <w:sizeAuto/>
              <w:default w:val="0"/>
              <w:checked w:val="0"/>
            </w:checkBox>
          </w:ffData>
        </w:fldChar>
      </w:r>
      <w:r w:rsidRPr="007D54A7">
        <w:rPr>
          <w:rFonts w:cs="Arial"/>
          <w:b/>
          <w:szCs w:val="22"/>
        </w:rPr>
        <w:instrText xml:space="preserve"> FORMCHECKBOX </w:instrText>
      </w:r>
      <w:r>
        <w:rPr>
          <w:rFonts w:cs="Arial"/>
          <w:b/>
          <w:szCs w:val="22"/>
        </w:rPr>
      </w:r>
      <w:r>
        <w:rPr>
          <w:rFonts w:cs="Arial"/>
          <w:b/>
          <w:szCs w:val="22"/>
        </w:rPr>
        <w:fldChar w:fldCharType="separate"/>
      </w:r>
      <w:r w:rsidRPr="007D54A7">
        <w:rPr>
          <w:rFonts w:cs="Arial"/>
          <w:b/>
          <w:szCs w:val="22"/>
        </w:rPr>
        <w:fldChar w:fldCharType="end"/>
      </w:r>
      <w:r w:rsidRPr="007D54A7">
        <w:rPr>
          <w:rFonts w:cs="Arial"/>
          <w:b/>
          <w:szCs w:val="22"/>
        </w:rPr>
        <w:tab/>
        <w:t xml:space="preserve"> No </w:t>
      </w:r>
      <w:r w:rsidRPr="007D54A7">
        <w:rPr>
          <w:rFonts w:cs="Arial"/>
          <w:b/>
          <w:szCs w:val="22"/>
        </w:rPr>
        <w:tab/>
      </w:r>
      <w:r w:rsidRPr="007D54A7">
        <w:rPr>
          <w:rFonts w:cs="Arial"/>
          <w:b/>
          <w:szCs w:val="22"/>
        </w:rPr>
        <w:fldChar w:fldCharType="begin">
          <w:ffData>
            <w:name w:val="Check2"/>
            <w:enabled/>
            <w:calcOnExit w:val="0"/>
            <w:checkBox>
              <w:sizeAuto/>
              <w:default w:val="0"/>
              <w:checked w:val="0"/>
            </w:checkBox>
          </w:ffData>
        </w:fldChar>
      </w:r>
      <w:r w:rsidRPr="007D54A7">
        <w:rPr>
          <w:rFonts w:cs="Arial"/>
          <w:b/>
          <w:szCs w:val="22"/>
        </w:rPr>
        <w:instrText xml:space="preserve"> FORMCHECKBOX </w:instrText>
      </w:r>
      <w:r>
        <w:rPr>
          <w:rFonts w:cs="Arial"/>
          <w:b/>
          <w:szCs w:val="22"/>
        </w:rPr>
      </w:r>
      <w:r>
        <w:rPr>
          <w:rFonts w:cs="Arial"/>
          <w:b/>
          <w:szCs w:val="22"/>
        </w:rPr>
        <w:fldChar w:fldCharType="separate"/>
      </w:r>
      <w:r w:rsidRPr="007D54A7">
        <w:rPr>
          <w:rFonts w:cs="Arial"/>
          <w:b/>
          <w:szCs w:val="22"/>
        </w:rPr>
        <w:fldChar w:fldCharType="end"/>
      </w:r>
    </w:p>
    <w:p w14:paraId="7C438CAD" w14:textId="77777777" w:rsidR="001F7119" w:rsidRPr="007D54A7" w:rsidRDefault="001F7119">
      <w:pPr>
        <w:rPr>
          <w:rFonts w:cs="Arial"/>
          <w:b/>
          <w:szCs w:val="22"/>
        </w:rPr>
      </w:pPr>
    </w:p>
    <w:p w14:paraId="4678D45D" w14:textId="77777777" w:rsidR="001F7119" w:rsidRPr="007D54A7" w:rsidRDefault="001F7119">
      <w:pPr>
        <w:rPr>
          <w:rFonts w:cs="Arial"/>
          <w:b/>
          <w:szCs w:val="22"/>
        </w:rPr>
      </w:pPr>
    </w:p>
    <w:p w14:paraId="2477D605" w14:textId="77777777" w:rsidR="001F7119" w:rsidRPr="007D54A7" w:rsidRDefault="00000000">
      <w:pPr>
        <w:rPr>
          <w:rFonts w:cs="Arial"/>
          <w:b/>
          <w:szCs w:val="22"/>
        </w:rPr>
      </w:pPr>
      <w:r w:rsidRPr="007D54A7">
        <w:rPr>
          <w:rFonts w:cs="Arial"/>
          <w:b/>
          <w:szCs w:val="22"/>
        </w:rPr>
        <w:t>This Bid is valid for: 60 days</w:t>
      </w:r>
      <w:r w:rsidRPr="007D54A7">
        <w:rPr>
          <w:rFonts w:cs="Arial"/>
          <w:b/>
          <w:szCs w:val="22"/>
        </w:rPr>
        <w:tab/>
      </w:r>
      <w:r w:rsidRPr="007D54A7">
        <w:rPr>
          <w:rFonts w:cs="Arial"/>
          <w:b/>
          <w:szCs w:val="22"/>
        </w:rPr>
        <w:tab/>
      </w:r>
      <w:r w:rsidRPr="007D54A7">
        <w:rPr>
          <w:rFonts w:cs="Arial"/>
          <w:b/>
          <w:szCs w:val="22"/>
        </w:rPr>
        <w:tab/>
      </w:r>
      <w:r w:rsidRPr="007D54A7">
        <w:rPr>
          <w:rFonts w:cs="Arial"/>
          <w:b/>
          <w:szCs w:val="22"/>
        </w:rPr>
        <w:tab/>
      </w:r>
      <w:r w:rsidRPr="007D54A7">
        <w:rPr>
          <w:rFonts w:cs="Arial"/>
          <w:b/>
          <w:szCs w:val="22"/>
        </w:rPr>
        <w:tab/>
      </w:r>
      <w:r w:rsidRPr="007D54A7">
        <w:rPr>
          <w:rFonts w:cs="Arial"/>
          <w:b/>
          <w:szCs w:val="22"/>
        </w:rPr>
        <w:tab/>
      </w:r>
      <w:r w:rsidRPr="007D54A7">
        <w:rPr>
          <w:rFonts w:cs="Arial"/>
          <w:b/>
          <w:szCs w:val="22"/>
        </w:rPr>
        <w:tab/>
      </w:r>
      <w:r w:rsidRPr="007D54A7">
        <w:rPr>
          <w:rFonts w:cs="Arial"/>
          <w:b/>
          <w:szCs w:val="22"/>
        </w:rPr>
        <w:tab/>
      </w:r>
      <w:r w:rsidRPr="007D54A7">
        <w:rPr>
          <w:rFonts w:cs="Arial"/>
          <w:b/>
          <w:szCs w:val="22"/>
        </w:rPr>
        <w:tab/>
      </w:r>
      <w:r w:rsidRPr="007D54A7">
        <w:rPr>
          <w:rFonts w:cs="Arial"/>
          <w:b/>
          <w:szCs w:val="22"/>
        </w:rPr>
        <w:tab/>
      </w:r>
      <w:r w:rsidRPr="007D54A7">
        <w:rPr>
          <w:rFonts w:cs="Arial"/>
          <w:b/>
          <w:szCs w:val="22"/>
        </w:rPr>
        <w:tab/>
        <w:t>Currency of Bid: US Dollars</w:t>
      </w:r>
    </w:p>
    <w:p w14:paraId="245A3650" w14:textId="77777777" w:rsidR="001F7119" w:rsidRPr="007D54A7" w:rsidRDefault="001F7119">
      <w:pPr>
        <w:rPr>
          <w:rFonts w:cs="Arial"/>
          <w:b/>
          <w:szCs w:val="22"/>
        </w:rPr>
      </w:pPr>
    </w:p>
    <w:p w14:paraId="33E27341" w14:textId="77777777" w:rsidR="001F7119" w:rsidRPr="007D54A7" w:rsidRDefault="00000000">
      <w:pPr>
        <w:rPr>
          <w:rFonts w:cs="Arial"/>
          <w:b/>
          <w:szCs w:val="22"/>
        </w:rPr>
      </w:pPr>
      <w:r w:rsidRPr="007D54A7">
        <w:rPr>
          <w:rFonts w:cs="Arial"/>
          <w:b/>
          <w:szCs w:val="22"/>
        </w:rPr>
        <w:t xml:space="preserve">1- Can you provide/present sample upon tender committee request in order to conduct </w:t>
      </w:r>
      <w:r w:rsidRPr="007D54A7">
        <w:rPr>
          <w:rFonts w:cs="Arial"/>
          <w:b/>
          <w:szCs w:val="22"/>
        </w:rPr>
        <w:tab/>
      </w:r>
      <w:r w:rsidRPr="007D54A7">
        <w:rPr>
          <w:rFonts w:cs="Arial"/>
          <w:b/>
          <w:szCs w:val="22"/>
        </w:rPr>
        <w:tab/>
      </w:r>
      <w:r w:rsidRPr="007D54A7">
        <w:rPr>
          <w:rFonts w:cs="Arial"/>
          <w:b/>
          <w:szCs w:val="22"/>
        </w:rPr>
        <w:tab/>
        <w:t xml:space="preserve">        Yes </w:t>
      </w:r>
      <w:r w:rsidRPr="007D54A7">
        <w:rPr>
          <w:rFonts w:cs="Arial"/>
          <w:b/>
          <w:szCs w:val="22"/>
        </w:rPr>
        <w:fldChar w:fldCharType="begin">
          <w:ffData>
            <w:name w:val=""/>
            <w:enabled/>
            <w:calcOnExit w:val="0"/>
            <w:checkBox>
              <w:sizeAuto/>
              <w:default w:val="0"/>
              <w:checked w:val="0"/>
            </w:checkBox>
          </w:ffData>
        </w:fldChar>
      </w:r>
      <w:r w:rsidRPr="007D54A7">
        <w:rPr>
          <w:rFonts w:cs="Arial"/>
          <w:b/>
          <w:szCs w:val="22"/>
        </w:rPr>
        <w:instrText xml:space="preserve"> FORMCHECKBOX </w:instrText>
      </w:r>
      <w:r>
        <w:rPr>
          <w:rFonts w:cs="Arial"/>
          <w:b/>
          <w:szCs w:val="22"/>
        </w:rPr>
      </w:r>
      <w:r>
        <w:rPr>
          <w:rFonts w:cs="Arial"/>
          <w:b/>
          <w:szCs w:val="22"/>
        </w:rPr>
        <w:fldChar w:fldCharType="separate"/>
      </w:r>
      <w:r w:rsidRPr="007D54A7">
        <w:rPr>
          <w:rFonts w:cs="Arial"/>
          <w:b/>
          <w:szCs w:val="22"/>
        </w:rPr>
        <w:fldChar w:fldCharType="end"/>
      </w:r>
      <w:r w:rsidRPr="007D54A7">
        <w:rPr>
          <w:rFonts w:cs="Arial"/>
          <w:b/>
          <w:szCs w:val="22"/>
        </w:rPr>
        <w:tab/>
        <w:t xml:space="preserve">     No  </w:t>
      </w:r>
      <w:r w:rsidRPr="007D54A7">
        <w:rPr>
          <w:rFonts w:cs="Arial"/>
          <w:b/>
          <w:szCs w:val="22"/>
        </w:rPr>
        <w:fldChar w:fldCharType="begin">
          <w:ffData>
            <w:name w:val="Check2"/>
            <w:enabled/>
            <w:calcOnExit w:val="0"/>
            <w:checkBox>
              <w:sizeAuto/>
              <w:default w:val="0"/>
              <w:checked w:val="0"/>
            </w:checkBox>
          </w:ffData>
        </w:fldChar>
      </w:r>
      <w:r w:rsidRPr="007D54A7">
        <w:rPr>
          <w:rFonts w:cs="Arial"/>
          <w:b/>
          <w:szCs w:val="22"/>
        </w:rPr>
        <w:instrText xml:space="preserve"> FORMCHECKBOX </w:instrText>
      </w:r>
      <w:r>
        <w:rPr>
          <w:rFonts w:cs="Arial"/>
          <w:b/>
          <w:szCs w:val="22"/>
        </w:rPr>
      </w:r>
      <w:r>
        <w:rPr>
          <w:rFonts w:cs="Arial"/>
          <w:b/>
          <w:szCs w:val="22"/>
        </w:rPr>
        <w:fldChar w:fldCharType="separate"/>
      </w:r>
      <w:r w:rsidRPr="007D54A7">
        <w:rPr>
          <w:rFonts w:cs="Arial"/>
          <w:b/>
          <w:szCs w:val="22"/>
        </w:rPr>
        <w:fldChar w:fldCharType="end"/>
      </w:r>
      <w:r w:rsidRPr="007D54A7">
        <w:rPr>
          <w:rFonts w:cs="Arial"/>
          <w:b/>
          <w:szCs w:val="22"/>
        </w:rPr>
        <w:tab/>
      </w:r>
    </w:p>
    <w:p w14:paraId="116C5670" w14:textId="77777777" w:rsidR="001F7119" w:rsidRPr="007D54A7" w:rsidRDefault="00000000">
      <w:pPr>
        <w:rPr>
          <w:rFonts w:cs="Arial"/>
          <w:b/>
          <w:szCs w:val="22"/>
        </w:rPr>
      </w:pPr>
      <w:r w:rsidRPr="007D54A7">
        <w:rPr>
          <w:rFonts w:cs="Arial"/>
          <w:b/>
          <w:szCs w:val="22"/>
        </w:rPr>
        <w:t xml:space="preserve">physical quality check of products offered? </w:t>
      </w:r>
    </w:p>
    <w:p w14:paraId="043CC7A8" w14:textId="77777777" w:rsidR="001F7119" w:rsidRPr="007D54A7" w:rsidRDefault="001F7119">
      <w:pPr>
        <w:rPr>
          <w:rFonts w:cs="Arial"/>
          <w:b/>
          <w:szCs w:val="22"/>
        </w:rPr>
      </w:pPr>
    </w:p>
    <w:p w14:paraId="2AC417A7" w14:textId="77777777" w:rsidR="001F7119" w:rsidRPr="007D54A7" w:rsidRDefault="00000000">
      <w:pPr>
        <w:rPr>
          <w:rFonts w:cs="Arial"/>
          <w:b/>
          <w:szCs w:val="22"/>
        </w:rPr>
      </w:pPr>
      <w:r w:rsidRPr="007D54A7">
        <w:rPr>
          <w:rFonts w:cs="Arial"/>
          <w:b/>
          <w:szCs w:val="22"/>
        </w:rPr>
        <w:lastRenderedPageBreak/>
        <w:t>2-Will you be able to fix the terms and prices up to 2 years? (Duration of framework agreement will be one year    Yes</w:t>
      </w:r>
      <w:r w:rsidRPr="007D54A7">
        <w:rPr>
          <w:rFonts w:cs="Arial"/>
          <w:b/>
          <w:szCs w:val="22"/>
        </w:rPr>
        <w:tab/>
        <w:t xml:space="preserve"> </w:t>
      </w:r>
      <w:r w:rsidRPr="007D54A7">
        <w:rPr>
          <w:rFonts w:cs="Arial"/>
          <w:b/>
          <w:szCs w:val="22"/>
        </w:rPr>
        <w:fldChar w:fldCharType="begin">
          <w:ffData>
            <w:name w:val=""/>
            <w:enabled/>
            <w:calcOnExit w:val="0"/>
            <w:checkBox>
              <w:sizeAuto/>
              <w:default w:val="0"/>
              <w:checked w:val="0"/>
            </w:checkBox>
          </w:ffData>
        </w:fldChar>
      </w:r>
      <w:r w:rsidRPr="007D54A7">
        <w:rPr>
          <w:rFonts w:cs="Arial"/>
          <w:b/>
          <w:szCs w:val="22"/>
        </w:rPr>
        <w:instrText xml:space="preserve"> FORMCHECKBOX </w:instrText>
      </w:r>
      <w:r>
        <w:rPr>
          <w:rFonts w:cs="Arial"/>
          <w:b/>
          <w:szCs w:val="22"/>
        </w:rPr>
      </w:r>
      <w:r>
        <w:rPr>
          <w:rFonts w:cs="Arial"/>
          <w:b/>
          <w:szCs w:val="22"/>
        </w:rPr>
        <w:fldChar w:fldCharType="separate"/>
      </w:r>
      <w:r w:rsidRPr="007D54A7">
        <w:rPr>
          <w:rFonts w:cs="Arial"/>
          <w:b/>
          <w:szCs w:val="22"/>
        </w:rPr>
        <w:fldChar w:fldCharType="end"/>
      </w:r>
      <w:r w:rsidRPr="007D54A7">
        <w:rPr>
          <w:rFonts w:cs="Arial"/>
          <w:b/>
          <w:szCs w:val="22"/>
        </w:rPr>
        <w:tab/>
        <w:t xml:space="preserve">     No  </w:t>
      </w:r>
      <w:r w:rsidRPr="007D54A7">
        <w:rPr>
          <w:rFonts w:cs="Arial"/>
          <w:b/>
          <w:szCs w:val="22"/>
        </w:rPr>
        <w:fldChar w:fldCharType="begin">
          <w:ffData>
            <w:name w:val="Check2"/>
            <w:enabled/>
            <w:calcOnExit w:val="0"/>
            <w:checkBox>
              <w:sizeAuto/>
              <w:default w:val="0"/>
              <w:checked w:val="0"/>
            </w:checkBox>
          </w:ffData>
        </w:fldChar>
      </w:r>
      <w:r w:rsidRPr="007D54A7">
        <w:rPr>
          <w:rFonts w:cs="Arial"/>
          <w:b/>
          <w:szCs w:val="22"/>
        </w:rPr>
        <w:instrText xml:space="preserve"> FORMCHECKBOX </w:instrText>
      </w:r>
      <w:r>
        <w:rPr>
          <w:rFonts w:cs="Arial"/>
          <w:b/>
          <w:szCs w:val="22"/>
        </w:rPr>
      </w:r>
      <w:r>
        <w:rPr>
          <w:rFonts w:cs="Arial"/>
          <w:b/>
          <w:szCs w:val="22"/>
        </w:rPr>
        <w:fldChar w:fldCharType="separate"/>
      </w:r>
      <w:r w:rsidRPr="007D54A7">
        <w:rPr>
          <w:rFonts w:cs="Arial"/>
          <w:b/>
          <w:szCs w:val="22"/>
        </w:rPr>
        <w:fldChar w:fldCharType="end"/>
      </w:r>
    </w:p>
    <w:p w14:paraId="3FCC2E2C" w14:textId="77777777" w:rsidR="001F7119" w:rsidRPr="007D54A7" w:rsidRDefault="00000000">
      <w:pPr>
        <w:rPr>
          <w:rFonts w:cs="Arial"/>
          <w:b/>
          <w:szCs w:val="22"/>
        </w:rPr>
      </w:pPr>
      <w:r w:rsidRPr="007D54A7">
        <w:rPr>
          <w:rFonts w:cs="Arial"/>
          <w:b/>
          <w:szCs w:val="22"/>
        </w:rPr>
        <w:t xml:space="preserve">but might be extended up to 2 years in total with same terms and prices or reasonable revisions) </w:t>
      </w:r>
      <w:r w:rsidRPr="007D54A7">
        <w:rPr>
          <w:rFonts w:cs="Arial"/>
          <w:b/>
          <w:szCs w:val="22"/>
        </w:rPr>
        <w:tab/>
      </w:r>
    </w:p>
    <w:p w14:paraId="171412EC" w14:textId="77777777" w:rsidR="001F7119" w:rsidRPr="007D54A7" w:rsidRDefault="001F7119">
      <w:pPr>
        <w:rPr>
          <w:rFonts w:cs="Arial"/>
          <w:b/>
          <w:szCs w:val="22"/>
        </w:rPr>
      </w:pPr>
    </w:p>
    <w:p w14:paraId="78269F67" w14:textId="77777777" w:rsidR="001F7119" w:rsidRPr="007D54A7" w:rsidRDefault="00000000">
      <w:pPr>
        <w:rPr>
          <w:rFonts w:cs="Arial"/>
          <w:b/>
          <w:szCs w:val="22"/>
        </w:rPr>
      </w:pPr>
      <w:r w:rsidRPr="007D54A7">
        <w:rPr>
          <w:rFonts w:cs="Arial"/>
          <w:b/>
          <w:szCs w:val="22"/>
        </w:rPr>
        <w:t>3-Do you accept physical check at your production place/warehouse upon committee’s request?</w:t>
      </w:r>
      <w:r w:rsidRPr="007D54A7">
        <w:rPr>
          <w:rFonts w:cs="Arial"/>
          <w:b/>
          <w:szCs w:val="22"/>
        </w:rPr>
        <w:tab/>
        <w:t xml:space="preserve">                    Yes</w:t>
      </w:r>
      <w:r w:rsidRPr="007D54A7">
        <w:rPr>
          <w:rFonts w:cs="Arial"/>
          <w:b/>
          <w:szCs w:val="22"/>
        </w:rPr>
        <w:tab/>
        <w:t xml:space="preserve">  </w:t>
      </w:r>
      <w:r w:rsidRPr="007D54A7">
        <w:rPr>
          <w:rFonts w:cs="Arial"/>
          <w:b/>
          <w:szCs w:val="22"/>
        </w:rPr>
        <w:fldChar w:fldCharType="begin">
          <w:ffData>
            <w:name w:val=""/>
            <w:enabled/>
            <w:calcOnExit w:val="0"/>
            <w:checkBox>
              <w:sizeAuto/>
              <w:default w:val="0"/>
              <w:checked w:val="0"/>
            </w:checkBox>
          </w:ffData>
        </w:fldChar>
      </w:r>
      <w:r w:rsidRPr="007D54A7">
        <w:rPr>
          <w:rFonts w:cs="Arial"/>
          <w:b/>
          <w:szCs w:val="22"/>
        </w:rPr>
        <w:instrText xml:space="preserve"> FORMCHECKBOX </w:instrText>
      </w:r>
      <w:r>
        <w:rPr>
          <w:rFonts w:cs="Arial"/>
          <w:b/>
          <w:szCs w:val="22"/>
        </w:rPr>
      </w:r>
      <w:r>
        <w:rPr>
          <w:rFonts w:cs="Arial"/>
          <w:b/>
          <w:szCs w:val="22"/>
        </w:rPr>
        <w:fldChar w:fldCharType="separate"/>
      </w:r>
      <w:r w:rsidRPr="007D54A7">
        <w:rPr>
          <w:rFonts w:cs="Arial"/>
          <w:b/>
          <w:szCs w:val="22"/>
        </w:rPr>
        <w:fldChar w:fldCharType="end"/>
      </w:r>
      <w:r w:rsidRPr="007D54A7">
        <w:rPr>
          <w:rFonts w:cs="Arial"/>
          <w:b/>
          <w:szCs w:val="22"/>
        </w:rPr>
        <w:tab/>
        <w:t xml:space="preserve">     No  </w:t>
      </w:r>
      <w:r w:rsidRPr="007D54A7">
        <w:rPr>
          <w:rFonts w:cs="Arial"/>
          <w:b/>
          <w:szCs w:val="22"/>
        </w:rPr>
        <w:fldChar w:fldCharType="begin">
          <w:ffData>
            <w:name w:val="Check2"/>
            <w:enabled/>
            <w:calcOnExit w:val="0"/>
            <w:checkBox>
              <w:sizeAuto/>
              <w:default w:val="0"/>
              <w:checked w:val="0"/>
            </w:checkBox>
          </w:ffData>
        </w:fldChar>
      </w:r>
      <w:r w:rsidRPr="007D54A7">
        <w:rPr>
          <w:rFonts w:cs="Arial"/>
          <w:b/>
          <w:szCs w:val="22"/>
        </w:rPr>
        <w:instrText xml:space="preserve"> FORMCHECKBOX </w:instrText>
      </w:r>
      <w:r>
        <w:rPr>
          <w:rFonts w:cs="Arial"/>
          <w:b/>
          <w:szCs w:val="22"/>
        </w:rPr>
      </w:r>
      <w:r>
        <w:rPr>
          <w:rFonts w:cs="Arial"/>
          <w:b/>
          <w:szCs w:val="22"/>
        </w:rPr>
        <w:fldChar w:fldCharType="separate"/>
      </w:r>
      <w:r w:rsidRPr="007D54A7">
        <w:rPr>
          <w:rFonts w:cs="Arial"/>
          <w:b/>
          <w:szCs w:val="22"/>
        </w:rPr>
        <w:fldChar w:fldCharType="end"/>
      </w:r>
    </w:p>
    <w:p w14:paraId="7CBE310B" w14:textId="77777777" w:rsidR="001F7119" w:rsidRPr="007D54A7" w:rsidRDefault="00000000">
      <w:pPr>
        <w:rPr>
          <w:rFonts w:cs="Arial"/>
          <w:b/>
          <w:szCs w:val="22"/>
        </w:rPr>
      </w:pPr>
      <w:r w:rsidRPr="007D54A7">
        <w:rPr>
          <w:rFonts w:cs="Arial"/>
          <w:b/>
          <w:szCs w:val="22"/>
        </w:rPr>
        <w:tab/>
      </w:r>
      <w:r w:rsidRPr="007D54A7">
        <w:rPr>
          <w:rFonts w:cs="Arial"/>
          <w:b/>
          <w:szCs w:val="22"/>
        </w:rPr>
        <w:tab/>
      </w:r>
      <w:r w:rsidRPr="007D54A7">
        <w:rPr>
          <w:rFonts w:cs="Arial"/>
          <w:b/>
          <w:szCs w:val="22"/>
        </w:rPr>
        <w:tab/>
      </w:r>
      <w:r w:rsidRPr="007D54A7">
        <w:rPr>
          <w:rFonts w:cs="Arial"/>
          <w:b/>
          <w:szCs w:val="22"/>
        </w:rPr>
        <w:tab/>
        <w:t xml:space="preserve"> </w:t>
      </w:r>
    </w:p>
    <w:p w14:paraId="276C724D" w14:textId="77777777" w:rsidR="001F7119" w:rsidRPr="007D54A7" w:rsidRDefault="00000000">
      <w:pPr>
        <w:rPr>
          <w:rFonts w:cs="Arial"/>
          <w:b/>
          <w:szCs w:val="22"/>
        </w:rPr>
      </w:pPr>
      <w:r w:rsidRPr="007D54A7">
        <w:rPr>
          <w:rFonts w:cs="Arial"/>
          <w:b/>
          <w:szCs w:val="22"/>
        </w:rPr>
        <w:t xml:space="preserve">4-Can you deploy a full-time technical staff at the Prosthetic-Orthosis Center in Reyhanlı                                     </w:t>
      </w:r>
      <w:r w:rsidRPr="007D54A7">
        <w:rPr>
          <w:rFonts w:cs="Arial"/>
          <w:b/>
          <w:szCs w:val="22"/>
        </w:rPr>
        <w:tab/>
      </w:r>
      <w:bookmarkStart w:id="10" w:name="_Hlk74561302"/>
      <w:r w:rsidRPr="007D54A7">
        <w:rPr>
          <w:rFonts w:cs="Arial"/>
          <w:b/>
          <w:szCs w:val="22"/>
        </w:rPr>
        <w:t xml:space="preserve">      Yes    </w:t>
      </w:r>
      <w:r w:rsidRPr="007D54A7">
        <w:rPr>
          <w:rFonts w:cs="Arial"/>
          <w:b/>
          <w:szCs w:val="22"/>
        </w:rPr>
        <w:fldChar w:fldCharType="begin">
          <w:ffData>
            <w:name w:val=""/>
            <w:enabled/>
            <w:calcOnExit w:val="0"/>
            <w:checkBox>
              <w:sizeAuto/>
              <w:default w:val="0"/>
              <w:checked w:val="0"/>
            </w:checkBox>
          </w:ffData>
        </w:fldChar>
      </w:r>
      <w:r w:rsidRPr="007D54A7">
        <w:rPr>
          <w:rFonts w:cs="Arial"/>
          <w:b/>
          <w:szCs w:val="22"/>
        </w:rPr>
        <w:instrText xml:space="preserve"> FORMCHECKBOX </w:instrText>
      </w:r>
      <w:r>
        <w:rPr>
          <w:rFonts w:cs="Arial"/>
          <w:b/>
          <w:szCs w:val="22"/>
        </w:rPr>
      </w:r>
      <w:r>
        <w:rPr>
          <w:rFonts w:cs="Arial"/>
          <w:b/>
          <w:szCs w:val="22"/>
        </w:rPr>
        <w:fldChar w:fldCharType="separate"/>
      </w:r>
      <w:r w:rsidRPr="007D54A7">
        <w:rPr>
          <w:rFonts w:cs="Arial"/>
          <w:b/>
          <w:szCs w:val="22"/>
        </w:rPr>
        <w:fldChar w:fldCharType="end"/>
      </w:r>
      <w:r w:rsidRPr="007D54A7">
        <w:rPr>
          <w:rFonts w:cs="Arial"/>
          <w:b/>
          <w:szCs w:val="22"/>
        </w:rPr>
        <w:tab/>
        <w:t xml:space="preserve">      No </w:t>
      </w:r>
      <w:r w:rsidRPr="007D54A7">
        <w:rPr>
          <w:rFonts w:cs="Arial"/>
          <w:b/>
          <w:szCs w:val="22"/>
        </w:rPr>
        <w:fldChar w:fldCharType="begin">
          <w:ffData>
            <w:name w:val="Check2"/>
            <w:enabled/>
            <w:calcOnExit w:val="0"/>
            <w:checkBox>
              <w:sizeAuto/>
              <w:default w:val="0"/>
              <w:checked w:val="0"/>
            </w:checkBox>
          </w:ffData>
        </w:fldChar>
      </w:r>
      <w:r w:rsidRPr="007D54A7">
        <w:rPr>
          <w:rFonts w:cs="Arial"/>
          <w:b/>
          <w:szCs w:val="22"/>
        </w:rPr>
        <w:instrText xml:space="preserve"> FORMCHECKBOX </w:instrText>
      </w:r>
      <w:r>
        <w:rPr>
          <w:rFonts w:cs="Arial"/>
          <w:b/>
          <w:szCs w:val="22"/>
        </w:rPr>
      </w:r>
      <w:r>
        <w:rPr>
          <w:rFonts w:cs="Arial"/>
          <w:b/>
          <w:szCs w:val="22"/>
        </w:rPr>
        <w:fldChar w:fldCharType="separate"/>
      </w:r>
      <w:r w:rsidRPr="007D54A7">
        <w:rPr>
          <w:rFonts w:cs="Arial"/>
          <w:b/>
          <w:szCs w:val="22"/>
        </w:rPr>
        <w:fldChar w:fldCharType="end"/>
      </w:r>
    </w:p>
    <w:bookmarkEnd w:id="10"/>
    <w:p w14:paraId="0669BED4" w14:textId="77777777" w:rsidR="001F7119" w:rsidRPr="007D54A7" w:rsidRDefault="00000000">
      <w:pPr>
        <w:rPr>
          <w:rFonts w:cs="Arial"/>
          <w:b/>
          <w:szCs w:val="22"/>
        </w:rPr>
      </w:pPr>
      <w:r w:rsidRPr="007D54A7">
        <w:rPr>
          <w:rFonts w:cs="Arial"/>
          <w:b/>
          <w:szCs w:val="22"/>
        </w:rPr>
        <w:t xml:space="preserve">run National Syrian Project for Prosthetic Limbs to provide Pre- and Post-Surgical Prosthetic Consultations </w:t>
      </w:r>
    </w:p>
    <w:p w14:paraId="21CA901A" w14:textId="77777777" w:rsidR="001F7119" w:rsidRPr="007D54A7" w:rsidRDefault="00000000">
      <w:pPr>
        <w:rPr>
          <w:rFonts w:cs="Arial"/>
          <w:b/>
          <w:szCs w:val="22"/>
        </w:rPr>
      </w:pPr>
      <w:r w:rsidRPr="007D54A7">
        <w:rPr>
          <w:rFonts w:cs="Arial"/>
          <w:b/>
          <w:szCs w:val="22"/>
        </w:rPr>
        <w:t>including quality assurance based on further agreement between both parties as free of charge service</w:t>
      </w:r>
      <w:r w:rsidRPr="007D54A7">
        <w:rPr>
          <w:rFonts w:cs="Arial"/>
        </w:rPr>
        <w:t>?</w:t>
      </w:r>
      <w:r w:rsidRPr="007D54A7">
        <w:rPr>
          <w:rFonts w:cs="Arial"/>
          <w:b/>
          <w:szCs w:val="22"/>
        </w:rPr>
        <w:t xml:space="preserve">    </w:t>
      </w:r>
    </w:p>
    <w:p w14:paraId="7306FB0D" w14:textId="77777777" w:rsidR="001F7119" w:rsidRPr="007D54A7" w:rsidRDefault="001F7119">
      <w:pPr>
        <w:rPr>
          <w:rFonts w:cs="Arial"/>
          <w:b/>
          <w:szCs w:val="22"/>
        </w:rPr>
      </w:pPr>
    </w:p>
    <w:p w14:paraId="6DDA181B" w14:textId="16E7B251" w:rsidR="001F7119" w:rsidRPr="007D54A7" w:rsidRDefault="00000000">
      <w:pPr>
        <w:rPr>
          <w:rFonts w:cs="Arial"/>
          <w:b/>
          <w:szCs w:val="22"/>
        </w:rPr>
      </w:pPr>
      <w:r w:rsidRPr="007D54A7">
        <w:rPr>
          <w:rFonts w:cs="Arial"/>
          <w:b/>
          <w:szCs w:val="22"/>
        </w:rPr>
        <w:t xml:space="preserve">5-Can you preposition adequate number of </w:t>
      </w:r>
      <w:r w:rsidR="002A561E" w:rsidRPr="007D54A7">
        <w:rPr>
          <w:rFonts w:cs="Arial"/>
          <w:b/>
          <w:szCs w:val="22"/>
        </w:rPr>
        <w:t xml:space="preserve">CARS </w:t>
      </w:r>
      <w:r w:rsidRPr="007D54A7">
        <w:rPr>
          <w:rFonts w:cs="Arial"/>
          <w:b/>
          <w:szCs w:val="22"/>
        </w:rPr>
        <w:t xml:space="preserve"> at Center in Reyhanlı to be able to deliver/handover   Yes    </w:t>
      </w:r>
      <w:r w:rsidRPr="007D54A7">
        <w:rPr>
          <w:rFonts w:cs="Arial"/>
          <w:b/>
          <w:szCs w:val="22"/>
        </w:rPr>
        <w:fldChar w:fldCharType="begin">
          <w:ffData>
            <w:name w:val=""/>
            <w:enabled/>
            <w:calcOnExit w:val="0"/>
            <w:checkBox>
              <w:sizeAuto/>
              <w:default w:val="0"/>
              <w:checked w:val="0"/>
            </w:checkBox>
          </w:ffData>
        </w:fldChar>
      </w:r>
      <w:r w:rsidRPr="007D54A7">
        <w:rPr>
          <w:rFonts w:cs="Arial"/>
          <w:b/>
          <w:szCs w:val="22"/>
        </w:rPr>
        <w:instrText xml:space="preserve"> FORMCHECKBOX </w:instrText>
      </w:r>
      <w:r>
        <w:rPr>
          <w:rFonts w:cs="Arial"/>
          <w:b/>
          <w:szCs w:val="22"/>
        </w:rPr>
      </w:r>
      <w:r>
        <w:rPr>
          <w:rFonts w:cs="Arial"/>
          <w:b/>
          <w:szCs w:val="22"/>
        </w:rPr>
        <w:fldChar w:fldCharType="separate"/>
      </w:r>
      <w:r w:rsidRPr="007D54A7">
        <w:rPr>
          <w:rFonts w:cs="Arial"/>
          <w:b/>
          <w:szCs w:val="22"/>
        </w:rPr>
        <w:fldChar w:fldCharType="end"/>
      </w:r>
      <w:r w:rsidRPr="007D54A7">
        <w:rPr>
          <w:rFonts w:cs="Arial"/>
          <w:b/>
          <w:szCs w:val="22"/>
        </w:rPr>
        <w:tab/>
        <w:t xml:space="preserve">No </w:t>
      </w:r>
      <w:r w:rsidRPr="007D54A7">
        <w:rPr>
          <w:rFonts w:cs="Arial"/>
          <w:b/>
          <w:szCs w:val="22"/>
        </w:rPr>
        <w:fldChar w:fldCharType="begin">
          <w:ffData>
            <w:name w:val="Check2"/>
            <w:enabled/>
            <w:calcOnExit w:val="0"/>
            <w:checkBox>
              <w:sizeAuto/>
              <w:default w:val="0"/>
              <w:checked w:val="0"/>
            </w:checkBox>
          </w:ffData>
        </w:fldChar>
      </w:r>
      <w:r w:rsidRPr="007D54A7">
        <w:rPr>
          <w:rFonts w:cs="Arial"/>
          <w:b/>
          <w:szCs w:val="22"/>
        </w:rPr>
        <w:instrText xml:space="preserve"> FORMCHECKBOX </w:instrText>
      </w:r>
      <w:r>
        <w:rPr>
          <w:rFonts w:cs="Arial"/>
          <w:b/>
          <w:szCs w:val="22"/>
        </w:rPr>
      </w:r>
      <w:r>
        <w:rPr>
          <w:rFonts w:cs="Arial"/>
          <w:b/>
          <w:szCs w:val="22"/>
        </w:rPr>
        <w:fldChar w:fldCharType="separate"/>
      </w:r>
      <w:r w:rsidRPr="007D54A7">
        <w:rPr>
          <w:rFonts w:cs="Arial"/>
          <w:b/>
          <w:szCs w:val="22"/>
        </w:rPr>
        <w:fldChar w:fldCharType="end"/>
      </w:r>
    </w:p>
    <w:p w14:paraId="62DBC3B6" w14:textId="77777777" w:rsidR="001F7119" w:rsidRPr="007D54A7" w:rsidRDefault="00000000">
      <w:pPr>
        <w:rPr>
          <w:rFonts w:cs="Arial"/>
          <w:b/>
          <w:szCs w:val="22"/>
        </w:rPr>
      </w:pPr>
      <w:r w:rsidRPr="007D54A7">
        <w:rPr>
          <w:rFonts w:cs="Arial"/>
          <w:b/>
          <w:szCs w:val="22"/>
        </w:rPr>
        <w:t xml:space="preserve">devices within shortest time period upon NSPPL confirmation for order?  (Contractor will have the full responsibility of </w:t>
      </w:r>
    </w:p>
    <w:p w14:paraId="23EFF95B" w14:textId="77777777" w:rsidR="001F7119" w:rsidRPr="007D54A7" w:rsidRDefault="00000000">
      <w:pPr>
        <w:rPr>
          <w:rFonts w:cs="Arial"/>
          <w:b/>
          <w:szCs w:val="22"/>
        </w:rPr>
      </w:pPr>
      <w:r w:rsidRPr="007D54A7">
        <w:rPr>
          <w:rFonts w:cs="Arial"/>
          <w:b/>
          <w:szCs w:val="22"/>
        </w:rPr>
        <w:t xml:space="preserve">stock keeping includes any lost/damage and recording as outlined in Annex E- Scope of Work)      </w:t>
      </w:r>
    </w:p>
    <w:p w14:paraId="483DE28A" w14:textId="77777777" w:rsidR="001F7119" w:rsidRPr="007D54A7" w:rsidRDefault="001F7119">
      <w:pPr>
        <w:rPr>
          <w:rFonts w:cs="Arial"/>
          <w:b/>
          <w:szCs w:val="22"/>
        </w:rPr>
      </w:pPr>
    </w:p>
    <w:p w14:paraId="092890BE" w14:textId="77777777" w:rsidR="001F7119" w:rsidRPr="007D54A7" w:rsidRDefault="00000000">
      <w:pPr>
        <w:rPr>
          <w:rFonts w:cs="Arial"/>
          <w:b/>
          <w:szCs w:val="22"/>
        </w:rPr>
      </w:pPr>
      <w:r w:rsidRPr="007D54A7">
        <w:rPr>
          <w:rFonts w:cs="Arial"/>
          <w:b/>
          <w:szCs w:val="22"/>
        </w:rPr>
        <w:t xml:space="preserve">6- Can you provide Technical Assistance at Syria?                                                     </w:t>
      </w:r>
      <w:r w:rsidRPr="007D54A7">
        <w:rPr>
          <w:rFonts w:cs="Arial"/>
          <w:b/>
          <w:szCs w:val="22"/>
        </w:rPr>
        <w:tab/>
      </w:r>
      <w:r w:rsidRPr="007D54A7">
        <w:rPr>
          <w:rFonts w:cs="Arial"/>
          <w:b/>
          <w:szCs w:val="22"/>
        </w:rPr>
        <w:tab/>
      </w:r>
      <w:r w:rsidRPr="007D54A7">
        <w:rPr>
          <w:rFonts w:cs="Arial"/>
          <w:b/>
          <w:szCs w:val="22"/>
        </w:rPr>
        <w:tab/>
      </w:r>
      <w:r w:rsidRPr="007D54A7">
        <w:rPr>
          <w:rFonts w:cs="Arial"/>
          <w:b/>
          <w:szCs w:val="22"/>
        </w:rPr>
        <w:tab/>
        <w:t xml:space="preserve">                     Yes    </w:t>
      </w:r>
      <w:r w:rsidRPr="007D54A7">
        <w:rPr>
          <w:rFonts w:cs="Arial"/>
          <w:b/>
          <w:szCs w:val="22"/>
        </w:rPr>
        <w:fldChar w:fldCharType="begin">
          <w:ffData>
            <w:name w:val=""/>
            <w:enabled/>
            <w:calcOnExit w:val="0"/>
            <w:checkBox>
              <w:sizeAuto/>
              <w:default w:val="0"/>
              <w:checked w:val="0"/>
            </w:checkBox>
          </w:ffData>
        </w:fldChar>
      </w:r>
      <w:r w:rsidRPr="007D54A7">
        <w:rPr>
          <w:rFonts w:cs="Arial"/>
          <w:b/>
          <w:szCs w:val="22"/>
        </w:rPr>
        <w:instrText xml:space="preserve"> FORMCHECKBOX </w:instrText>
      </w:r>
      <w:r>
        <w:rPr>
          <w:rFonts w:cs="Arial"/>
          <w:b/>
          <w:szCs w:val="22"/>
        </w:rPr>
      </w:r>
      <w:r>
        <w:rPr>
          <w:rFonts w:cs="Arial"/>
          <w:b/>
          <w:szCs w:val="22"/>
        </w:rPr>
        <w:fldChar w:fldCharType="separate"/>
      </w:r>
      <w:r w:rsidRPr="007D54A7">
        <w:rPr>
          <w:rFonts w:cs="Arial"/>
          <w:b/>
          <w:szCs w:val="22"/>
        </w:rPr>
        <w:fldChar w:fldCharType="end"/>
      </w:r>
      <w:r w:rsidRPr="007D54A7">
        <w:rPr>
          <w:rFonts w:cs="Arial"/>
          <w:b/>
          <w:szCs w:val="22"/>
        </w:rPr>
        <w:tab/>
        <w:t xml:space="preserve">      No </w:t>
      </w:r>
      <w:r w:rsidRPr="007D54A7">
        <w:rPr>
          <w:rFonts w:cs="Arial"/>
          <w:b/>
          <w:szCs w:val="22"/>
        </w:rPr>
        <w:fldChar w:fldCharType="begin">
          <w:ffData>
            <w:name w:val="Check2"/>
            <w:enabled/>
            <w:calcOnExit w:val="0"/>
            <w:checkBox>
              <w:sizeAuto/>
              <w:default w:val="0"/>
              <w:checked w:val="0"/>
            </w:checkBox>
          </w:ffData>
        </w:fldChar>
      </w:r>
      <w:r w:rsidRPr="007D54A7">
        <w:rPr>
          <w:rFonts w:cs="Arial"/>
          <w:b/>
          <w:szCs w:val="22"/>
        </w:rPr>
        <w:instrText xml:space="preserve"> FORMCHECKBOX </w:instrText>
      </w:r>
      <w:r>
        <w:rPr>
          <w:rFonts w:cs="Arial"/>
          <w:b/>
          <w:szCs w:val="22"/>
        </w:rPr>
      </w:r>
      <w:r>
        <w:rPr>
          <w:rFonts w:cs="Arial"/>
          <w:b/>
          <w:szCs w:val="22"/>
        </w:rPr>
        <w:fldChar w:fldCharType="separate"/>
      </w:r>
      <w:r w:rsidRPr="007D54A7">
        <w:rPr>
          <w:rFonts w:cs="Arial"/>
          <w:b/>
          <w:szCs w:val="22"/>
        </w:rPr>
        <w:fldChar w:fldCharType="end"/>
      </w:r>
      <w:r w:rsidRPr="007D54A7">
        <w:rPr>
          <w:rFonts w:cs="Arial"/>
          <w:b/>
          <w:szCs w:val="22"/>
        </w:rPr>
        <w:tab/>
      </w:r>
    </w:p>
    <w:p w14:paraId="74457CDF" w14:textId="77777777" w:rsidR="001F7119" w:rsidRPr="007D54A7" w:rsidRDefault="001F7119">
      <w:pPr>
        <w:rPr>
          <w:rFonts w:cs="Arial"/>
          <w:b/>
          <w:szCs w:val="22"/>
        </w:rPr>
      </w:pPr>
    </w:p>
    <w:p w14:paraId="28D46B87" w14:textId="77777777" w:rsidR="001F7119" w:rsidRPr="007D54A7" w:rsidRDefault="00000000">
      <w:pPr>
        <w:rPr>
          <w:rFonts w:cs="Arial"/>
          <w:b/>
          <w:szCs w:val="22"/>
        </w:rPr>
      </w:pPr>
      <w:r w:rsidRPr="007D54A7">
        <w:rPr>
          <w:rFonts w:cs="Arial"/>
          <w:b/>
          <w:szCs w:val="22"/>
        </w:rPr>
        <w:t xml:space="preserve">7- Can you provide free charge of replacement/maintenance under warranty coverage? </w:t>
      </w:r>
      <w:r w:rsidRPr="007D54A7">
        <w:rPr>
          <w:rFonts w:cs="Arial"/>
          <w:b/>
          <w:szCs w:val="22"/>
        </w:rPr>
        <w:tab/>
      </w:r>
      <w:r w:rsidRPr="007D54A7">
        <w:rPr>
          <w:rFonts w:cs="Arial"/>
          <w:b/>
          <w:szCs w:val="22"/>
        </w:rPr>
        <w:tab/>
        <w:t xml:space="preserve">                     Yes    </w:t>
      </w:r>
      <w:r w:rsidRPr="007D54A7">
        <w:rPr>
          <w:rFonts w:cs="Arial"/>
          <w:b/>
          <w:szCs w:val="22"/>
        </w:rPr>
        <w:fldChar w:fldCharType="begin">
          <w:ffData>
            <w:name w:val=""/>
            <w:enabled/>
            <w:calcOnExit w:val="0"/>
            <w:checkBox>
              <w:sizeAuto/>
              <w:default w:val="0"/>
              <w:checked w:val="0"/>
            </w:checkBox>
          </w:ffData>
        </w:fldChar>
      </w:r>
      <w:r w:rsidRPr="007D54A7">
        <w:rPr>
          <w:rFonts w:cs="Arial"/>
          <w:b/>
          <w:szCs w:val="22"/>
        </w:rPr>
        <w:instrText xml:space="preserve"> FORMCHECKBOX </w:instrText>
      </w:r>
      <w:r>
        <w:rPr>
          <w:rFonts w:cs="Arial"/>
          <w:b/>
          <w:szCs w:val="22"/>
        </w:rPr>
      </w:r>
      <w:r>
        <w:rPr>
          <w:rFonts w:cs="Arial"/>
          <w:b/>
          <w:szCs w:val="22"/>
        </w:rPr>
        <w:fldChar w:fldCharType="separate"/>
      </w:r>
      <w:r w:rsidRPr="007D54A7">
        <w:rPr>
          <w:rFonts w:cs="Arial"/>
          <w:b/>
          <w:szCs w:val="22"/>
        </w:rPr>
        <w:fldChar w:fldCharType="end"/>
      </w:r>
      <w:r w:rsidRPr="007D54A7">
        <w:rPr>
          <w:rFonts w:cs="Arial"/>
          <w:b/>
          <w:szCs w:val="22"/>
        </w:rPr>
        <w:tab/>
        <w:t xml:space="preserve">      No </w:t>
      </w:r>
      <w:r w:rsidRPr="007D54A7">
        <w:rPr>
          <w:rFonts w:cs="Arial"/>
          <w:b/>
          <w:szCs w:val="22"/>
        </w:rPr>
        <w:fldChar w:fldCharType="begin">
          <w:ffData>
            <w:name w:val="Check2"/>
            <w:enabled/>
            <w:calcOnExit w:val="0"/>
            <w:checkBox>
              <w:sizeAuto/>
              <w:default w:val="0"/>
              <w:checked w:val="0"/>
            </w:checkBox>
          </w:ffData>
        </w:fldChar>
      </w:r>
      <w:r w:rsidRPr="007D54A7">
        <w:rPr>
          <w:rFonts w:cs="Arial"/>
          <w:b/>
          <w:szCs w:val="22"/>
        </w:rPr>
        <w:instrText xml:space="preserve"> FORMCHECKBOX </w:instrText>
      </w:r>
      <w:r>
        <w:rPr>
          <w:rFonts w:cs="Arial"/>
          <w:b/>
          <w:szCs w:val="22"/>
        </w:rPr>
      </w:r>
      <w:r>
        <w:rPr>
          <w:rFonts w:cs="Arial"/>
          <w:b/>
          <w:szCs w:val="22"/>
        </w:rPr>
        <w:fldChar w:fldCharType="separate"/>
      </w:r>
      <w:r w:rsidRPr="007D54A7">
        <w:rPr>
          <w:rFonts w:cs="Arial"/>
          <w:b/>
          <w:szCs w:val="22"/>
        </w:rPr>
        <w:fldChar w:fldCharType="end"/>
      </w:r>
      <w:r w:rsidRPr="007D54A7">
        <w:rPr>
          <w:rFonts w:cs="Arial"/>
          <w:b/>
          <w:szCs w:val="22"/>
        </w:rPr>
        <w:tab/>
      </w:r>
    </w:p>
    <w:p w14:paraId="782DDEE6" w14:textId="77777777" w:rsidR="001F7119" w:rsidRPr="007D54A7" w:rsidRDefault="001F7119">
      <w:pPr>
        <w:rPr>
          <w:rFonts w:cs="Arial"/>
          <w:b/>
          <w:szCs w:val="22"/>
        </w:rPr>
      </w:pPr>
    </w:p>
    <w:p w14:paraId="12CD1AFD" w14:textId="77777777" w:rsidR="001F7119" w:rsidRPr="007D54A7" w:rsidRDefault="00000000">
      <w:pPr>
        <w:rPr>
          <w:rFonts w:cs="Arial"/>
          <w:b/>
          <w:szCs w:val="22"/>
        </w:rPr>
      </w:pPr>
      <w:r w:rsidRPr="007D54A7">
        <w:rPr>
          <w:rFonts w:cs="Arial"/>
          <w:b/>
          <w:szCs w:val="22"/>
        </w:rPr>
        <w:t xml:space="preserve">8- Can you provide free charge of delivery to Reyhanlı/Hatay? </w:t>
      </w:r>
      <w:r w:rsidRPr="007D54A7">
        <w:rPr>
          <w:rFonts w:cs="Arial"/>
          <w:b/>
          <w:szCs w:val="22"/>
        </w:rPr>
        <w:tab/>
      </w:r>
      <w:r w:rsidRPr="007D54A7">
        <w:rPr>
          <w:rFonts w:cs="Arial"/>
          <w:b/>
          <w:szCs w:val="22"/>
        </w:rPr>
        <w:tab/>
      </w:r>
      <w:r w:rsidRPr="007D54A7">
        <w:rPr>
          <w:rFonts w:cs="Arial"/>
          <w:b/>
          <w:szCs w:val="22"/>
        </w:rPr>
        <w:tab/>
      </w:r>
      <w:r w:rsidRPr="007D54A7">
        <w:rPr>
          <w:rFonts w:cs="Arial"/>
          <w:b/>
          <w:szCs w:val="22"/>
        </w:rPr>
        <w:tab/>
      </w:r>
      <w:r w:rsidRPr="007D54A7">
        <w:rPr>
          <w:rFonts w:cs="Arial"/>
          <w:b/>
          <w:szCs w:val="22"/>
        </w:rPr>
        <w:tab/>
      </w:r>
      <w:r w:rsidRPr="007D54A7">
        <w:rPr>
          <w:rFonts w:cs="Arial"/>
          <w:b/>
          <w:szCs w:val="22"/>
        </w:rPr>
        <w:tab/>
      </w:r>
      <w:r w:rsidRPr="007D54A7">
        <w:rPr>
          <w:rFonts w:cs="Arial"/>
          <w:b/>
          <w:szCs w:val="22"/>
        </w:rPr>
        <w:tab/>
        <w:t xml:space="preserve">       Yes    </w:t>
      </w:r>
      <w:r w:rsidRPr="007D54A7">
        <w:rPr>
          <w:rFonts w:cs="Arial"/>
          <w:b/>
          <w:szCs w:val="22"/>
        </w:rPr>
        <w:fldChar w:fldCharType="begin">
          <w:ffData>
            <w:name w:val=""/>
            <w:enabled/>
            <w:calcOnExit w:val="0"/>
            <w:checkBox>
              <w:sizeAuto/>
              <w:default w:val="0"/>
              <w:checked w:val="0"/>
            </w:checkBox>
          </w:ffData>
        </w:fldChar>
      </w:r>
      <w:r w:rsidRPr="007D54A7">
        <w:rPr>
          <w:rFonts w:cs="Arial"/>
          <w:b/>
          <w:szCs w:val="22"/>
        </w:rPr>
        <w:instrText xml:space="preserve"> FORMCHECKBOX </w:instrText>
      </w:r>
      <w:r>
        <w:rPr>
          <w:rFonts w:cs="Arial"/>
          <w:b/>
          <w:szCs w:val="22"/>
        </w:rPr>
      </w:r>
      <w:r>
        <w:rPr>
          <w:rFonts w:cs="Arial"/>
          <w:b/>
          <w:szCs w:val="22"/>
        </w:rPr>
        <w:fldChar w:fldCharType="separate"/>
      </w:r>
      <w:r w:rsidRPr="007D54A7">
        <w:rPr>
          <w:rFonts w:cs="Arial"/>
          <w:b/>
          <w:szCs w:val="22"/>
        </w:rPr>
        <w:fldChar w:fldCharType="end"/>
      </w:r>
      <w:r w:rsidRPr="007D54A7">
        <w:rPr>
          <w:rFonts w:cs="Arial"/>
          <w:b/>
          <w:szCs w:val="22"/>
        </w:rPr>
        <w:tab/>
        <w:t xml:space="preserve">      No </w:t>
      </w:r>
      <w:r w:rsidRPr="007D54A7">
        <w:rPr>
          <w:rFonts w:cs="Arial"/>
          <w:b/>
          <w:szCs w:val="22"/>
        </w:rPr>
        <w:fldChar w:fldCharType="begin">
          <w:ffData>
            <w:name w:val="Check2"/>
            <w:enabled/>
            <w:calcOnExit w:val="0"/>
            <w:checkBox>
              <w:sizeAuto/>
              <w:default w:val="0"/>
              <w:checked w:val="0"/>
            </w:checkBox>
          </w:ffData>
        </w:fldChar>
      </w:r>
      <w:r w:rsidRPr="007D54A7">
        <w:rPr>
          <w:rFonts w:cs="Arial"/>
          <w:b/>
          <w:szCs w:val="22"/>
        </w:rPr>
        <w:instrText xml:space="preserve"> FORMCHECKBOX </w:instrText>
      </w:r>
      <w:r>
        <w:rPr>
          <w:rFonts w:cs="Arial"/>
          <w:b/>
          <w:szCs w:val="22"/>
        </w:rPr>
      </w:r>
      <w:r>
        <w:rPr>
          <w:rFonts w:cs="Arial"/>
          <w:b/>
          <w:szCs w:val="22"/>
        </w:rPr>
        <w:fldChar w:fldCharType="separate"/>
      </w:r>
      <w:r w:rsidRPr="007D54A7">
        <w:rPr>
          <w:rFonts w:cs="Arial"/>
          <w:b/>
          <w:szCs w:val="22"/>
        </w:rPr>
        <w:fldChar w:fldCharType="end"/>
      </w:r>
    </w:p>
    <w:p w14:paraId="61911215" w14:textId="77777777" w:rsidR="001F7119" w:rsidRPr="007D54A7" w:rsidRDefault="001F7119">
      <w:pPr>
        <w:rPr>
          <w:rFonts w:cs="Arial"/>
          <w:b/>
          <w:szCs w:val="22"/>
        </w:rPr>
      </w:pPr>
    </w:p>
    <w:p w14:paraId="156F95FC" w14:textId="74CE9BD7" w:rsidR="001F7119" w:rsidRPr="007D54A7" w:rsidRDefault="00000000">
      <w:pPr>
        <w:rPr>
          <w:rFonts w:cs="Arial"/>
          <w:b/>
          <w:szCs w:val="22"/>
        </w:rPr>
      </w:pPr>
      <w:r w:rsidRPr="007D54A7">
        <w:rPr>
          <w:rFonts w:cs="Arial"/>
          <w:b/>
          <w:szCs w:val="22"/>
        </w:rPr>
        <w:t xml:space="preserve">9- Can you delivery </w:t>
      </w:r>
      <w:r w:rsidR="00802AF8" w:rsidRPr="007D54A7">
        <w:rPr>
          <w:rFonts w:cs="Arial"/>
          <w:b/>
          <w:szCs w:val="22"/>
        </w:rPr>
        <w:t xml:space="preserve">CARS </w:t>
      </w:r>
      <w:r w:rsidRPr="007D54A7">
        <w:rPr>
          <w:rFonts w:cs="Arial"/>
          <w:b/>
          <w:szCs w:val="22"/>
        </w:rPr>
        <w:t xml:space="preserve"> to Hatay/Reyhanlı buffer zone by doing all custom clearance requirements </w:t>
      </w:r>
      <w:r w:rsidRPr="007D54A7">
        <w:rPr>
          <w:rFonts w:cs="Arial"/>
          <w:b/>
          <w:szCs w:val="22"/>
        </w:rPr>
        <w:tab/>
      </w:r>
      <w:r w:rsidRPr="007D54A7">
        <w:rPr>
          <w:rFonts w:cs="Arial"/>
          <w:b/>
          <w:szCs w:val="22"/>
        </w:rPr>
        <w:tab/>
        <w:t xml:space="preserve">       Yes    </w:t>
      </w:r>
      <w:r w:rsidRPr="007D54A7">
        <w:rPr>
          <w:rFonts w:cs="Arial"/>
          <w:b/>
          <w:szCs w:val="22"/>
        </w:rPr>
        <w:fldChar w:fldCharType="begin">
          <w:ffData>
            <w:name w:val=""/>
            <w:enabled/>
            <w:calcOnExit w:val="0"/>
            <w:checkBox>
              <w:sizeAuto/>
              <w:default w:val="0"/>
              <w:checked w:val="0"/>
            </w:checkBox>
          </w:ffData>
        </w:fldChar>
      </w:r>
      <w:r w:rsidRPr="007D54A7">
        <w:rPr>
          <w:rFonts w:cs="Arial"/>
          <w:b/>
          <w:szCs w:val="22"/>
        </w:rPr>
        <w:instrText xml:space="preserve"> FORMCHECKBOX </w:instrText>
      </w:r>
      <w:r>
        <w:rPr>
          <w:rFonts w:cs="Arial"/>
          <w:b/>
          <w:szCs w:val="22"/>
        </w:rPr>
      </w:r>
      <w:r>
        <w:rPr>
          <w:rFonts w:cs="Arial"/>
          <w:b/>
          <w:szCs w:val="22"/>
        </w:rPr>
        <w:fldChar w:fldCharType="separate"/>
      </w:r>
      <w:r w:rsidRPr="007D54A7">
        <w:rPr>
          <w:rFonts w:cs="Arial"/>
          <w:b/>
          <w:szCs w:val="22"/>
        </w:rPr>
        <w:fldChar w:fldCharType="end"/>
      </w:r>
      <w:r w:rsidRPr="007D54A7">
        <w:rPr>
          <w:rFonts w:cs="Arial"/>
          <w:b/>
          <w:szCs w:val="22"/>
        </w:rPr>
        <w:tab/>
        <w:t xml:space="preserve">      No </w:t>
      </w:r>
      <w:r w:rsidRPr="007D54A7">
        <w:rPr>
          <w:rFonts w:cs="Arial"/>
          <w:b/>
          <w:szCs w:val="22"/>
        </w:rPr>
        <w:fldChar w:fldCharType="begin">
          <w:ffData>
            <w:name w:val="Check2"/>
            <w:enabled/>
            <w:calcOnExit w:val="0"/>
            <w:checkBox>
              <w:sizeAuto/>
              <w:default w:val="0"/>
              <w:checked w:val="0"/>
            </w:checkBox>
          </w:ffData>
        </w:fldChar>
      </w:r>
      <w:r w:rsidRPr="007D54A7">
        <w:rPr>
          <w:rFonts w:cs="Arial"/>
          <w:b/>
          <w:szCs w:val="22"/>
        </w:rPr>
        <w:instrText xml:space="preserve"> FORMCHECKBOX </w:instrText>
      </w:r>
      <w:r>
        <w:rPr>
          <w:rFonts w:cs="Arial"/>
          <w:b/>
          <w:szCs w:val="22"/>
        </w:rPr>
      </w:r>
      <w:r>
        <w:rPr>
          <w:rFonts w:cs="Arial"/>
          <w:b/>
          <w:szCs w:val="22"/>
        </w:rPr>
        <w:fldChar w:fldCharType="separate"/>
      </w:r>
      <w:r w:rsidRPr="007D54A7">
        <w:rPr>
          <w:rFonts w:cs="Arial"/>
          <w:b/>
          <w:szCs w:val="22"/>
        </w:rPr>
        <w:fldChar w:fldCharType="end"/>
      </w:r>
    </w:p>
    <w:p w14:paraId="74D99CAA" w14:textId="77777777" w:rsidR="001F7119" w:rsidRPr="007D54A7" w:rsidRDefault="00000000">
      <w:pPr>
        <w:rPr>
          <w:rFonts w:cs="Arial"/>
          <w:b/>
          <w:szCs w:val="22"/>
        </w:rPr>
      </w:pPr>
      <w:r w:rsidRPr="007D54A7">
        <w:rPr>
          <w:rFonts w:cs="Arial"/>
          <w:b/>
          <w:szCs w:val="22"/>
        </w:rPr>
        <w:t>if needed/requested?</w:t>
      </w:r>
      <w:r w:rsidRPr="007D54A7">
        <w:rPr>
          <w:rFonts w:cs="Arial"/>
          <w:b/>
          <w:szCs w:val="22"/>
        </w:rPr>
        <w:tab/>
        <w:t xml:space="preserve">                                                                </w:t>
      </w:r>
    </w:p>
    <w:p w14:paraId="5B5C27D5" w14:textId="77777777" w:rsidR="001F7119" w:rsidRPr="007D54A7" w:rsidRDefault="001F7119">
      <w:pPr>
        <w:rPr>
          <w:rFonts w:cs="Arial"/>
          <w:b/>
          <w:szCs w:val="22"/>
        </w:rPr>
      </w:pPr>
    </w:p>
    <w:p w14:paraId="7970FCCD" w14:textId="77777777" w:rsidR="001F7119" w:rsidRPr="007D54A7" w:rsidRDefault="00000000">
      <w:pPr>
        <w:rPr>
          <w:rFonts w:cs="Arial"/>
          <w:b/>
          <w:szCs w:val="22"/>
        </w:rPr>
      </w:pPr>
      <w:r w:rsidRPr="007D54A7">
        <w:rPr>
          <w:rFonts w:cs="Arial"/>
          <w:b/>
          <w:szCs w:val="22"/>
        </w:rPr>
        <w:t>__________________________________________________________________________________________________________________</w:t>
      </w:r>
    </w:p>
    <w:p w14:paraId="7E9F5049" w14:textId="77777777" w:rsidR="001F7119" w:rsidRPr="007D54A7" w:rsidRDefault="001F7119">
      <w:pPr>
        <w:rPr>
          <w:rFonts w:cs="Arial"/>
          <w:b/>
          <w:szCs w:val="22"/>
        </w:rPr>
      </w:pPr>
    </w:p>
    <w:p w14:paraId="40D7FEA0" w14:textId="77777777" w:rsidR="001F7119" w:rsidRPr="007D54A7" w:rsidRDefault="00000000">
      <w:pPr>
        <w:jc w:val="left"/>
        <w:rPr>
          <w:rFonts w:cs="Arial"/>
          <w:b/>
          <w:szCs w:val="22"/>
        </w:rPr>
      </w:pPr>
      <w:r w:rsidRPr="007D54A7">
        <w:rPr>
          <w:rFonts w:cs="Arial"/>
          <w:b/>
          <w:szCs w:val="22"/>
        </w:rPr>
        <w:t>11-Can you provide at least two references from previous clients? (Preferably international non-governmental       Yes</w:t>
      </w:r>
      <w:r w:rsidRPr="007D54A7">
        <w:rPr>
          <w:rFonts w:cs="Arial"/>
          <w:b/>
          <w:szCs w:val="22"/>
        </w:rPr>
        <w:tab/>
      </w:r>
      <w:r w:rsidRPr="007D54A7">
        <w:rPr>
          <w:rFonts w:cs="Arial"/>
          <w:b/>
          <w:szCs w:val="22"/>
        </w:rPr>
        <w:fldChar w:fldCharType="begin">
          <w:ffData>
            <w:name w:val=""/>
            <w:enabled/>
            <w:calcOnExit w:val="0"/>
            <w:checkBox>
              <w:sizeAuto/>
              <w:default w:val="0"/>
              <w:checked w:val="0"/>
            </w:checkBox>
          </w:ffData>
        </w:fldChar>
      </w:r>
      <w:r w:rsidRPr="007D54A7">
        <w:rPr>
          <w:rFonts w:cs="Arial"/>
          <w:b/>
          <w:szCs w:val="22"/>
        </w:rPr>
        <w:instrText xml:space="preserve"> FORMCHECKBOX </w:instrText>
      </w:r>
      <w:r>
        <w:rPr>
          <w:rFonts w:cs="Arial"/>
          <w:b/>
          <w:szCs w:val="22"/>
        </w:rPr>
      </w:r>
      <w:r>
        <w:rPr>
          <w:rFonts w:cs="Arial"/>
          <w:b/>
          <w:szCs w:val="22"/>
        </w:rPr>
        <w:fldChar w:fldCharType="separate"/>
      </w:r>
      <w:r w:rsidRPr="007D54A7">
        <w:rPr>
          <w:rFonts w:cs="Arial"/>
          <w:b/>
          <w:szCs w:val="22"/>
        </w:rPr>
        <w:fldChar w:fldCharType="end"/>
      </w:r>
      <w:r w:rsidRPr="007D54A7">
        <w:rPr>
          <w:rFonts w:cs="Arial"/>
          <w:b/>
          <w:szCs w:val="22"/>
        </w:rPr>
        <w:tab/>
        <w:t xml:space="preserve"> No </w:t>
      </w:r>
      <w:r w:rsidRPr="007D54A7">
        <w:rPr>
          <w:rFonts w:cs="Arial"/>
          <w:b/>
          <w:szCs w:val="22"/>
        </w:rPr>
        <w:tab/>
      </w:r>
      <w:r w:rsidRPr="007D54A7">
        <w:rPr>
          <w:rFonts w:cs="Arial"/>
          <w:b/>
          <w:szCs w:val="22"/>
        </w:rPr>
        <w:fldChar w:fldCharType="begin">
          <w:ffData>
            <w:name w:val="Check2"/>
            <w:enabled/>
            <w:calcOnExit w:val="0"/>
            <w:checkBox>
              <w:sizeAuto/>
              <w:default w:val="0"/>
              <w:checked w:val="0"/>
            </w:checkBox>
          </w:ffData>
        </w:fldChar>
      </w:r>
      <w:r w:rsidRPr="007D54A7">
        <w:rPr>
          <w:rFonts w:cs="Arial"/>
          <w:b/>
          <w:szCs w:val="22"/>
        </w:rPr>
        <w:instrText xml:space="preserve"> FORMCHECKBOX </w:instrText>
      </w:r>
      <w:r>
        <w:rPr>
          <w:rFonts w:cs="Arial"/>
          <w:b/>
          <w:szCs w:val="22"/>
        </w:rPr>
      </w:r>
      <w:r>
        <w:rPr>
          <w:rFonts w:cs="Arial"/>
          <w:b/>
          <w:szCs w:val="22"/>
        </w:rPr>
        <w:fldChar w:fldCharType="separate"/>
      </w:r>
      <w:r w:rsidRPr="007D54A7">
        <w:rPr>
          <w:rFonts w:cs="Arial"/>
          <w:b/>
          <w:szCs w:val="22"/>
        </w:rPr>
        <w:fldChar w:fldCharType="end"/>
      </w:r>
    </w:p>
    <w:p w14:paraId="39500E93" w14:textId="77777777" w:rsidR="001F7119" w:rsidRPr="007D54A7" w:rsidRDefault="00000000">
      <w:pPr>
        <w:jc w:val="left"/>
        <w:rPr>
          <w:rFonts w:cs="Arial"/>
          <w:b/>
          <w:szCs w:val="22"/>
        </w:rPr>
      </w:pPr>
      <w:r w:rsidRPr="007D54A7">
        <w:rPr>
          <w:rFonts w:cs="Arial"/>
          <w:b/>
          <w:szCs w:val="22"/>
        </w:rPr>
        <w:t>organizations)</w:t>
      </w:r>
      <w:r w:rsidRPr="007D54A7">
        <w:rPr>
          <w:rFonts w:cs="Arial"/>
          <w:szCs w:val="22"/>
        </w:rPr>
        <w:t xml:space="preserve"> </w:t>
      </w:r>
      <w:r w:rsidRPr="007D54A7">
        <w:rPr>
          <w:rFonts w:cs="Arial"/>
          <w:b/>
          <w:szCs w:val="22"/>
        </w:rPr>
        <w:t>If yes, please specify required details in relevant table in Annex A page 2?</w:t>
      </w:r>
    </w:p>
    <w:p w14:paraId="0A8712E1" w14:textId="77777777" w:rsidR="001F7119" w:rsidRPr="007D54A7" w:rsidRDefault="001F7119">
      <w:pPr>
        <w:rPr>
          <w:rFonts w:cs="Arial"/>
          <w:b/>
          <w:szCs w:val="22"/>
          <w:highlight w:val="yellow"/>
        </w:rPr>
      </w:pPr>
    </w:p>
    <w:p w14:paraId="7AEBF450" w14:textId="77777777" w:rsidR="001F7119" w:rsidRPr="007D54A7" w:rsidRDefault="001F7119">
      <w:pPr>
        <w:rPr>
          <w:rFonts w:cs="Arial"/>
          <w:b/>
          <w:szCs w:val="22"/>
          <w:u w:val="single"/>
        </w:rPr>
      </w:pPr>
    </w:p>
    <w:p w14:paraId="49089234" w14:textId="77777777" w:rsidR="001F7119" w:rsidRPr="007D54A7" w:rsidRDefault="001F7119">
      <w:pPr>
        <w:rPr>
          <w:rFonts w:cs="Arial"/>
          <w:szCs w:val="22"/>
        </w:rPr>
      </w:pPr>
    </w:p>
    <w:p w14:paraId="68DDB984" w14:textId="77777777" w:rsidR="001F7119" w:rsidRPr="007D54A7" w:rsidRDefault="00000000">
      <w:pPr>
        <w:rPr>
          <w:rFonts w:cs="Arial"/>
          <w:szCs w:val="22"/>
        </w:rPr>
      </w:pPr>
      <w:r w:rsidRPr="007D54A7">
        <w:rPr>
          <w:rFonts w:cs="Arial"/>
          <w:szCs w:val="22"/>
        </w:rPr>
        <w:t>13-</w:t>
      </w:r>
    </w:p>
    <w:p w14:paraId="1D22FAFC" w14:textId="77777777" w:rsidR="001F7119" w:rsidRPr="007D54A7" w:rsidRDefault="00000000">
      <w:pPr>
        <w:rPr>
          <w:rFonts w:cs="Arial"/>
          <w:b/>
          <w:szCs w:val="22"/>
          <w:highlight w:val="yellow"/>
        </w:rPr>
      </w:pPr>
      <w:r w:rsidRPr="007D54A7">
        <w:rPr>
          <w:rFonts w:cs="Arial"/>
          <w:b/>
          <w:szCs w:val="22"/>
          <w:highlight w:val="yellow"/>
        </w:rPr>
        <w:t xml:space="preserve"> Does your company have a catalogue, if yes please provide?</w:t>
      </w:r>
      <w:r w:rsidRPr="007D54A7">
        <w:rPr>
          <w:rFonts w:cs="Arial"/>
          <w:b/>
          <w:szCs w:val="22"/>
          <w:highlight w:val="yellow"/>
        </w:rPr>
        <w:tab/>
      </w:r>
      <w:r w:rsidRPr="007D54A7">
        <w:rPr>
          <w:rFonts w:cs="Arial"/>
          <w:b/>
          <w:szCs w:val="22"/>
          <w:highlight w:val="yellow"/>
        </w:rPr>
        <w:tab/>
      </w:r>
      <w:r w:rsidRPr="007D54A7">
        <w:rPr>
          <w:rFonts w:cs="Arial"/>
          <w:b/>
          <w:szCs w:val="22"/>
          <w:highlight w:val="yellow"/>
        </w:rPr>
        <w:tab/>
        <w:t xml:space="preserve"> </w:t>
      </w:r>
      <w:r w:rsidRPr="007D54A7">
        <w:rPr>
          <w:rFonts w:cs="Arial"/>
          <w:highlight w:val="yellow"/>
        </w:rPr>
        <w:tab/>
      </w:r>
      <w:r w:rsidRPr="007D54A7">
        <w:rPr>
          <w:rFonts w:cs="Arial"/>
          <w:highlight w:val="yellow"/>
        </w:rPr>
        <w:tab/>
      </w:r>
      <w:r w:rsidRPr="007D54A7">
        <w:rPr>
          <w:rFonts w:cs="Arial"/>
          <w:b/>
          <w:szCs w:val="22"/>
          <w:highlight w:val="yellow"/>
        </w:rPr>
        <w:t>Yes</w:t>
      </w:r>
      <w:r w:rsidRPr="007D54A7">
        <w:rPr>
          <w:rFonts w:cs="Arial"/>
          <w:b/>
          <w:szCs w:val="22"/>
          <w:highlight w:val="yellow"/>
        </w:rPr>
        <w:tab/>
      </w:r>
      <w:r w:rsidRPr="007D54A7">
        <w:rPr>
          <w:rFonts w:cs="Arial"/>
          <w:b/>
          <w:szCs w:val="22"/>
          <w:highlight w:val="yellow"/>
        </w:rPr>
        <w:fldChar w:fldCharType="begin">
          <w:ffData>
            <w:name w:val=""/>
            <w:enabled/>
            <w:calcOnExit w:val="0"/>
            <w:checkBox>
              <w:sizeAuto/>
              <w:default w:val="0"/>
              <w:checked w:val="0"/>
            </w:checkBox>
          </w:ffData>
        </w:fldChar>
      </w:r>
      <w:r w:rsidRPr="007D54A7">
        <w:rPr>
          <w:rFonts w:cs="Arial"/>
          <w:b/>
          <w:szCs w:val="22"/>
          <w:highlight w:val="yellow"/>
        </w:rPr>
        <w:instrText xml:space="preserve"> FORMCHECKBOX </w:instrText>
      </w:r>
      <w:r>
        <w:rPr>
          <w:rFonts w:cs="Arial"/>
          <w:b/>
          <w:szCs w:val="22"/>
          <w:highlight w:val="yellow"/>
        </w:rPr>
      </w:r>
      <w:r>
        <w:rPr>
          <w:rFonts w:cs="Arial"/>
          <w:b/>
          <w:szCs w:val="22"/>
          <w:highlight w:val="yellow"/>
        </w:rPr>
        <w:fldChar w:fldCharType="separate"/>
      </w:r>
      <w:r w:rsidRPr="007D54A7">
        <w:rPr>
          <w:rFonts w:cs="Arial"/>
          <w:b/>
          <w:szCs w:val="22"/>
          <w:highlight w:val="yellow"/>
        </w:rPr>
        <w:fldChar w:fldCharType="end"/>
      </w:r>
      <w:r w:rsidRPr="007D54A7">
        <w:rPr>
          <w:rFonts w:cs="Arial"/>
          <w:b/>
          <w:szCs w:val="22"/>
          <w:highlight w:val="yellow"/>
        </w:rPr>
        <w:tab/>
        <w:t xml:space="preserve"> No </w:t>
      </w:r>
      <w:r w:rsidRPr="007D54A7">
        <w:rPr>
          <w:rFonts w:cs="Arial"/>
          <w:b/>
          <w:szCs w:val="22"/>
          <w:highlight w:val="yellow"/>
        </w:rPr>
        <w:tab/>
      </w:r>
      <w:r w:rsidRPr="007D54A7">
        <w:rPr>
          <w:rFonts w:cs="Arial"/>
          <w:b/>
          <w:szCs w:val="22"/>
          <w:highlight w:val="yellow"/>
        </w:rPr>
        <w:fldChar w:fldCharType="begin">
          <w:ffData>
            <w:name w:val="Check2"/>
            <w:enabled/>
            <w:calcOnExit w:val="0"/>
            <w:checkBox>
              <w:sizeAuto/>
              <w:default w:val="0"/>
              <w:checked w:val="0"/>
            </w:checkBox>
          </w:ffData>
        </w:fldChar>
      </w:r>
      <w:r w:rsidRPr="007D54A7">
        <w:rPr>
          <w:rFonts w:cs="Arial"/>
          <w:b/>
          <w:szCs w:val="22"/>
          <w:highlight w:val="yellow"/>
        </w:rPr>
        <w:instrText xml:space="preserve"> FORMCHECKBOX </w:instrText>
      </w:r>
      <w:r>
        <w:rPr>
          <w:rFonts w:cs="Arial"/>
          <w:b/>
          <w:szCs w:val="22"/>
          <w:highlight w:val="yellow"/>
        </w:rPr>
      </w:r>
      <w:r>
        <w:rPr>
          <w:rFonts w:cs="Arial"/>
          <w:b/>
          <w:szCs w:val="22"/>
          <w:highlight w:val="yellow"/>
        </w:rPr>
        <w:fldChar w:fldCharType="separate"/>
      </w:r>
      <w:r w:rsidRPr="007D54A7">
        <w:rPr>
          <w:rFonts w:cs="Arial"/>
          <w:b/>
          <w:szCs w:val="22"/>
          <w:highlight w:val="yellow"/>
        </w:rPr>
        <w:fldChar w:fldCharType="end"/>
      </w:r>
    </w:p>
    <w:p w14:paraId="62035CF4" w14:textId="77777777" w:rsidR="001F7119" w:rsidRPr="007D54A7" w:rsidRDefault="001F7119">
      <w:pPr>
        <w:rPr>
          <w:rFonts w:cs="Arial"/>
          <w:b/>
          <w:szCs w:val="22"/>
          <w:highlight w:val="yellow"/>
        </w:rPr>
      </w:pPr>
    </w:p>
    <w:p w14:paraId="3611DA74" w14:textId="77777777" w:rsidR="001F7119" w:rsidRPr="007D54A7" w:rsidRDefault="00000000">
      <w:pPr>
        <w:rPr>
          <w:rFonts w:cs="Arial"/>
          <w:b/>
          <w:szCs w:val="22"/>
          <w:highlight w:val="yellow"/>
        </w:rPr>
      </w:pPr>
      <w:r w:rsidRPr="007D54A7">
        <w:rPr>
          <w:rFonts w:cs="Arial"/>
          <w:b/>
          <w:szCs w:val="22"/>
          <w:highlight w:val="yellow"/>
        </w:rPr>
        <w:t xml:space="preserve">Does your company have written protocol or operating procedures? </w:t>
      </w:r>
      <w:r w:rsidRPr="007D54A7">
        <w:rPr>
          <w:rFonts w:cs="Arial"/>
          <w:highlight w:val="yellow"/>
        </w:rPr>
        <w:tab/>
      </w:r>
      <w:r w:rsidRPr="007D54A7">
        <w:rPr>
          <w:rFonts w:cs="Arial"/>
          <w:highlight w:val="yellow"/>
        </w:rPr>
        <w:tab/>
      </w:r>
      <w:r w:rsidRPr="007D54A7">
        <w:rPr>
          <w:rFonts w:cs="Arial"/>
          <w:highlight w:val="yellow"/>
        </w:rPr>
        <w:tab/>
      </w:r>
      <w:r w:rsidRPr="007D54A7">
        <w:rPr>
          <w:rFonts w:cs="Arial"/>
          <w:highlight w:val="yellow"/>
        </w:rPr>
        <w:tab/>
      </w:r>
      <w:r w:rsidRPr="007D54A7">
        <w:rPr>
          <w:rFonts w:cs="Arial"/>
          <w:b/>
          <w:szCs w:val="22"/>
          <w:highlight w:val="yellow"/>
        </w:rPr>
        <w:t>Yes</w:t>
      </w:r>
      <w:r w:rsidRPr="007D54A7">
        <w:rPr>
          <w:rFonts w:cs="Arial"/>
          <w:b/>
          <w:szCs w:val="22"/>
          <w:highlight w:val="yellow"/>
        </w:rPr>
        <w:tab/>
      </w:r>
      <w:r w:rsidRPr="007D54A7">
        <w:rPr>
          <w:rFonts w:cs="Arial"/>
          <w:b/>
          <w:szCs w:val="22"/>
          <w:highlight w:val="yellow"/>
        </w:rPr>
        <w:fldChar w:fldCharType="begin">
          <w:ffData>
            <w:name w:val=""/>
            <w:enabled/>
            <w:calcOnExit w:val="0"/>
            <w:checkBox>
              <w:sizeAuto/>
              <w:default w:val="0"/>
              <w:checked w:val="0"/>
            </w:checkBox>
          </w:ffData>
        </w:fldChar>
      </w:r>
      <w:r w:rsidRPr="007D54A7">
        <w:rPr>
          <w:rFonts w:cs="Arial"/>
          <w:b/>
          <w:szCs w:val="22"/>
          <w:highlight w:val="yellow"/>
        </w:rPr>
        <w:instrText xml:space="preserve"> FORMCHECKBOX </w:instrText>
      </w:r>
      <w:r>
        <w:rPr>
          <w:rFonts w:cs="Arial"/>
          <w:b/>
          <w:szCs w:val="22"/>
          <w:highlight w:val="yellow"/>
        </w:rPr>
      </w:r>
      <w:r>
        <w:rPr>
          <w:rFonts w:cs="Arial"/>
          <w:b/>
          <w:szCs w:val="22"/>
          <w:highlight w:val="yellow"/>
        </w:rPr>
        <w:fldChar w:fldCharType="separate"/>
      </w:r>
      <w:r w:rsidRPr="007D54A7">
        <w:rPr>
          <w:rFonts w:cs="Arial"/>
          <w:b/>
          <w:szCs w:val="22"/>
          <w:highlight w:val="yellow"/>
        </w:rPr>
        <w:fldChar w:fldCharType="end"/>
      </w:r>
      <w:r w:rsidRPr="007D54A7">
        <w:rPr>
          <w:rFonts w:cs="Arial"/>
          <w:b/>
          <w:szCs w:val="22"/>
          <w:highlight w:val="yellow"/>
        </w:rPr>
        <w:tab/>
        <w:t xml:space="preserve"> No </w:t>
      </w:r>
      <w:r w:rsidRPr="007D54A7">
        <w:rPr>
          <w:rFonts w:cs="Arial"/>
          <w:b/>
          <w:szCs w:val="22"/>
          <w:highlight w:val="yellow"/>
        </w:rPr>
        <w:tab/>
      </w:r>
      <w:r w:rsidRPr="007D54A7">
        <w:rPr>
          <w:rFonts w:cs="Arial"/>
          <w:b/>
          <w:szCs w:val="22"/>
          <w:highlight w:val="yellow"/>
        </w:rPr>
        <w:fldChar w:fldCharType="begin">
          <w:ffData>
            <w:name w:val="Check2"/>
            <w:enabled/>
            <w:calcOnExit w:val="0"/>
            <w:checkBox>
              <w:sizeAuto/>
              <w:default w:val="0"/>
              <w:checked w:val="0"/>
            </w:checkBox>
          </w:ffData>
        </w:fldChar>
      </w:r>
      <w:r w:rsidRPr="007D54A7">
        <w:rPr>
          <w:rFonts w:cs="Arial"/>
          <w:b/>
          <w:szCs w:val="22"/>
          <w:highlight w:val="yellow"/>
        </w:rPr>
        <w:instrText xml:space="preserve"> FORMCHECKBOX </w:instrText>
      </w:r>
      <w:r>
        <w:rPr>
          <w:rFonts w:cs="Arial"/>
          <w:b/>
          <w:szCs w:val="22"/>
          <w:highlight w:val="yellow"/>
        </w:rPr>
      </w:r>
      <w:r>
        <w:rPr>
          <w:rFonts w:cs="Arial"/>
          <w:b/>
          <w:szCs w:val="22"/>
          <w:highlight w:val="yellow"/>
        </w:rPr>
        <w:fldChar w:fldCharType="separate"/>
      </w:r>
      <w:r w:rsidRPr="007D54A7">
        <w:rPr>
          <w:rFonts w:cs="Arial"/>
          <w:b/>
          <w:szCs w:val="22"/>
          <w:highlight w:val="yellow"/>
        </w:rPr>
        <w:fldChar w:fldCharType="end"/>
      </w:r>
    </w:p>
    <w:p w14:paraId="65F65780" w14:textId="77777777" w:rsidR="001F7119" w:rsidRPr="007D54A7" w:rsidRDefault="001F7119">
      <w:pPr>
        <w:rPr>
          <w:rFonts w:cs="Arial"/>
          <w:b/>
          <w:szCs w:val="22"/>
          <w:highlight w:val="yellow"/>
        </w:rPr>
      </w:pPr>
    </w:p>
    <w:p w14:paraId="3687AEA7" w14:textId="77777777" w:rsidR="001F7119" w:rsidRPr="007D54A7" w:rsidRDefault="00000000">
      <w:pPr>
        <w:rPr>
          <w:rFonts w:cs="Arial"/>
          <w:b/>
          <w:szCs w:val="22"/>
          <w:highlight w:val="yellow"/>
        </w:rPr>
      </w:pPr>
      <w:r w:rsidRPr="007D54A7">
        <w:rPr>
          <w:rFonts w:cs="Arial"/>
          <w:b/>
          <w:szCs w:val="22"/>
          <w:highlight w:val="yellow"/>
        </w:rPr>
        <w:t xml:space="preserve">Does your company understand WHO Good Manufacturing Practices? </w:t>
      </w:r>
      <w:r w:rsidRPr="007D54A7">
        <w:rPr>
          <w:rFonts w:cs="Arial"/>
          <w:highlight w:val="yellow"/>
        </w:rPr>
        <w:tab/>
      </w:r>
      <w:r w:rsidRPr="007D54A7">
        <w:rPr>
          <w:rFonts w:cs="Arial"/>
          <w:highlight w:val="yellow"/>
        </w:rPr>
        <w:tab/>
      </w:r>
      <w:r w:rsidRPr="007D54A7">
        <w:rPr>
          <w:rFonts w:cs="Arial"/>
          <w:highlight w:val="yellow"/>
        </w:rPr>
        <w:tab/>
      </w:r>
      <w:r w:rsidRPr="007D54A7">
        <w:rPr>
          <w:rFonts w:cs="Arial"/>
          <w:highlight w:val="yellow"/>
        </w:rPr>
        <w:tab/>
      </w:r>
      <w:r w:rsidRPr="007D54A7">
        <w:rPr>
          <w:rFonts w:cs="Arial"/>
          <w:b/>
          <w:szCs w:val="22"/>
          <w:highlight w:val="yellow"/>
        </w:rPr>
        <w:t>Yes</w:t>
      </w:r>
      <w:r w:rsidRPr="007D54A7">
        <w:rPr>
          <w:rFonts w:cs="Arial"/>
          <w:b/>
          <w:szCs w:val="22"/>
          <w:highlight w:val="yellow"/>
        </w:rPr>
        <w:tab/>
      </w:r>
      <w:r w:rsidRPr="007D54A7">
        <w:rPr>
          <w:rFonts w:cs="Arial"/>
          <w:b/>
          <w:szCs w:val="22"/>
          <w:highlight w:val="yellow"/>
        </w:rPr>
        <w:fldChar w:fldCharType="begin">
          <w:ffData>
            <w:name w:val=""/>
            <w:enabled/>
            <w:calcOnExit w:val="0"/>
            <w:checkBox>
              <w:sizeAuto/>
              <w:default w:val="0"/>
              <w:checked w:val="0"/>
            </w:checkBox>
          </w:ffData>
        </w:fldChar>
      </w:r>
      <w:r w:rsidRPr="007D54A7">
        <w:rPr>
          <w:rFonts w:cs="Arial"/>
          <w:b/>
          <w:szCs w:val="22"/>
          <w:highlight w:val="yellow"/>
        </w:rPr>
        <w:instrText xml:space="preserve"> FORMCHECKBOX </w:instrText>
      </w:r>
      <w:r>
        <w:rPr>
          <w:rFonts w:cs="Arial"/>
          <w:b/>
          <w:szCs w:val="22"/>
          <w:highlight w:val="yellow"/>
        </w:rPr>
      </w:r>
      <w:r>
        <w:rPr>
          <w:rFonts w:cs="Arial"/>
          <w:b/>
          <w:szCs w:val="22"/>
          <w:highlight w:val="yellow"/>
        </w:rPr>
        <w:fldChar w:fldCharType="separate"/>
      </w:r>
      <w:r w:rsidRPr="007D54A7">
        <w:rPr>
          <w:rFonts w:cs="Arial"/>
          <w:b/>
          <w:szCs w:val="22"/>
          <w:highlight w:val="yellow"/>
        </w:rPr>
        <w:fldChar w:fldCharType="end"/>
      </w:r>
      <w:r w:rsidRPr="007D54A7">
        <w:rPr>
          <w:rFonts w:cs="Arial"/>
          <w:b/>
          <w:szCs w:val="22"/>
          <w:highlight w:val="yellow"/>
        </w:rPr>
        <w:tab/>
        <w:t xml:space="preserve"> No </w:t>
      </w:r>
      <w:r w:rsidRPr="007D54A7">
        <w:rPr>
          <w:rFonts w:cs="Arial"/>
          <w:b/>
          <w:szCs w:val="22"/>
          <w:highlight w:val="yellow"/>
        </w:rPr>
        <w:tab/>
      </w:r>
      <w:r w:rsidRPr="007D54A7">
        <w:rPr>
          <w:rFonts w:cs="Arial"/>
          <w:b/>
          <w:szCs w:val="22"/>
          <w:highlight w:val="yellow"/>
        </w:rPr>
        <w:fldChar w:fldCharType="begin">
          <w:ffData>
            <w:name w:val="Check2"/>
            <w:enabled/>
            <w:calcOnExit w:val="0"/>
            <w:checkBox>
              <w:sizeAuto/>
              <w:default w:val="0"/>
              <w:checked w:val="0"/>
            </w:checkBox>
          </w:ffData>
        </w:fldChar>
      </w:r>
      <w:r w:rsidRPr="007D54A7">
        <w:rPr>
          <w:rFonts w:cs="Arial"/>
          <w:b/>
          <w:szCs w:val="22"/>
          <w:highlight w:val="yellow"/>
        </w:rPr>
        <w:instrText xml:space="preserve"> FORMCHECKBOX </w:instrText>
      </w:r>
      <w:r>
        <w:rPr>
          <w:rFonts w:cs="Arial"/>
          <w:b/>
          <w:szCs w:val="22"/>
          <w:highlight w:val="yellow"/>
        </w:rPr>
      </w:r>
      <w:r>
        <w:rPr>
          <w:rFonts w:cs="Arial"/>
          <w:b/>
          <w:szCs w:val="22"/>
          <w:highlight w:val="yellow"/>
        </w:rPr>
        <w:fldChar w:fldCharType="separate"/>
      </w:r>
      <w:r w:rsidRPr="007D54A7">
        <w:rPr>
          <w:rFonts w:cs="Arial"/>
          <w:b/>
          <w:szCs w:val="22"/>
          <w:highlight w:val="yellow"/>
        </w:rPr>
        <w:fldChar w:fldCharType="end"/>
      </w:r>
    </w:p>
    <w:p w14:paraId="0E441EC1" w14:textId="77777777" w:rsidR="001F7119" w:rsidRPr="007D54A7" w:rsidRDefault="001F7119">
      <w:pPr>
        <w:rPr>
          <w:rFonts w:cs="Arial"/>
          <w:szCs w:val="22"/>
        </w:rPr>
      </w:pPr>
    </w:p>
    <w:p w14:paraId="665C7CAC" w14:textId="77777777" w:rsidR="001F7119" w:rsidRPr="007D54A7" w:rsidRDefault="001F7119">
      <w:pPr>
        <w:rPr>
          <w:rFonts w:cs="Arial"/>
          <w:szCs w:val="22"/>
        </w:rPr>
      </w:pPr>
    </w:p>
    <w:p w14:paraId="0527B2EC" w14:textId="77777777" w:rsidR="001F7119" w:rsidRPr="007D54A7" w:rsidRDefault="001F7119">
      <w:pPr>
        <w:rPr>
          <w:rFonts w:cs="Arial"/>
          <w:szCs w:val="22"/>
        </w:rPr>
      </w:pPr>
    </w:p>
    <w:p w14:paraId="5F07B271" w14:textId="77777777" w:rsidR="001F7119" w:rsidRPr="007D54A7" w:rsidRDefault="00000000">
      <w:pPr>
        <w:rPr>
          <w:rFonts w:cs="Arial"/>
          <w:b/>
          <w:szCs w:val="22"/>
        </w:rPr>
      </w:pPr>
      <w:r w:rsidRPr="007D54A7">
        <w:rPr>
          <w:rFonts w:cs="Arial"/>
          <w:b/>
          <w:szCs w:val="22"/>
        </w:rPr>
        <w:t xml:space="preserve">List all professional licenses and certificates your company/organization holds:  </w:t>
      </w:r>
    </w:p>
    <w:p w14:paraId="4555876C" w14:textId="77777777" w:rsidR="001F7119" w:rsidRPr="007D54A7" w:rsidRDefault="00000000">
      <w:pPr>
        <w:rPr>
          <w:rFonts w:cs="Arial"/>
          <w:b/>
          <w:szCs w:val="22"/>
        </w:rPr>
      </w:pPr>
      <w:r w:rsidRPr="007D54A7">
        <w:rPr>
          <w:rFonts w:cs="Arial"/>
          <w:i/>
          <w:szCs w:val="22"/>
        </w:rPr>
        <w:t>Please attach copies of these with your submission.</w:t>
      </w:r>
    </w:p>
    <w:p w14:paraId="7D390310" w14:textId="77777777" w:rsidR="001F7119" w:rsidRPr="007D54A7" w:rsidRDefault="00000000">
      <w:pPr>
        <w:spacing w:after="120"/>
        <w:rPr>
          <w:rFonts w:cs="Arial"/>
          <w:b/>
          <w:szCs w:val="22"/>
        </w:rPr>
      </w:pPr>
      <w:r w:rsidRPr="007D54A7">
        <w:rPr>
          <w:rFonts w:cs="Arial"/>
          <w:b/>
          <w:szCs w:val="22"/>
        </w:rPr>
        <w:t>___________________________________________</w:t>
      </w:r>
    </w:p>
    <w:p w14:paraId="0F376BEF" w14:textId="77777777" w:rsidR="001F7119" w:rsidRPr="007D54A7" w:rsidRDefault="00000000">
      <w:pPr>
        <w:spacing w:after="120"/>
        <w:rPr>
          <w:rFonts w:cs="Arial"/>
          <w:b/>
          <w:szCs w:val="22"/>
        </w:rPr>
      </w:pPr>
      <w:r w:rsidRPr="007D54A7">
        <w:rPr>
          <w:rFonts w:cs="Arial"/>
          <w:b/>
          <w:szCs w:val="22"/>
        </w:rPr>
        <w:t>___________________________________________</w:t>
      </w:r>
    </w:p>
    <w:p w14:paraId="5C3471AF" w14:textId="77777777" w:rsidR="001F7119" w:rsidRPr="007D54A7" w:rsidRDefault="00000000">
      <w:pPr>
        <w:spacing w:after="120"/>
        <w:rPr>
          <w:rFonts w:cs="Arial"/>
          <w:b/>
          <w:szCs w:val="22"/>
        </w:rPr>
      </w:pPr>
      <w:r w:rsidRPr="007D54A7">
        <w:rPr>
          <w:rFonts w:cs="Arial"/>
          <w:b/>
          <w:szCs w:val="22"/>
        </w:rPr>
        <w:t>___________________________________________</w:t>
      </w:r>
    </w:p>
    <w:p w14:paraId="62FA39D0" w14:textId="77777777" w:rsidR="001F7119" w:rsidRPr="007D54A7" w:rsidRDefault="001F7119">
      <w:pPr>
        <w:rPr>
          <w:rFonts w:cs="Arial"/>
          <w:szCs w:val="22"/>
        </w:rPr>
      </w:pPr>
    </w:p>
    <w:p w14:paraId="3488C857" w14:textId="0ECF7558" w:rsidR="001F7119" w:rsidRPr="007D54A7" w:rsidRDefault="00000000">
      <w:pPr>
        <w:rPr>
          <w:rFonts w:cs="Arial"/>
          <w:b/>
          <w:szCs w:val="22"/>
          <w:u w:val="single"/>
        </w:rPr>
      </w:pPr>
      <w:r w:rsidRPr="007D54A7">
        <w:rPr>
          <w:rFonts w:cs="Arial"/>
          <w:szCs w:val="22"/>
        </w:rPr>
        <w:br w:type="page"/>
      </w:r>
      <w:r w:rsidRPr="007D54A7">
        <w:rPr>
          <w:rFonts w:cs="Arial"/>
          <w:b/>
          <w:szCs w:val="22"/>
          <w:u w:val="single"/>
        </w:rPr>
        <w:lastRenderedPageBreak/>
        <w:t>ANNEX A (PAGE 2)</w:t>
      </w:r>
      <w:r w:rsidRPr="007D54A7">
        <w:rPr>
          <w:rFonts w:cs="Arial"/>
          <w:b/>
          <w:szCs w:val="22"/>
        </w:rPr>
        <w:t xml:space="preserve">   Part Two: NSPPL BID FORM – Invitation to Tender No:</w:t>
      </w:r>
      <w:r w:rsidRPr="007D54A7">
        <w:rPr>
          <w:rFonts w:cs="Arial"/>
          <w:szCs w:val="22"/>
        </w:rPr>
        <w:t xml:space="preserve"> Tender-TUR#2</w:t>
      </w:r>
      <w:r w:rsidR="00A1510C" w:rsidRPr="007D54A7">
        <w:rPr>
          <w:rFonts w:cs="Arial"/>
          <w:szCs w:val="22"/>
        </w:rPr>
        <w:t>4</w:t>
      </w:r>
      <w:r w:rsidRPr="007D54A7">
        <w:rPr>
          <w:rFonts w:cs="Arial"/>
          <w:szCs w:val="22"/>
        </w:rPr>
        <w:t>-0</w:t>
      </w:r>
      <w:r w:rsidR="00A1510C" w:rsidRPr="007D54A7">
        <w:rPr>
          <w:rFonts w:cs="Arial"/>
          <w:szCs w:val="22"/>
        </w:rPr>
        <w:t>2</w:t>
      </w:r>
      <w:r w:rsidRPr="007D54A7">
        <w:rPr>
          <w:rFonts w:cs="Arial"/>
          <w:szCs w:val="22"/>
        </w:rPr>
        <w:t xml:space="preserve"> (</w:t>
      </w:r>
      <w:r w:rsidR="00A1510C" w:rsidRPr="007D54A7">
        <w:rPr>
          <w:rFonts w:cs="Arial"/>
          <w:szCs w:val="22"/>
        </w:rPr>
        <w:t>RENTA</w:t>
      </w:r>
      <w:r w:rsidR="00BC0A0B">
        <w:rPr>
          <w:rFonts w:cs="Arial"/>
          <w:szCs w:val="22"/>
        </w:rPr>
        <w:t xml:space="preserve">L </w:t>
      </w:r>
      <w:r w:rsidR="00A1510C" w:rsidRPr="007D54A7">
        <w:rPr>
          <w:rFonts w:cs="Arial"/>
          <w:szCs w:val="22"/>
        </w:rPr>
        <w:t xml:space="preserve">CAR </w:t>
      </w:r>
      <w:r w:rsidRPr="007D54A7">
        <w:rPr>
          <w:rFonts w:cs="Arial"/>
          <w:szCs w:val="22"/>
        </w:rPr>
        <w:t>)</w:t>
      </w:r>
      <w:r w:rsidRPr="007D54A7">
        <w:rPr>
          <w:rFonts w:cs="Arial"/>
          <w:b/>
          <w:szCs w:val="22"/>
        </w:rPr>
        <w:tab/>
      </w:r>
    </w:p>
    <w:p w14:paraId="7E7A7B08" w14:textId="77777777" w:rsidR="001F7119" w:rsidRPr="007D54A7" w:rsidRDefault="001F7119">
      <w:pPr>
        <w:rPr>
          <w:rFonts w:cs="Arial"/>
          <w:b/>
          <w:szCs w:val="22"/>
        </w:rPr>
      </w:pPr>
    </w:p>
    <w:p w14:paraId="3BCEE269" w14:textId="77777777" w:rsidR="001F7119" w:rsidRPr="007D54A7" w:rsidRDefault="00000000">
      <w:pPr>
        <w:rPr>
          <w:rFonts w:cs="Arial"/>
          <w:b/>
          <w:szCs w:val="22"/>
        </w:rPr>
      </w:pPr>
      <w:r w:rsidRPr="007D54A7">
        <w:rPr>
          <w:rFonts w:cs="Arial"/>
          <w:b/>
          <w:szCs w:val="22"/>
        </w:rPr>
        <w:t>BUSINESS INFORMATION</w:t>
      </w:r>
    </w:p>
    <w:p w14:paraId="0AD09D68" w14:textId="77777777" w:rsidR="001F7119" w:rsidRPr="007D54A7" w:rsidRDefault="001F7119">
      <w:pPr>
        <w:rPr>
          <w:rFonts w:cs="Arial"/>
          <w:b/>
          <w:szCs w:val="22"/>
        </w:rPr>
      </w:pPr>
    </w:p>
    <w:p w14:paraId="0033484C" w14:textId="77777777" w:rsidR="001F7119" w:rsidRPr="007D54A7" w:rsidRDefault="00000000">
      <w:pPr>
        <w:rPr>
          <w:rFonts w:cs="Arial"/>
          <w:szCs w:val="22"/>
        </w:rPr>
      </w:pPr>
      <w:r w:rsidRPr="007D54A7">
        <w:rPr>
          <w:rFonts w:cs="Arial"/>
          <w:szCs w:val="22"/>
        </w:rPr>
        <w:t>Company Name: __________________________________</w:t>
      </w:r>
      <w:r w:rsidRPr="007D54A7">
        <w:rPr>
          <w:rFonts w:cs="Arial"/>
          <w:szCs w:val="22"/>
        </w:rPr>
        <w:tab/>
        <w:t>Contact person: ___________________________________</w:t>
      </w:r>
    </w:p>
    <w:p w14:paraId="4A6930D9" w14:textId="77777777" w:rsidR="001F7119" w:rsidRPr="007D54A7" w:rsidRDefault="00000000">
      <w:pPr>
        <w:spacing w:before="120"/>
        <w:rPr>
          <w:rFonts w:cs="Arial"/>
          <w:szCs w:val="22"/>
        </w:rPr>
      </w:pPr>
      <w:r w:rsidRPr="007D54A7">
        <w:rPr>
          <w:rFonts w:cs="Arial"/>
          <w:szCs w:val="22"/>
        </w:rPr>
        <w:t>Company Owner(s) / CEO Name : ____________________________________</w:t>
      </w:r>
    </w:p>
    <w:p w14:paraId="4083D93D" w14:textId="77777777" w:rsidR="001F7119" w:rsidRPr="007D54A7" w:rsidRDefault="001F7119">
      <w:pPr>
        <w:rPr>
          <w:rFonts w:cs="Arial"/>
          <w:szCs w:val="22"/>
        </w:rPr>
      </w:pPr>
    </w:p>
    <w:p w14:paraId="1D31CA4F" w14:textId="77777777" w:rsidR="001F7119" w:rsidRPr="007D54A7" w:rsidRDefault="00000000">
      <w:pPr>
        <w:rPr>
          <w:rFonts w:cs="Arial"/>
          <w:u w:val="single"/>
        </w:rPr>
      </w:pPr>
      <w:r w:rsidRPr="007D54A7">
        <w:rPr>
          <w:rFonts w:cs="Arial"/>
          <w:szCs w:val="22"/>
        </w:rPr>
        <w:t>Registration Number:</w:t>
      </w:r>
      <w:r w:rsidRPr="007D54A7">
        <w:rPr>
          <w:rFonts w:cs="Arial"/>
          <w:szCs w:val="22"/>
          <w:u w:val="single"/>
        </w:rPr>
        <w:tab/>
      </w:r>
      <w:r w:rsidRPr="007D54A7">
        <w:rPr>
          <w:rFonts w:cs="Arial"/>
          <w:szCs w:val="22"/>
          <w:u w:val="single"/>
        </w:rPr>
        <w:tab/>
      </w:r>
      <w:r w:rsidRPr="007D54A7">
        <w:rPr>
          <w:rFonts w:cs="Arial"/>
          <w:szCs w:val="22"/>
          <w:u w:val="single"/>
        </w:rPr>
        <w:tab/>
      </w:r>
      <w:r w:rsidRPr="007D54A7">
        <w:rPr>
          <w:rFonts w:cs="Arial"/>
          <w:szCs w:val="22"/>
          <w:u w:val="single"/>
        </w:rPr>
        <w:tab/>
      </w:r>
      <w:r w:rsidRPr="007D54A7">
        <w:rPr>
          <w:rFonts w:cs="Arial"/>
          <w:szCs w:val="22"/>
          <w:u w:val="single"/>
        </w:rPr>
        <w:tab/>
      </w:r>
      <w:r w:rsidRPr="007D54A7">
        <w:rPr>
          <w:rFonts w:cs="Arial"/>
          <w:szCs w:val="22"/>
        </w:rPr>
        <w:tab/>
        <w:t xml:space="preserve">TAX ID: </w:t>
      </w:r>
      <w:r w:rsidRPr="007D54A7">
        <w:rPr>
          <w:rFonts w:cs="Arial"/>
          <w:szCs w:val="22"/>
        </w:rPr>
        <w:softHyphen/>
      </w:r>
      <w:r w:rsidRPr="007D54A7">
        <w:rPr>
          <w:rFonts w:cs="Arial"/>
        </w:rPr>
        <w:t xml:space="preserve">                                                               </w:t>
      </w:r>
    </w:p>
    <w:p w14:paraId="1A2B07AD" w14:textId="77777777" w:rsidR="001F7119" w:rsidRPr="007D54A7" w:rsidRDefault="001F7119">
      <w:pPr>
        <w:rPr>
          <w:rFonts w:cs="Arial"/>
          <w:szCs w:val="22"/>
        </w:rPr>
      </w:pPr>
    </w:p>
    <w:p w14:paraId="7FD23C8E" w14:textId="77777777" w:rsidR="001F7119" w:rsidRPr="007D54A7" w:rsidRDefault="00000000">
      <w:pPr>
        <w:rPr>
          <w:rFonts w:cs="Arial"/>
          <w:szCs w:val="22"/>
        </w:rPr>
      </w:pPr>
      <w:r w:rsidRPr="007D54A7">
        <w:rPr>
          <w:rFonts w:cs="Arial"/>
          <w:szCs w:val="22"/>
        </w:rPr>
        <w:t>Address: ________________________________________</w:t>
      </w:r>
      <w:r w:rsidRPr="007D54A7">
        <w:rPr>
          <w:rFonts w:cs="Arial"/>
          <w:szCs w:val="22"/>
        </w:rPr>
        <w:tab/>
        <w:t>Phone No: _____________________</w:t>
      </w:r>
    </w:p>
    <w:p w14:paraId="3F6A0314" w14:textId="77777777" w:rsidR="001F7119" w:rsidRPr="007D54A7" w:rsidRDefault="001F7119">
      <w:pPr>
        <w:rPr>
          <w:rFonts w:cs="Arial"/>
          <w:szCs w:val="22"/>
        </w:rPr>
      </w:pPr>
    </w:p>
    <w:p w14:paraId="6104FAE5" w14:textId="77777777" w:rsidR="001F7119" w:rsidRPr="007D54A7" w:rsidRDefault="00000000">
      <w:pPr>
        <w:tabs>
          <w:tab w:val="left" w:pos="900"/>
        </w:tabs>
        <w:jc w:val="left"/>
        <w:rPr>
          <w:rFonts w:cs="Arial"/>
          <w:szCs w:val="22"/>
        </w:rPr>
      </w:pPr>
      <w:r w:rsidRPr="007D54A7">
        <w:rPr>
          <w:rFonts w:cs="Arial"/>
          <w:szCs w:val="22"/>
        </w:rPr>
        <w:tab/>
        <w:t>________________________________________</w:t>
      </w:r>
      <w:r w:rsidRPr="007D54A7">
        <w:rPr>
          <w:rFonts w:cs="Arial"/>
          <w:szCs w:val="22"/>
        </w:rPr>
        <w:tab/>
        <w:t>Facsimile No: ___________________</w:t>
      </w:r>
    </w:p>
    <w:p w14:paraId="1719FADC" w14:textId="77777777" w:rsidR="001F7119" w:rsidRPr="007D54A7" w:rsidRDefault="001F7119">
      <w:pPr>
        <w:tabs>
          <w:tab w:val="left" w:pos="900"/>
        </w:tabs>
        <w:jc w:val="left"/>
        <w:rPr>
          <w:rFonts w:cs="Arial"/>
          <w:szCs w:val="22"/>
        </w:rPr>
      </w:pPr>
    </w:p>
    <w:p w14:paraId="5AB99154" w14:textId="77777777" w:rsidR="001F7119" w:rsidRPr="007D54A7" w:rsidRDefault="00000000">
      <w:pPr>
        <w:tabs>
          <w:tab w:val="left" w:pos="900"/>
        </w:tabs>
        <w:rPr>
          <w:rFonts w:cs="Arial"/>
          <w:szCs w:val="22"/>
        </w:rPr>
      </w:pPr>
      <w:r w:rsidRPr="007D54A7">
        <w:rPr>
          <w:rFonts w:cs="Arial"/>
          <w:szCs w:val="22"/>
        </w:rPr>
        <w:tab/>
        <w:t>________________________________________</w:t>
      </w:r>
      <w:r w:rsidRPr="007D54A7">
        <w:rPr>
          <w:rFonts w:cs="Arial"/>
          <w:szCs w:val="22"/>
        </w:rPr>
        <w:tab/>
        <w:t>Email Address: ____________________________________</w:t>
      </w:r>
    </w:p>
    <w:p w14:paraId="1C092154" w14:textId="77777777" w:rsidR="001F7119" w:rsidRPr="007D54A7" w:rsidRDefault="001F7119">
      <w:pPr>
        <w:tabs>
          <w:tab w:val="left" w:pos="900"/>
        </w:tabs>
        <w:rPr>
          <w:rFonts w:cs="Arial"/>
          <w:szCs w:val="22"/>
        </w:rPr>
      </w:pPr>
    </w:p>
    <w:p w14:paraId="255056E1" w14:textId="77777777" w:rsidR="001F7119" w:rsidRPr="007D54A7" w:rsidRDefault="00000000">
      <w:pPr>
        <w:tabs>
          <w:tab w:val="left" w:pos="900"/>
        </w:tabs>
        <w:rPr>
          <w:rFonts w:cs="Arial"/>
          <w:szCs w:val="22"/>
        </w:rPr>
      </w:pPr>
      <w:r w:rsidRPr="007D54A7">
        <w:rPr>
          <w:rFonts w:cs="Arial"/>
          <w:szCs w:val="22"/>
        </w:rPr>
        <w:t xml:space="preserve">A duly authorized company representative. </w:t>
      </w:r>
      <w:r w:rsidRPr="007D54A7">
        <w:rPr>
          <w:rFonts w:cs="Arial"/>
          <w:szCs w:val="22"/>
        </w:rPr>
        <w:tab/>
      </w:r>
      <w:r w:rsidRPr="007D54A7">
        <w:rPr>
          <w:rFonts w:cs="Arial"/>
          <w:szCs w:val="22"/>
        </w:rPr>
        <w:tab/>
      </w:r>
      <w:r w:rsidRPr="007D54A7">
        <w:rPr>
          <w:rFonts w:cs="Arial"/>
          <w:szCs w:val="22"/>
        </w:rPr>
        <w:tab/>
        <w:t>WWW Address: ___________________________________</w:t>
      </w:r>
    </w:p>
    <w:p w14:paraId="1621B488" w14:textId="77777777" w:rsidR="001F7119" w:rsidRPr="007D54A7" w:rsidRDefault="001F7119">
      <w:pPr>
        <w:tabs>
          <w:tab w:val="left" w:pos="900"/>
        </w:tabs>
        <w:rPr>
          <w:rFonts w:cs="Arial"/>
          <w:szCs w:val="22"/>
        </w:rPr>
      </w:pPr>
    </w:p>
    <w:p w14:paraId="26178120" w14:textId="77777777" w:rsidR="001F7119" w:rsidRPr="007D54A7" w:rsidRDefault="00000000">
      <w:pPr>
        <w:tabs>
          <w:tab w:val="left" w:pos="900"/>
        </w:tabs>
        <w:rPr>
          <w:rFonts w:cs="Arial"/>
          <w:szCs w:val="22"/>
        </w:rPr>
      </w:pPr>
      <w:r w:rsidRPr="007D54A7">
        <w:rPr>
          <w:rFonts w:cs="Arial"/>
          <w:szCs w:val="22"/>
        </w:rPr>
        <w:t>Signed: ________________________________________</w:t>
      </w:r>
      <w:r w:rsidRPr="007D54A7">
        <w:rPr>
          <w:rFonts w:cs="Arial"/>
          <w:szCs w:val="22"/>
        </w:rPr>
        <w:tab/>
        <w:t>Title/Position: _____________________________________</w:t>
      </w:r>
    </w:p>
    <w:p w14:paraId="6EC1798C" w14:textId="77777777" w:rsidR="001F7119" w:rsidRPr="007D54A7" w:rsidRDefault="001F7119">
      <w:pPr>
        <w:tabs>
          <w:tab w:val="left" w:pos="900"/>
        </w:tabs>
        <w:rPr>
          <w:rFonts w:cs="Arial"/>
          <w:szCs w:val="22"/>
        </w:rPr>
      </w:pPr>
    </w:p>
    <w:p w14:paraId="0F60D04C" w14:textId="77777777" w:rsidR="001F7119" w:rsidRPr="007D54A7" w:rsidRDefault="00000000">
      <w:pPr>
        <w:tabs>
          <w:tab w:val="left" w:pos="900"/>
        </w:tabs>
        <w:rPr>
          <w:rFonts w:cs="Arial"/>
          <w:szCs w:val="22"/>
        </w:rPr>
      </w:pPr>
      <w:r w:rsidRPr="007D54A7">
        <w:rPr>
          <w:rFonts w:cs="Arial"/>
          <w:szCs w:val="22"/>
        </w:rPr>
        <w:t>Print Name: ____________________________________</w:t>
      </w:r>
      <w:r w:rsidRPr="007D54A7">
        <w:rPr>
          <w:rFonts w:cs="Arial"/>
          <w:szCs w:val="22"/>
        </w:rPr>
        <w:tab/>
        <w:t>Date: _______________________</w:t>
      </w:r>
    </w:p>
    <w:p w14:paraId="10239E66" w14:textId="77777777" w:rsidR="001F7119" w:rsidRPr="007D54A7" w:rsidRDefault="001F7119">
      <w:pPr>
        <w:tabs>
          <w:tab w:val="left" w:pos="900"/>
        </w:tabs>
        <w:rPr>
          <w:rFonts w:cs="Arial"/>
          <w:szCs w:val="22"/>
        </w:rPr>
      </w:pPr>
    </w:p>
    <w:p w14:paraId="418057AB" w14:textId="77777777" w:rsidR="001F7119" w:rsidRPr="007D54A7" w:rsidRDefault="00000000">
      <w:pPr>
        <w:tabs>
          <w:tab w:val="left" w:pos="900"/>
        </w:tabs>
        <w:rPr>
          <w:rFonts w:cs="Arial"/>
          <w:szCs w:val="22"/>
        </w:rPr>
      </w:pPr>
      <w:r w:rsidRPr="007D54A7">
        <w:rPr>
          <w:rFonts w:cs="Arial"/>
          <w:szCs w:val="22"/>
        </w:rPr>
        <w:t>Terms &amp; Conditions of Payment: ________________________________________________________________</w:t>
      </w:r>
    </w:p>
    <w:p w14:paraId="73AFFFD4" w14:textId="77777777" w:rsidR="001F7119" w:rsidRPr="007D54A7" w:rsidRDefault="001F7119">
      <w:pPr>
        <w:tabs>
          <w:tab w:val="left" w:pos="900"/>
        </w:tabs>
        <w:rPr>
          <w:rFonts w:cs="Arial"/>
          <w:szCs w:val="22"/>
        </w:rPr>
      </w:pPr>
    </w:p>
    <w:p w14:paraId="41F65782" w14:textId="77777777" w:rsidR="001F7119" w:rsidRPr="007D54A7" w:rsidRDefault="00000000">
      <w:pPr>
        <w:tabs>
          <w:tab w:val="left" w:pos="900"/>
        </w:tabs>
        <w:rPr>
          <w:rFonts w:cs="Arial"/>
          <w:b/>
          <w:szCs w:val="22"/>
        </w:rPr>
      </w:pPr>
      <w:r w:rsidRPr="007D54A7">
        <w:rPr>
          <w:rFonts w:cs="Arial"/>
          <w:b/>
          <w:szCs w:val="22"/>
        </w:rPr>
        <w:t>BUSINESS REFERENCES (3 minimum, INGOs are preferred)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5"/>
        <w:gridCol w:w="3411"/>
        <w:gridCol w:w="3418"/>
        <w:gridCol w:w="3416"/>
      </w:tblGrid>
      <w:tr w:rsidR="001F7119" w:rsidRPr="007D54A7" w14:paraId="5FFF48B6" w14:textId="77777777">
        <w:tc>
          <w:tcPr>
            <w:tcW w:w="3474" w:type="dxa"/>
            <w:shd w:val="clear" w:color="auto" w:fill="D9D9D9"/>
          </w:tcPr>
          <w:p w14:paraId="2287FADB" w14:textId="77777777" w:rsidR="001F7119" w:rsidRPr="007D54A7" w:rsidRDefault="00000000">
            <w:pPr>
              <w:tabs>
                <w:tab w:val="left" w:pos="900"/>
              </w:tabs>
              <w:rPr>
                <w:rFonts w:eastAsia="Calibri" w:cs="Arial"/>
                <w:b/>
                <w:szCs w:val="22"/>
              </w:rPr>
            </w:pPr>
            <w:r w:rsidRPr="007D54A7">
              <w:rPr>
                <w:rFonts w:eastAsia="Calibri" w:cs="Arial"/>
                <w:b/>
                <w:szCs w:val="22"/>
              </w:rPr>
              <w:t>Name of Organization</w:t>
            </w:r>
          </w:p>
        </w:tc>
        <w:tc>
          <w:tcPr>
            <w:tcW w:w="3474" w:type="dxa"/>
            <w:shd w:val="clear" w:color="auto" w:fill="D9D9D9"/>
          </w:tcPr>
          <w:p w14:paraId="55AF7B39" w14:textId="77777777" w:rsidR="001F7119" w:rsidRPr="007D54A7" w:rsidRDefault="00000000">
            <w:pPr>
              <w:tabs>
                <w:tab w:val="left" w:pos="900"/>
              </w:tabs>
              <w:rPr>
                <w:rFonts w:eastAsia="Calibri" w:cs="Arial"/>
                <w:b/>
                <w:szCs w:val="22"/>
              </w:rPr>
            </w:pPr>
            <w:r w:rsidRPr="007D54A7">
              <w:rPr>
                <w:rFonts w:eastAsia="Calibri" w:cs="Arial"/>
                <w:b/>
                <w:szCs w:val="22"/>
              </w:rPr>
              <w:t>Contact Person</w:t>
            </w:r>
          </w:p>
        </w:tc>
        <w:tc>
          <w:tcPr>
            <w:tcW w:w="3474" w:type="dxa"/>
            <w:shd w:val="clear" w:color="auto" w:fill="D9D9D9"/>
          </w:tcPr>
          <w:p w14:paraId="4817277A" w14:textId="77777777" w:rsidR="001F7119" w:rsidRPr="007D54A7" w:rsidRDefault="00000000">
            <w:pPr>
              <w:tabs>
                <w:tab w:val="left" w:pos="900"/>
              </w:tabs>
              <w:rPr>
                <w:rFonts w:eastAsia="Calibri" w:cs="Arial"/>
                <w:b/>
                <w:szCs w:val="22"/>
              </w:rPr>
            </w:pPr>
            <w:r w:rsidRPr="007D54A7">
              <w:rPr>
                <w:rFonts w:eastAsia="Calibri" w:cs="Arial"/>
                <w:b/>
                <w:szCs w:val="22"/>
              </w:rPr>
              <w:t>Email / Telephone</w:t>
            </w:r>
          </w:p>
        </w:tc>
        <w:tc>
          <w:tcPr>
            <w:tcW w:w="3474" w:type="dxa"/>
            <w:shd w:val="clear" w:color="auto" w:fill="D9D9D9"/>
          </w:tcPr>
          <w:p w14:paraId="3B525122" w14:textId="77777777" w:rsidR="001F7119" w:rsidRPr="007D54A7" w:rsidRDefault="00000000">
            <w:pPr>
              <w:tabs>
                <w:tab w:val="left" w:pos="900"/>
              </w:tabs>
              <w:rPr>
                <w:rFonts w:eastAsia="Calibri" w:cs="Arial"/>
                <w:b/>
                <w:szCs w:val="22"/>
              </w:rPr>
            </w:pPr>
            <w:r w:rsidRPr="007D54A7">
              <w:rPr>
                <w:rFonts w:eastAsia="Calibri" w:cs="Arial"/>
                <w:b/>
                <w:szCs w:val="22"/>
              </w:rPr>
              <w:t>Comment</w:t>
            </w:r>
          </w:p>
        </w:tc>
      </w:tr>
      <w:tr w:rsidR="001F7119" w:rsidRPr="007D54A7" w14:paraId="1326A970" w14:textId="77777777">
        <w:trPr>
          <w:trHeight w:val="467"/>
        </w:trPr>
        <w:tc>
          <w:tcPr>
            <w:tcW w:w="3474" w:type="dxa"/>
            <w:shd w:val="clear" w:color="auto" w:fill="auto"/>
          </w:tcPr>
          <w:p w14:paraId="5F955345" w14:textId="77777777" w:rsidR="001F7119" w:rsidRPr="007D54A7" w:rsidRDefault="001F7119">
            <w:pPr>
              <w:tabs>
                <w:tab w:val="left" w:pos="900"/>
              </w:tabs>
              <w:rPr>
                <w:rFonts w:eastAsia="Calibri" w:cs="Arial"/>
                <w:szCs w:val="22"/>
              </w:rPr>
            </w:pPr>
          </w:p>
        </w:tc>
        <w:tc>
          <w:tcPr>
            <w:tcW w:w="3474" w:type="dxa"/>
            <w:shd w:val="clear" w:color="auto" w:fill="auto"/>
          </w:tcPr>
          <w:p w14:paraId="7EA86025" w14:textId="77777777" w:rsidR="001F7119" w:rsidRPr="007D54A7" w:rsidRDefault="001F7119">
            <w:pPr>
              <w:tabs>
                <w:tab w:val="left" w:pos="900"/>
              </w:tabs>
              <w:rPr>
                <w:rFonts w:eastAsia="Calibri" w:cs="Arial"/>
                <w:szCs w:val="22"/>
              </w:rPr>
            </w:pPr>
          </w:p>
        </w:tc>
        <w:tc>
          <w:tcPr>
            <w:tcW w:w="3474" w:type="dxa"/>
            <w:shd w:val="clear" w:color="auto" w:fill="auto"/>
          </w:tcPr>
          <w:p w14:paraId="1C7D62BB" w14:textId="77777777" w:rsidR="001F7119" w:rsidRPr="007D54A7" w:rsidRDefault="001F7119">
            <w:pPr>
              <w:tabs>
                <w:tab w:val="left" w:pos="900"/>
              </w:tabs>
              <w:rPr>
                <w:rFonts w:eastAsia="Calibri" w:cs="Arial"/>
                <w:szCs w:val="22"/>
              </w:rPr>
            </w:pPr>
          </w:p>
        </w:tc>
        <w:tc>
          <w:tcPr>
            <w:tcW w:w="3474" w:type="dxa"/>
            <w:shd w:val="clear" w:color="auto" w:fill="auto"/>
          </w:tcPr>
          <w:p w14:paraId="11415A02" w14:textId="77777777" w:rsidR="001F7119" w:rsidRPr="007D54A7" w:rsidRDefault="001F7119">
            <w:pPr>
              <w:tabs>
                <w:tab w:val="left" w:pos="900"/>
              </w:tabs>
              <w:rPr>
                <w:rFonts w:eastAsia="Calibri" w:cs="Arial"/>
                <w:szCs w:val="22"/>
              </w:rPr>
            </w:pPr>
          </w:p>
        </w:tc>
      </w:tr>
      <w:tr w:rsidR="001F7119" w:rsidRPr="007D54A7" w14:paraId="3FA88B18" w14:textId="77777777">
        <w:trPr>
          <w:trHeight w:val="458"/>
        </w:trPr>
        <w:tc>
          <w:tcPr>
            <w:tcW w:w="3474" w:type="dxa"/>
            <w:shd w:val="clear" w:color="auto" w:fill="auto"/>
          </w:tcPr>
          <w:p w14:paraId="4D3EF5B1" w14:textId="77777777" w:rsidR="001F7119" w:rsidRPr="007D54A7" w:rsidRDefault="001F7119">
            <w:pPr>
              <w:tabs>
                <w:tab w:val="left" w:pos="900"/>
              </w:tabs>
              <w:rPr>
                <w:rFonts w:eastAsia="Calibri" w:cs="Arial"/>
                <w:szCs w:val="22"/>
              </w:rPr>
            </w:pPr>
          </w:p>
        </w:tc>
        <w:tc>
          <w:tcPr>
            <w:tcW w:w="3474" w:type="dxa"/>
            <w:shd w:val="clear" w:color="auto" w:fill="auto"/>
          </w:tcPr>
          <w:p w14:paraId="03647680" w14:textId="77777777" w:rsidR="001F7119" w:rsidRPr="007D54A7" w:rsidRDefault="001F7119">
            <w:pPr>
              <w:tabs>
                <w:tab w:val="left" w:pos="900"/>
              </w:tabs>
              <w:rPr>
                <w:rFonts w:eastAsia="Calibri" w:cs="Arial"/>
                <w:szCs w:val="22"/>
              </w:rPr>
            </w:pPr>
          </w:p>
        </w:tc>
        <w:tc>
          <w:tcPr>
            <w:tcW w:w="3474" w:type="dxa"/>
            <w:shd w:val="clear" w:color="auto" w:fill="auto"/>
          </w:tcPr>
          <w:p w14:paraId="4022AEE4" w14:textId="77777777" w:rsidR="001F7119" w:rsidRPr="007D54A7" w:rsidRDefault="001F7119">
            <w:pPr>
              <w:tabs>
                <w:tab w:val="left" w:pos="900"/>
              </w:tabs>
              <w:rPr>
                <w:rFonts w:eastAsia="Calibri" w:cs="Arial"/>
                <w:szCs w:val="22"/>
              </w:rPr>
            </w:pPr>
          </w:p>
        </w:tc>
        <w:tc>
          <w:tcPr>
            <w:tcW w:w="3474" w:type="dxa"/>
            <w:shd w:val="clear" w:color="auto" w:fill="auto"/>
          </w:tcPr>
          <w:p w14:paraId="0D9C48FB" w14:textId="77777777" w:rsidR="001F7119" w:rsidRPr="007D54A7" w:rsidRDefault="001F7119">
            <w:pPr>
              <w:tabs>
                <w:tab w:val="left" w:pos="900"/>
              </w:tabs>
              <w:rPr>
                <w:rFonts w:eastAsia="Calibri" w:cs="Arial"/>
                <w:szCs w:val="22"/>
              </w:rPr>
            </w:pPr>
          </w:p>
        </w:tc>
      </w:tr>
      <w:tr w:rsidR="001F7119" w:rsidRPr="007D54A7" w14:paraId="0317D031" w14:textId="77777777">
        <w:trPr>
          <w:trHeight w:val="422"/>
        </w:trPr>
        <w:tc>
          <w:tcPr>
            <w:tcW w:w="3474" w:type="dxa"/>
            <w:shd w:val="clear" w:color="auto" w:fill="auto"/>
          </w:tcPr>
          <w:p w14:paraId="3FECDD41" w14:textId="77777777" w:rsidR="001F7119" w:rsidRPr="007D54A7" w:rsidRDefault="001F7119">
            <w:pPr>
              <w:tabs>
                <w:tab w:val="left" w:pos="900"/>
              </w:tabs>
              <w:rPr>
                <w:rFonts w:eastAsia="Calibri" w:cs="Arial"/>
                <w:szCs w:val="22"/>
              </w:rPr>
            </w:pPr>
          </w:p>
        </w:tc>
        <w:tc>
          <w:tcPr>
            <w:tcW w:w="3474" w:type="dxa"/>
            <w:shd w:val="clear" w:color="auto" w:fill="auto"/>
          </w:tcPr>
          <w:p w14:paraId="7CF0CFAA" w14:textId="77777777" w:rsidR="001F7119" w:rsidRPr="007D54A7" w:rsidRDefault="001F7119">
            <w:pPr>
              <w:tabs>
                <w:tab w:val="left" w:pos="900"/>
              </w:tabs>
              <w:rPr>
                <w:rFonts w:eastAsia="Calibri" w:cs="Arial"/>
                <w:szCs w:val="22"/>
              </w:rPr>
            </w:pPr>
          </w:p>
        </w:tc>
        <w:tc>
          <w:tcPr>
            <w:tcW w:w="3474" w:type="dxa"/>
            <w:shd w:val="clear" w:color="auto" w:fill="auto"/>
          </w:tcPr>
          <w:p w14:paraId="3D5BB0C8" w14:textId="77777777" w:rsidR="001F7119" w:rsidRPr="007D54A7" w:rsidRDefault="001F7119">
            <w:pPr>
              <w:tabs>
                <w:tab w:val="left" w:pos="900"/>
              </w:tabs>
              <w:rPr>
                <w:rFonts w:eastAsia="Calibri" w:cs="Arial"/>
                <w:szCs w:val="22"/>
              </w:rPr>
            </w:pPr>
          </w:p>
        </w:tc>
        <w:tc>
          <w:tcPr>
            <w:tcW w:w="3474" w:type="dxa"/>
            <w:shd w:val="clear" w:color="auto" w:fill="auto"/>
          </w:tcPr>
          <w:p w14:paraId="0199C499" w14:textId="77777777" w:rsidR="001F7119" w:rsidRPr="007D54A7" w:rsidRDefault="001F7119">
            <w:pPr>
              <w:tabs>
                <w:tab w:val="left" w:pos="900"/>
              </w:tabs>
              <w:rPr>
                <w:rFonts w:eastAsia="Calibri" w:cs="Arial"/>
                <w:szCs w:val="22"/>
              </w:rPr>
            </w:pPr>
          </w:p>
        </w:tc>
      </w:tr>
      <w:tr w:rsidR="001F7119" w:rsidRPr="007D54A7" w14:paraId="2B128AB0" w14:textId="77777777">
        <w:trPr>
          <w:trHeight w:val="422"/>
        </w:trPr>
        <w:tc>
          <w:tcPr>
            <w:tcW w:w="3474" w:type="dxa"/>
            <w:shd w:val="clear" w:color="auto" w:fill="auto"/>
          </w:tcPr>
          <w:p w14:paraId="439A9A87" w14:textId="77777777" w:rsidR="001F7119" w:rsidRPr="007D54A7" w:rsidRDefault="001F7119">
            <w:pPr>
              <w:tabs>
                <w:tab w:val="left" w:pos="900"/>
              </w:tabs>
              <w:rPr>
                <w:rFonts w:eastAsia="Calibri" w:cs="Arial"/>
                <w:szCs w:val="22"/>
              </w:rPr>
            </w:pPr>
          </w:p>
        </w:tc>
        <w:tc>
          <w:tcPr>
            <w:tcW w:w="3474" w:type="dxa"/>
            <w:shd w:val="clear" w:color="auto" w:fill="auto"/>
          </w:tcPr>
          <w:p w14:paraId="1D271142" w14:textId="77777777" w:rsidR="001F7119" w:rsidRPr="007D54A7" w:rsidRDefault="001F7119">
            <w:pPr>
              <w:tabs>
                <w:tab w:val="left" w:pos="900"/>
              </w:tabs>
              <w:rPr>
                <w:rFonts w:eastAsia="Calibri" w:cs="Arial"/>
                <w:szCs w:val="22"/>
              </w:rPr>
            </w:pPr>
          </w:p>
        </w:tc>
        <w:tc>
          <w:tcPr>
            <w:tcW w:w="3474" w:type="dxa"/>
            <w:shd w:val="clear" w:color="auto" w:fill="auto"/>
          </w:tcPr>
          <w:p w14:paraId="7ECDE4E5" w14:textId="77777777" w:rsidR="001F7119" w:rsidRPr="007D54A7" w:rsidRDefault="001F7119">
            <w:pPr>
              <w:tabs>
                <w:tab w:val="left" w:pos="900"/>
              </w:tabs>
              <w:rPr>
                <w:rFonts w:eastAsia="Calibri" w:cs="Arial"/>
                <w:szCs w:val="22"/>
              </w:rPr>
            </w:pPr>
          </w:p>
        </w:tc>
        <w:tc>
          <w:tcPr>
            <w:tcW w:w="3474" w:type="dxa"/>
            <w:shd w:val="clear" w:color="auto" w:fill="auto"/>
          </w:tcPr>
          <w:p w14:paraId="3BD30FD1" w14:textId="77777777" w:rsidR="001F7119" w:rsidRPr="007D54A7" w:rsidRDefault="001F7119">
            <w:pPr>
              <w:tabs>
                <w:tab w:val="left" w:pos="900"/>
              </w:tabs>
              <w:rPr>
                <w:rFonts w:eastAsia="Calibri" w:cs="Arial"/>
                <w:szCs w:val="22"/>
              </w:rPr>
            </w:pPr>
          </w:p>
        </w:tc>
      </w:tr>
      <w:tr w:rsidR="001F7119" w:rsidRPr="007D54A7" w14:paraId="4E12A1BF" w14:textId="77777777">
        <w:trPr>
          <w:trHeight w:val="422"/>
        </w:trPr>
        <w:tc>
          <w:tcPr>
            <w:tcW w:w="3474" w:type="dxa"/>
            <w:shd w:val="clear" w:color="auto" w:fill="auto"/>
          </w:tcPr>
          <w:p w14:paraId="015F398A" w14:textId="77777777" w:rsidR="001F7119" w:rsidRPr="007D54A7" w:rsidRDefault="001F7119">
            <w:pPr>
              <w:tabs>
                <w:tab w:val="left" w:pos="900"/>
              </w:tabs>
              <w:rPr>
                <w:rFonts w:eastAsia="Calibri" w:cs="Arial"/>
                <w:szCs w:val="22"/>
              </w:rPr>
            </w:pPr>
          </w:p>
        </w:tc>
        <w:tc>
          <w:tcPr>
            <w:tcW w:w="3474" w:type="dxa"/>
            <w:shd w:val="clear" w:color="auto" w:fill="auto"/>
          </w:tcPr>
          <w:p w14:paraId="3D2F0E11" w14:textId="77777777" w:rsidR="001F7119" w:rsidRPr="007D54A7" w:rsidRDefault="001F7119">
            <w:pPr>
              <w:tabs>
                <w:tab w:val="left" w:pos="900"/>
              </w:tabs>
              <w:rPr>
                <w:rFonts w:eastAsia="Calibri" w:cs="Arial"/>
                <w:szCs w:val="22"/>
              </w:rPr>
            </w:pPr>
          </w:p>
        </w:tc>
        <w:tc>
          <w:tcPr>
            <w:tcW w:w="3474" w:type="dxa"/>
            <w:shd w:val="clear" w:color="auto" w:fill="auto"/>
          </w:tcPr>
          <w:p w14:paraId="513B7F16" w14:textId="77777777" w:rsidR="001F7119" w:rsidRPr="007D54A7" w:rsidRDefault="001F7119">
            <w:pPr>
              <w:tabs>
                <w:tab w:val="left" w:pos="900"/>
              </w:tabs>
              <w:rPr>
                <w:rFonts w:eastAsia="Calibri" w:cs="Arial"/>
                <w:szCs w:val="22"/>
              </w:rPr>
            </w:pPr>
          </w:p>
        </w:tc>
        <w:tc>
          <w:tcPr>
            <w:tcW w:w="3474" w:type="dxa"/>
            <w:shd w:val="clear" w:color="auto" w:fill="auto"/>
          </w:tcPr>
          <w:p w14:paraId="72875D49" w14:textId="77777777" w:rsidR="001F7119" w:rsidRPr="007D54A7" w:rsidRDefault="001F7119">
            <w:pPr>
              <w:tabs>
                <w:tab w:val="left" w:pos="900"/>
              </w:tabs>
              <w:rPr>
                <w:rFonts w:eastAsia="Calibri" w:cs="Arial"/>
                <w:szCs w:val="22"/>
              </w:rPr>
            </w:pPr>
          </w:p>
        </w:tc>
      </w:tr>
    </w:tbl>
    <w:p w14:paraId="3BD3E957" w14:textId="77777777" w:rsidR="001F7119" w:rsidRDefault="001F7119">
      <w:pPr>
        <w:tabs>
          <w:tab w:val="left" w:pos="0"/>
        </w:tabs>
        <w:jc w:val="left"/>
        <w:rPr>
          <w:rFonts w:ascii="Calibri" w:hAnsi="Calibri"/>
          <w:szCs w:val="22"/>
        </w:rPr>
        <w:sectPr w:rsidR="001F7119" w:rsidSect="00352704">
          <w:headerReference w:type="default" r:id="rId9"/>
          <w:footerReference w:type="default" r:id="rId10"/>
          <w:endnotePr>
            <w:numRestart w:val="eachSect"/>
          </w:endnotePr>
          <w:pgSz w:w="15840" w:h="12240" w:orient="landscape"/>
          <w:pgMar w:top="1440" w:right="1080" w:bottom="1440" w:left="1080" w:header="180" w:footer="720" w:gutter="0"/>
          <w:cols w:space="720"/>
          <w:docGrid w:linePitch="360"/>
        </w:sectPr>
      </w:pPr>
    </w:p>
    <w:p w14:paraId="4BAB76FC" w14:textId="77777777" w:rsidR="001F7119" w:rsidRDefault="00000000">
      <w:pPr>
        <w:shd w:val="clear" w:color="auto" w:fill="FFFFFF"/>
        <w:jc w:val="left"/>
        <w:rPr>
          <w:rFonts w:cs="Arial"/>
          <w:b/>
          <w:color w:val="222222"/>
          <w:sz w:val="24"/>
          <w:szCs w:val="24"/>
          <w:u w:val="single"/>
        </w:rPr>
      </w:pPr>
      <w:r>
        <w:rPr>
          <w:rFonts w:cs="Arial"/>
          <w:b/>
          <w:color w:val="222222"/>
          <w:sz w:val="24"/>
          <w:szCs w:val="24"/>
          <w:u w:val="single"/>
        </w:rPr>
        <w:lastRenderedPageBreak/>
        <w:t>ANNEX B</w:t>
      </w:r>
    </w:p>
    <w:p w14:paraId="0C008D39" w14:textId="77777777" w:rsidR="001F7119" w:rsidRDefault="00000000">
      <w:pPr>
        <w:shd w:val="clear" w:color="auto" w:fill="FFFFFF"/>
        <w:jc w:val="left"/>
        <w:rPr>
          <w:rFonts w:cs="Arial"/>
          <w:b/>
          <w:color w:val="222222"/>
          <w:sz w:val="24"/>
          <w:szCs w:val="24"/>
        </w:rPr>
      </w:pPr>
      <w:r>
        <w:rPr>
          <w:rFonts w:cs="Arial"/>
          <w:b/>
          <w:color w:val="222222"/>
          <w:sz w:val="24"/>
          <w:szCs w:val="24"/>
        </w:rPr>
        <w:t>Tender and Contract Award Acknowledge Certificate</w:t>
      </w:r>
    </w:p>
    <w:p w14:paraId="0C3677DC" w14:textId="77777777" w:rsidR="001F7119" w:rsidRDefault="00000000">
      <w:pPr>
        <w:shd w:val="clear" w:color="auto" w:fill="FFFFFF"/>
        <w:jc w:val="left"/>
        <w:rPr>
          <w:rFonts w:cs="Arial"/>
          <w:b/>
          <w:color w:val="FF0000"/>
          <w:sz w:val="24"/>
          <w:szCs w:val="24"/>
        </w:rPr>
      </w:pPr>
      <w:r>
        <w:rPr>
          <w:rFonts w:cs="Arial"/>
          <w:b/>
          <w:color w:val="FF0000"/>
          <w:sz w:val="24"/>
          <w:szCs w:val="24"/>
        </w:rPr>
        <w:t>*This attachment must be signed and submitted with the Bid</w:t>
      </w:r>
    </w:p>
    <w:p w14:paraId="20A0F696" w14:textId="77777777" w:rsidR="001F7119" w:rsidRDefault="001F7119">
      <w:pPr>
        <w:shd w:val="clear" w:color="auto" w:fill="FFFFFF"/>
        <w:jc w:val="left"/>
        <w:rPr>
          <w:rFonts w:cs="Arial"/>
          <w:b/>
          <w:color w:val="222222"/>
          <w:sz w:val="24"/>
          <w:szCs w:val="24"/>
        </w:rPr>
      </w:pPr>
    </w:p>
    <w:p w14:paraId="5A208CCA" w14:textId="77777777" w:rsidR="001F7119" w:rsidRDefault="001F7119">
      <w:pPr>
        <w:shd w:val="clear" w:color="auto" w:fill="FFFFFF"/>
        <w:jc w:val="left"/>
        <w:rPr>
          <w:rFonts w:cs="Arial"/>
          <w:b/>
          <w:color w:val="222222"/>
          <w:sz w:val="24"/>
          <w:szCs w:val="24"/>
        </w:rPr>
        <w:sectPr w:rsidR="001F7119" w:rsidSect="00352704">
          <w:endnotePr>
            <w:numRestart w:val="eachSect"/>
          </w:endnotePr>
          <w:pgSz w:w="12240" w:h="15840"/>
          <w:pgMar w:top="1440" w:right="1080" w:bottom="1440" w:left="1080" w:header="450" w:footer="720" w:gutter="0"/>
          <w:cols w:space="720"/>
          <w:docGrid w:linePitch="360"/>
        </w:sectPr>
      </w:pPr>
    </w:p>
    <w:p w14:paraId="2DC61958" w14:textId="77777777" w:rsidR="001F7119" w:rsidRDefault="00000000">
      <w:pPr>
        <w:numPr>
          <w:ilvl w:val="0"/>
          <w:numId w:val="9"/>
        </w:numPr>
        <w:tabs>
          <w:tab w:val="left" w:pos="360"/>
          <w:tab w:val="left" w:pos="540"/>
        </w:tabs>
        <w:ind w:left="0" w:firstLine="0"/>
        <w:rPr>
          <w:rFonts w:ascii="Calibri" w:hAnsi="Calibri"/>
          <w:sz w:val="20"/>
        </w:rPr>
      </w:pPr>
      <w:r>
        <w:rPr>
          <w:rFonts w:ascii="Calibri" w:hAnsi="Calibri"/>
          <w:sz w:val="20"/>
        </w:rPr>
        <w:t>In compliance with the Instructions and Conditions for Invitation to Bid (Annex C), General Terms of Contract (Annex D), we the undersigned, offer to provide some or all of the items or services quoted for, at the prices entered in the attached NSPPL Bid Form, delivered to the destination specified therein.</w:t>
      </w:r>
    </w:p>
    <w:p w14:paraId="23C71764" w14:textId="77777777" w:rsidR="001F7119" w:rsidRDefault="001F7119">
      <w:pPr>
        <w:tabs>
          <w:tab w:val="left" w:pos="900"/>
        </w:tabs>
        <w:rPr>
          <w:rFonts w:ascii="Calibri" w:hAnsi="Calibri"/>
          <w:sz w:val="20"/>
        </w:rPr>
      </w:pPr>
    </w:p>
    <w:p w14:paraId="27D929AD" w14:textId="77777777" w:rsidR="001F7119" w:rsidRDefault="00000000">
      <w:pPr>
        <w:numPr>
          <w:ilvl w:val="0"/>
          <w:numId w:val="9"/>
        </w:numPr>
        <w:tabs>
          <w:tab w:val="left" w:pos="360"/>
        </w:tabs>
        <w:ind w:left="0" w:firstLine="0"/>
        <w:rPr>
          <w:rFonts w:ascii="Calibri" w:hAnsi="Calibri"/>
          <w:sz w:val="20"/>
        </w:rPr>
      </w:pPr>
      <w:r>
        <w:rPr>
          <w:rFonts w:ascii="Calibri" w:hAnsi="Calibri"/>
          <w:sz w:val="20"/>
        </w:rPr>
        <w:t>We accept the terms and conditions set forth in the Terms and Conditions for Bid (Annex C) and the following requirements have been noted and will be complied with where applicable:</w:t>
      </w:r>
    </w:p>
    <w:p w14:paraId="51209D3A" w14:textId="77777777" w:rsidR="001F7119" w:rsidRDefault="00000000">
      <w:pPr>
        <w:numPr>
          <w:ilvl w:val="1"/>
          <w:numId w:val="9"/>
        </w:numPr>
        <w:tabs>
          <w:tab w:val="left" w:pos="0"/>
          <w:tab w:val="left" w:pos="450"/>
        </w:tabs>
        <w:ind w:left="450" w:hanging="270"/>
        <w:rPr>
          <w:rFonts w:ascii="Calibri" w:hAnsi="Calibri"/>
          <w:sz w:val="20"/>
        </w:rPr>
      </w:pPr>
      <w:r>
        <w:rPr>
          <w:rFonts w:ascii="Calibri" w:hAnsi="Calibri"/>
          <w:sz w:val="20"/>
        </w:rPr>
        <w:t>That the freight cost if separate from the Unit price shall be shown separately, which shall be the basis for delivery for any contract resulting from this ITT.</w:t>
      </w:r>
    </w:p>
    <w:p w14:paraId="6B3C8991" w14:textId="77777777" w:rsidR="001F7119" w:rsidRDefault="00000000">
      <w:pPr>
        <w:numPr>
          <w:ilvl w:val="1"/>
          <w:numId w:val="9"/>
        </w:numPr>
        <w:tabs>
          <w:tab w:val="left" w:pos="0"/>
          <w:tab w:val="left" w:pos="450"/>
        </w:tabs>
        <w:ind w:left="450" w:hanging="270"/>
        <w:rPr>
          <w:rFonts w:ascii="Calibri" w:hAnsi="Calibri"/>
          <w:sz w:val="20"/>
        </w:rPr>
      </w:pPr>
      <w:r>
        <w:rPr>
          <w:rFonts w:ascii="Calibri" w:hAnsi="Calibri"/>
          <w:sz w:val="20"/>
        </w:rPr>
        <w:t>We confirm that for any offer made where the delivery destination is not as requested in the ITT, that NSPPL reserves the right to disregard the offer.</w:t>
      </w:r>
    </w:p>
    <w:p w14:paraId="0C76752B" w14:textId="77777777" w:rsidR="001F7119" w:rsidRDefault="00000000">
      <w:pPr>
        <w:numPr>
          <w:ilvl w:val="1"/>
          <w:numId w:val="9"/>
        </w:numPr>
        <w:tabs>
          <w:tab w:val="left" w:pos="0"/>
          <w:tab w:val="left" w:pos="450"/>
        </w:tabs>
        <w:ind w:left="450" w:hanging="270"/>
        <w:rPr>
          <w:rFonts w:ascii="Calibri" w:hAnsi="Calibri"/>
          <w:sz w:val="20"/>
        </w:rPr>
      </w:pPr>
      <w:r>
        <w:rPr>
          <w:rFonts w:ascii="Calibri" w:hAnsi="Calibri"/>
          <w:sz w:val="20"/>
        </w:rPr>
        <w:t>That conditional Bids cannot be accepted.</w:t>
      </w:r>
    </w:p>
    <w:p w14:paraId="37799EE8" w14:textId="77777777" w:rsidR="001F7119" w:rsidRDefault="00000000">
      <w:pPr>
        <w:numPr>
          <w:ilvl w:val="1"/>
          <w:numId w:val="9"/>
        </w:numPr>
        <w:tabs>
          <w:tab w:val="left" w:pos="0"/>
          <w:tab w:val="left" w:pos="450"/>
        </w:tabs>
        <w:ind w:left="450" w:hanging="270"/>
        <w:rPr>
          <w:rFonts w:ascii="Calibri" w:hAnsi="Calibri"/>
          <w:i/>
          <w:sz w:val="20"/>
        </w:rPr>
      </w:pPr>
      <w:r>
        <w:rPr>
          <w:rFonts w:ascii="Calibri" w:hAnsi="Calibri"/>
          <w:sz w:val="20"/>
        </w:rPr>
        <w:t>That the currency of the Bid should be preferably in US Dollars.</w:t>
      </w:r>
    </w:p>
    <w:p w14:paraId="4FD1EB2B" w14:textId="77777777" w:rsidR="001F7119" w:rsidRDefault="00000000">
      <w:pPr>
        <w:numPr>
          <w:ilvl w:val="1"/>
          <w:numId w:val="9"/>
        </w:numPr>
        <w:tabs>
          <w:tab w:val="left" w:pos="0"/>
          <w:tab w:val="left" w:pos="450"/>
        </w:tabs>
        <w:ind w:left="450" w:hanging="270"/>
        <w:rPr>
          <w:rFonts w:ascii="Calibri" w:hAnsi="Calibri"/>
          <w:sz w:val="20"/>
        </w:rPr>
      </w:pPr>
      <w:r>
        <w:rPr>
          <w:rFonts w:ascii="Calibri" w:hAnsi="Calibri"/>
          <w:sz w:val="20"/>
        </w:rPr>
        <w:t>Show any discount being offered to NSPPL (Annex C).</w:t>
      </w:r>
    </w:p>
    <w:p w14:paraId="4337B600" w14:textId="77777777" w:rsidR="001F7119" w:rsidRDefault="00000000">
      <w:pPr>
        <w:numPr>
          <w:ilvl w:val="1"/>
          <w:numId w:val="9"/>
        </w:numPr>
        <w:tabs>
          <w:tab w:val="left" w:pos="0"/>
          <w:tab w:val="left" w:pos="450"/>
        </w:tabs>
        <w:ind w:left="450" w:hanging="270"/>
        <w:rPr>
          <w:rFonts w:ascii="Calibri" w:hAnsi="Calibri"/>
          <w:sz w:val="20"/>
        </w:rPr>
      </w:pPr>
      <w:r>
        <w:rPr>
          <w:rFonts w:ascii="Calibri" w:hAnsi="Calibri"/>
          <w:sz w:val="20"/>
        </w:rPr>
        <w:t>NSPPL reserves the right, at its own discretion:</w:t>
      </w:r>
    </w:p>
    <w:p w14:paraId="4B4DEE9F" w14:textId="77777777" w:rsidR="001F7119" w:rsidRDefault="00000000">
      <w:pPr>
        <w:numPr>
          <w:ilvl w:val="0"/>
          <w:numId w:val="10"/>
        </w:numPr>
        <w:tabs>
          <w:tab w:val="left" w:pos="0"/>
          <w:tab w:val="left" w:pos="720"/>
        </w:tabs>
        <w:ind w:hanging="180"/>
        <w:rPr>
          <w:rFonts w:ascii="Calibri" w:hAnsi="Calibri"/>
          <w:sz w:val="20"/>
        </w:rPr>
      </w:pPr>
      <w:r>
        <w:rPr>
          <w:rFonts w:ascii="Calibri" w:hAnsi="Calibri"/>
          <w:sz w:val="20"/>
        </w:rPr>
        <w:t>To award a contract for a lesser or greater quantity than the total quantity Bid for.</w:t>
      </w:r>
    </w:p>
    <w:p w14:paraId="07C834B0" w14:textId="77777777" w:rsidR="001F7119" w:rsidRDefault="00000000">
      <w:pPr>
        <w:numPr>
          <w:ilvl w:val="0"/>
          <w:numId w:val="10"/>
        </w:numPr>
        <w:tabs>
          <w:tab w:val="left" w:pos="0"/>
          <w:tab w:val="left" w:pos="720"/>
        </w:tabs>
        <w:ind w:hanging="180"/>
        <w:rPr>
          <w:rFonts w:ascii="Calibri" w:hAnsi="Calibri"/>
          <w:sz w:val="20"/>
        </w:rPr>
      </w:pPr>
      <w:r>
        <w:rPr>
          <w:rFonts w:ascii="Calibri" w:hAnsi="Calibri"/>
          <w:sz w:val="20"/>
        </w:rPr>
        <w:t>To reject any or all Bids and/or enter a contract with a Bidder other than the lowest Bidder (see Annex C).</w:t>
      </w:r>
    </w:p>
    <w:p w14:paraId="2699FF22" w14:textId="77777777" w:rsidR="001F7119" w:rsidRDefault="00000000">
      <w:pPr>
        <w:numPr>
          <w:ilvl w:val="1"/>
          <w:numId w:val="9"/>
        </w:numPr>
        <w:tabs>
          <w:tab w:val="left" w:pos="0"/>
          <w:tab w:val="left" w:pos="450"/>
        </w:tabs>
        <w:ind w:left="450" w:hanging="270"/>
        <w:rPr>
          <w:rFonts w:ascii="Calibri" w:hAnsi="Calibri"/>
          <w:sz w:val="20"/>
        </w:rPr>
      </w:pPr>
      <w:r>
        <w:rPr>
          <w:rFonts w:ascii="Calibri" w:hAnsi="Calibri"/>
          <w:sz w:val="20"/>
        </w:rPr>
        <w:t xml:space="preserve">Successful Bidders who are awarded contracts will be notified by the receipt of the original Purchase Order/Contract. </w:t>
      </w:r>
    </w:p>
    <w:p w14:paraId="7CDD81DB" w14:textId="77777777" w:rsidR="001F7119" w:rsidRDefault="00000000">
      <w:pPr>
        <w:numPr>
          <w:ilvl w:val="1"/>
          <w:numId w:val="9"/>
        </w:numPr>
        <w:tabs>
          <w:tab w:val="left" w:pos="0"/>
          <w:tab w:val="left" w:pos="450"/>
        </w:tabs>
        <w:ind w:left="450" w:hanging="270"/>
        <w:rPr>
          <w:rFonts w:ascii="Calibri" w:hAnsi="Calibri"/>
          <w:sz w:val="20"/>
        </w:rPr>
      </w:pPr>
      <w:r>
        <w:rPr>
          <w:rFonts w:ascii="Calibri" w:hAnsi="Calibri"/>
          <w:sz w:val="20"/>
        </w:rPr>
        <w:t>Any samples requested, either with the Bid, or at a later date, will be in accordance with the specifications of the required item(s). Failure to comply with this may result in the Bid not being considered.</w:t>
      </w:r>
    </w:p>
    <w:p w14:paraId="58CBABD6" w14:textId="77777777" w:rsidR="001F7119" w:rsidRDefault="00000000">
      <w:pPr>
        <w:numPr>
          <w:ilvl w:val="1"/>
          <w:numId w:val="9"/>
        </w:numPr>
        <w:tabs>
          <w:tab w:val="left" w:pos="0"/>
          <w:tab w:val="left" w:pos="450"/>
        </w:tabs>
        <w:ind w:left="450" w:hanging="270"/>
        <w:rPr>
          <w:rFonts w:ascii="Calibri" w:hAnsi="Calibri"/>
          <w:sz w:val="20"/>
        </w:rPr>
      </w:pPr>
      <w:r>
        <w:rPr>
          <w:rFonts w:ascii="Calibri" w:hAnsi="Calibri"/>
          <w:sz w:val="20"/>
        </w:rPr>
        <w:t>We confirm that the validity of this offer is for the calendar days reflected in Annex A and are from the date of the ITT closure.</w:t>
      </w:r>
    </w:p>
    <w:p w14:paraId="188C258F" w14:textId="77777777" w:rsidR="001F7119" w:rsidRDefault="00000000">
      <w:pPr>
        <w:numPr>
          <w:ilvl w:val="1"/>
          <w:numId w:val="9"/>
        </w:numPr>
        <w:tabs>
          <w:tab w:val="left" w:pos="0"/>
          <w:tab w:val="left" w:pos="450"/>
        </w:tabs>
        <w:ind w:left="450" w:hanging="270"/>
        <w:rPr>
          <w:rFonts w:ascii="Calibri" w:hAnsi="Calibri"/>
          <w:i/>
          <w:sz w:val="20"/>
        </w:rPr>
      </w:pPr>
      <w:r>
        <w:rPr>
          <w:rFonts w:ascii="Calibri" w:hAnsi="Calibri"/>
          <w:sz w:val="20"/>
        </w:rPr>
        <w:t>We agree to the terms and conditions set forth in the NSPPL General Terms of Contract (Annex D)</w:t>
      </w:r>
    </w:p>
    <w:p w14:paraId="5389993E" w14:textId="77777777" w:rsidR="001F7119" w:rsidRDefault="00000000">
      <w:pPr>
        <w:numPr>
          <w:ilvl w:val="1"/>
          <w:numId w:val="9"/>
        </w:numPr>
        <w:tabs>
          <w:tab w:val="left" w:pos="0"/>
          <w:tab w:val="left" w:pos="450"/>
        </w:tabs>
        <w:ind w:left="450" w:hanging="270"/>
        <w:rPr>
          <w:rFonts w:ascii="Calibri" w:hAnsi="Calibri"/>
          <w:sz w:val="20"/>
        </w:rPr>
      </w:pPr>
      <w:r>
        <w:rPr>
          <w:rFonts w:ascii="Calibri" w:hAnsi="Calibri"/>
          <w:sz w:val="20"/>
        </w:rPr>
        <w:t>We certify that the below mentioned company has not engaged in corrupt, fraudulent, collusive, or coercive practices in competing for, or in executing, any Contracts.</w:t>
      </w:r>
    </w:p>
    <w:p w14:paraId="60C8C580" w14:textId="77777777" w:rsidR="001F7119" w:rsidRDefault="00000000">
      <w:pPr>
        <w:numPr>
          <w:ilvl w:val="1"/>
          <w:numId w:val="9"/>
        </w:numPr>
        <w:tabs>
          <w:tab w:val="left" w:pos="0"/>
          <w:tab w:val="left" w:pos="450"/>
        </w:tabs>
        <w:ind w:left="450" w:hanging="270"/>
        <w:rPr>
          <w:rFonts w:ascii="Calibri" w:hAnsi="Calibri"/>
          <w:sz w:val="20"/>
        </w:rPr>
      </w:pPr>
      <w:r>
        <w:rPr>
          <w:rFonts w:ascii="Calibri" w:hAnsi="Calibri"/>
          <w:sz w:val="20"/>
        </w:rPr>
        <w:t>We agree to abide by the NSPPL Child Protection Policy and Reporting of Misconduct.</w:t>
      </w:r>
    </w:p>
    <w:p w14:paraId="114DA182" w14:textId="77777777" w:rsidR="001F7119" w:rsidRDefault="001F7119">
      <w:pPr>
        <w:pStyle w:val="ListParagraph"/>
        <w:jc w:val="left"/>
        <w:rPr>
          <w:rFonts w:ascii="Calibri" w:hAnsi="Calibri"/>
          <w:sz w:val="20"/>
        </w:rPr>
      </w:pPr>
    </w:p>
    <w:p w14:paraId="6A39C22E" w14:textId="77777777" w:rsidR="001F7119" w:rsidRDefault="00000000">
      <w:pPr>
        <w:numPr>
          <w:ilvl w:val="0"/>
          <w:numId w:val="9"/>
        </w:numPr>
        <w:tabs>
          <w:tab w:val="left" w:pos="0"/>
          <w:tab w:val="left" w:pos="360"/>
        </w:tabs>
        <w:ind w:left="0" w:firstLine="0"/>
        <w:rPr>
          <w:rFonts w:ascii="Calibri" w:hAnsi="Calibri"/>
          <w:sz w:val="20"/>
        </w:rPr>
      </w:pPr>
      <w:r>
        <w:rPr>
          <w:rFonts w:ascii="Calibri" w:hAnsi="Calibri"/>
          <w:sz w:val="20"/>
        </w:rPr>
        <w:t xml:space="preserve">We further certify that the below signed company: </w:t>
      </w:r>
    </w:p>
    <w:p w14:paraId="44DB4344" w14:textId="77777777" w:rsidR="001F7119" w:rsidRDefault="00000000">
      <w:pPr>
        <w:numPr>
          <w:ilvl w:val="0"/>
          <w:numId w:val="11"/>
        </w:numPr>
        <w:ind w:left="450" w:hanging="270"/>
        <w:rPr>
          <w:rFonts w:ascii="Calibri" w:hAnsi="Calibri"/>
          <w:sz w:val="20"/>
        </w:rPr>
      </w:pPr>
      <w:r>
        <w:rPr>
          <w:rFonts w:ascii="Calibri" w:hAnsi="Calibri"/>
          <w:sz w:val="20"/>
        </w:rPr>
        <w:t>Is not bankrupt or being wound up, having its affairs administered by the courts, has not entered into an arrangement with creditors, has not suspended business activities, is not the subject of proceedings concerning those matters, or is not in any analogous situation arising from a similar procedure provided for in national legislation or regulations;</w:t>
      </w:r>
    </w:p>
    <w:p w14:paraId="2AB05867" w14:textId="77777777" w:rsidR="001F7119" w:rsidRDefault="00000000">
      <w:pPr>
        <w:numPr>
          <w:ilvl w:val="0"/>
          <w:numId w:val="11"/>
        </w:numPr>
        <w:ind w:left="450" w:hanging="270"/>
        <w:rPr>
          <w:rFonts w:ascii="Calibri" w:hAnsi="Calibri"/>
          <w:sz w:val="20"/>
        </w:rPr>
      </w:pPr>
      <w:r>
        <w:rPr>
          <w:rFonts w:ascii="Calibri" w:hAnsi="Calibri"/>
          <w:sz w:val="20"/>
        </w:rPr>
        <w:t>Has not been convicted of an offence concerning its professional conduct by a judgment which has the force of res judicata;</w:t>
      </w:r>
    </w:p>
    <w:p w14:paraId="4A3C32F2" w14:textId="77777777" w:rsidR="001F7119" w:rsidRDefault="00000000">
      <w:pPr>
        <w:numPr>
          <w:ilvl w:val="0"/>
          <w:numId w:val="11"/>
        </w:numPr>
        <w:ind w:left="450" w:hanging="270"/>
        <w:rPr>
          <w:rFonts w:ascii="Calibri" w:hAnsi="Calibri"/>
          <w:sz w:val="20"/>
        </w:rPr>
      </w:pPr>
      <w:r>
        <w:rPr>
          <w:rFonts w:ascii="Calibri" w:hAnsi="Calibri"/>
          <w:sz w:val="20"/>
        </w:rPr>
        <w:t>Has not been guilty of grave professional misconduct proven by any means;</w:t>
      </w:r>
    </w:p>
    <w:p w14:paraId="027B4B5B" w14:textId="77777777" w:rsidR="001F7119" w:rsidRDefault="00000000">
      <w:pPr>
        <w:numPr>
          <w:ilvl w:val="0"/>
          <w:numId w:val="11"/>
        </w:numPr>
        <w:ind w:left="450" w:hanging="270"/>
        <w:rPr>
          <w:rFonts w:ascii="Calibri" w:hAnsi="Calibri"/>
          <w:sz w:val="20"/>
        </w:rPr>
      </w:pPr>
      <w:r>
        <w:rPr>
          <w:rFonts w:ascii="Calibri" w:hAnsi="Calibri"/>
          <w:sz w:val="20"/>
        </w:rPr>
        <w:t>Has fulfilled its obligations relating to the payment of social security contributions or the payment of taxes in accordance with the legal provisions of the country in which it is established or those of the country where the contract is to be performed;</w:t>
      </w:r>
    </w:p>
    <w:p w14:paraId="4F068294" w14:textId="77777777" w:rsidR="001F7119" w:rsidRDefault="00000000">
      <w:pPr>
        <w:numPr>
          <w:ilvl w:val="0"/>
          <w:numId w:val="11"/>
        </w:numPr>
        <w:ind w:left="450" w:hanging="270"/>
        <w:rPr>
          <w:rFonts w:ascii="Calibri" w:hAnsi="Calibri"/>
          <w:sz w:val="20"/>
        </w:rPr>
      </w:pPr>
      <w:r>
        <w:rPr>
          <w:rFonts w:ascii="Calibri" w:hAnsi="Calibri"/>
          <w:sz w:val="20"/>
        </w:rPr>
        <w:t>Has not been the subject of a judgment which has the force of res judicata for fraud, corruption, involvement in a criminal organization or any other illegal activity;</w:t>
      </w:r>
    </w:p>
    <w:p w14:paraId="47CC3B2A" w14:textId="77777777" w:rsidR="001F7119" w:rsidRDefault="00000000">
      <w:pPr>
        <w:numPr>
          <w:ilvl w:val="0"/>
          <w:numId w:val="11"/>
        </w:numPr>
        <w:ind w:left="450" w:hanging="270"/>
        <w:rPr>
          <w:rFonts w:ascii="Calibri" w:hAnsi="Calibri"/>
          <w:sz w:val="20"/>
        </w:rPr>
      </w:pPr>
      <w:r>
        <w:rPr>
          <w:rFonts w:ascii="Calibri" w:hAnsi="Calibri"/>
          <w:sz w:val="20"/>
        </w:rPr>
        <w:t>Has not, following another procurement procedure or grant award procedure, been declared to be in serious breach of contract for failure to comply with our contractual obligations.</w:t>
      </w:r>
    </w:p>
    <w:p w14:paraId="01068B1C" w14:textId="77777777" w:rsidR="001F7119" w:rsidRDefault="001F7119">
      <w:pPr>
        <w:tabs>
          <w:tab w:val="left" w:pos="0"/>
          <w:tab w:val="left" w:pos="360"/>
        </w:tabs>
        <w:rPr>
          <w:rFonts w:ascii="Calibri" w:hAnsi="Calibri"/>
          <w:sz w:val="20"/>
        </w:rPr>
      </w:pPr>
    </w:p>
    <w:p w14:paraId="73136445" w14:textId="77777777" w:rsidR="001F7119" w:rsidRDefault="00000000">
      <w:pPr>
        <w:numPr>
          <w:ilvl w:val="0"/>
          <w:numId w:val="9"/>
        </w:numPr>
        <w:tabs>
          <w:tab w:val="left" w:pos="360"/>
        </w:tabs>
        <w:ind w:left="0" w:firstLine="0"/>
        <w:rPr>
          <w:rFonts w:ascii="Calibri" w:hAnsi="Calibri" w:cs="Arial"/>
          <w:sz w:val="20"/>
        </w:rPr>
      </w:pPr>
      <w:r>
        <w:rPr>
          <w:rFonts w:ascii="Calibri" w:hAnsi="Calibri" w:cs="Arial"/>
          <w:sz w:val="20"/>
        </w:rPr>
        <w:t>We are submitting this ITT Bid in our own right. We confirm that we are not bidding for the same contract in any other form. We confirm, as a partner in the consortium, that all partners are jointly and severally liable by law for the performance of the contract, that the lead partner is authorized to bind, and receive instructions for and on behalf of, each member, that the performance of the contract, including payments, is the responsibility of the lead partner, and that all partners in the joint venture/consortium are bound to remain in the joint venture/consortium for the entire period of the contract's performance.</w:t>
      </w:r>
    </w:p>
    <w:p w14:paraId="49FAA6A0" w14:textId="77777777" w:rsidR="001F7119" w:rsidRDefault="001F7119">
      <w:pPr>
        <w:rPr>
          <w:rFonts w:ascii="Calibri" w:hAnsi="Calibri" w:cs="Arial"/>
          <w:sz w:val="20"/>
        </w:rPr>
      </w:pPr>
    </w:p>
    <w:p w14:paraId="2FD71B5F" w14:textId="77777777" w:rsidR="001F7119" w:rsidRDefault="00000000">
      <w:pPr>
        <w:numPr>
          <w:ilvl w:val="0"/>
          <w:numId w:val="9"/>
        </w:numPr>
        <w:tabs>
          <w:tab w:val="left" w:pos="360"/>
        </w:tabs>
        <w:ind w:left="0" w:firstLine="0"/>
        <w:rPr>
          <w:rFonts w:ascii="Calibri" w:hAnsi="Calibri"/>
          <w:sz w:val="20"/>
        </w:rPr>
      </w:pPr>
      <w:r>
        <w:rPr>
          <w:rFonts w:ascii="Calibri" w:hAnsi="Calibri"/>
          <w:sz w:val="20"/>
        </w:rPr>
        <w:t xml:space="preserve">We are not in any of the situations excluding us from participating in contracts that are listed in the Terms and Conditions for Bid (Annex C). In the event that our Bid is successful, we undertake to provide the proof usual under the law of the country in which we are established that we do not fall into the exclusion situations listed. The date on the evidence or documents provided will be no earlier than 60 days before the deadline for submission of Bids </w:t>
      </w:r>
      <w:r>
        <w:rPr>
          <w:rFonts w:ascii="Calibri" w:hAnsi="Calibri"/>
          <w:sz w:val="20"/>
        </w:rPr>
        <w:lastRenderedPageBreak/>
        <w:t>and, in addition, we will provide a sworn statement that our situation has not altered in the period which has elapsed since the evidence in question was drawn up.</w:t>
      </w:r>
    </w:p>
    <w:p w14:paraId="6A41DDC8" w14:textId="77777777" w:rsidR="001F7119" w:rsidRDefault="001F7119">
      <w:pPr>
        <w:tabs>
          <w:tab w:val="left" w:pos="360"/>
        </w:tabs>
        <w:rPr>
          <w:rFonts w:ascii="Calibri" w:hAnsi="Calibri"/>
          <w:sz w:val="20"/>
        </w:rPr>
      </w:pPr>
    </w:p>
    <w:p w14:paraId="7BE62C6D" w14:textId="77777777" w:rsidR="001F7119" w:rsidRDefault="00000000">
      <w:pPr>
        <w:rPr>
          <w:rFonts w:ascii="Calibri" w:hAnsi="Calibri"/>
          <w:sz w:val="20"/>
        </w:rPr>
      </w:pPr>
      <w:r>
        <w:rPr>
          <w:rFonts w:ascii="Calibri" w:hAnsi="Calibri"/>
          <w:sz w:val="20"/>
        </w:rPr>
        <w:t>We also understand that if we fail to provide this proof within 15 calendar days after receiving the notification of award, or if the information provided is proved false, the award will be considered null and void.</w:t>
      </w:r>
    </w:p>
    <w:p w14:paraId="48434B95" w14:textId="77777777" w:rsidR="001F7119" w:rsidRDefault="001F7119">
      <w:pPr>
        <w:tabs>
          <w:tab w:val="left" w:pos="360"/>
        </w:tabs>
        <w:jc w:val="left"/>
        <w:rPr>
          <w:rFonts w:ascii="Calibri" w:hAnsi="Calibri"/>
          <w:sz w:val="20"/>
        </w:rPr>
      </w:pPr>
    </w:p>
    <w:p w14:paraId="58B761E1" w14:textId="77777777" w:rsidR="001F7119" w:rsidRDefault="00000000">
      <w:pPr>
        <w:numPr>
          <w:ilvl w:val="0"/>
          <w:numId w:val="9"/>
        </w:numPr>
        <w:tabs>
          <w:tab w:val="left" w:pos="360"/>
        </w:tabs>
        <w:ind w:left="0" w:firstLine="0"/>
        <w:rPr>
          <w:rFonts w:ascii="Calibri" w:hAnsi="Calibri"/>
          <w:sz w:val="20"/>
        </w:rPr>
      </w:pPr>
      <w:r>
        <w:rPr>
          <w:rFonts w:ascii="Calibri" w:hAnsi="Calibri"/>
          <w:sz w:val="20"/>
        </w:rPr>
        <w:t>We will inform NSPPL immediately if there is any change in the above circumstances at any stage during the implementation of the contract. We also fully recognize and accept that any inaccurate or incomplete information deliberately provided in this application may result in our exclusion from this and other contracts funded by the Donor.</w:t>
      </w:r>
    </w:p>
    <w:p w14:paraId="0E32CAE9" w14:textId="77777777" w:rsidR="001F7119" w:rsidRDefault="001F7119">
      <w:pPr>
        <w:tabs>
          <w:tab w:val="left" w:pos="360"/>
        </w:tabs>
        <w:jc w:val="left"/>
        <w:rPr>
          <w:rFonts w:ascii="Calibri" w:hAnsi="Calibri"/>
          <w:sz w:val="20"/>
        </w:rPr>
      </w:pPr>
    </w:p>
    <w:p w14:paraId="4D9EFBC6" w14:textId="77777777" w:rsidR="001F7119" w:rsidRDefault="00000000">
      <w:pPr>
        <w:numPr>
          <w:ilvl w:val="0"/>
          <w:numId w:val="9"/>
        </w:numPr>
        <w:tabs>
          <w:tab w:val="left" w:pos="360"/>
        </w:tabs>
        <w:ind w:left="0" w:firstLine="0"/>
        <w:rPr>
          <w:rFonts w:ascii="Calibri" w:hAnsi="Calibri"/>
          <w:sz w:val="20"/>
        </w:rPr>
      </w:pPr>
      <w:r>
        <w:rPr>
          <w:rFonts w:ascii="Calibri" w:hAnsi="Calibri"/>
          <w:sz w:val="20"/>
        </w:rPr>
        <w:t>We note that NSPPL is not bound to proceed with this ITT and that it reserves the right to award only part of the contract. It will incur no liability towards NSPPL should it do so.</w:t>
      </w:r>
    </w:p>
    <w:p w14:paraId="672DBE6F" w14:textId="77777777" w:rsidR="001F7119" w:rsidRDefault="001F7119">
      <w:pPr>
        <w:pStyle w:val="ListParagraph"/>
        <w:jc w:val="left"/>
        <w:rPr>
          <w:sz w:val="20"/>
        </w:rPr>
      </w:pPr>
    </w:p>
    <w:p w14:paraId="60EF8A8E" w14:textId="77777777" w:rsidR="001F7119" w:rsidRDefault="001F7119">
      <w:pPr>
        <w:tabs>
          <w:tab w:val="left" w:pos="0"/>
          <w:tab w:val="left" w:pos="360"/>
        </w:tabs>
        <w:rPr>
          <w:sz w:val="20"/>
        </w:rPr>
      </w:pPr>
    </w:p>
    <w:p w14:paraId="60A34872" w14:textId="77777777" w:rsidR="001F7119" w:rsidRDefault="001F7119">
      <w:pPr>
        <w:tabs>
          <w:tab w:val="left" w:pos="0"/>
          <w:tab w:val="left" w:pos="360"/>
        </w:tabs>
        <w:rPr>
          <w:sz w:val="20"/>
        </w:rPr>
      </w:pPr>
    </w:p>
    <w:p w14:paraId="731F159A" w14:textId="77777777" w:rsidR="001F7119" w:rsidRDefault="001F7119">
      <w:pPr>
        <w:tabs>
          <w:tab w:val="left" w:pos="0"/>
          <w:tab w:val="left" w:pos="360"/>
        </w:tabs>
        <w:rPr>
          <w:sz w:val="20"/>
        </w:rPr>
      </w:pPr>
    </w:p>
    <w:p w14:paraId="0A8CAD22" w14:textId="77777777" w:rsidR="001F7119" w:rsidRDefault="001F7119">
      <w:pPr>
        <w:tabs>
          <w:tab w:val="left" w:pos="0"/>
          <w:tab w:val="left" w:pos="360"/>
        </w:tabs>
        <w:rPr>
          <w:sz w:val="20"/>
        </w:rPr>
      </w:pPr>
    </w:p>
    <w:p w14:paraId="51DAB250" w14:textId="77777777" w:rsidR="001F7119" w:rsidRDefault="001F7119">
      <w:pPr>
        <w:tabs>
          <w:tab w:val="left" w:pos="0"/>
          <w:tab w:val="left" w:pos="360"/>
        </w:tabs>
        <w:rPr>
          <w:sz w:val="20"/>
        </w:rPr>
      </w:pPr>
    </w:p>
    <w:p w14:paraId="4DF79369" w14:textId="77777777" w:rsidR="001F7119" w:rsidRDefault="001F7119">
      <w:pPr>
        <w:tabs>
          <w:tab w:val="left" w:pos="0"/>
          <w:tab w:val="left" w:pos="360"/>
        </w:tabs>
        <w:rPr>
          <w:sz w:val="20"/>
        </w:rPr>
      </w:pPr>
    </w:p>
    <w:p w14:paraId="2DDEEFA6" w14:textId="77777777" w:rsidR="001F7119" w:rsidRDefault="001F7119">
      <w:pPr>
        <w:tabs>
          <w:tab w:val="left" w:pos="0"/>
          <w:tab w:val="left" w:pos="360"/>
        </w:tabs>
        <w:rPr>
          <w:sz w:val="20"/>
        </w:rPr>
      </w:pPr>
    </w:p>
    <w:p w14:paraId="5C9C783D" w14:textId="77777777" w:rsidR="001F7119" w:rsidRDefault="001F7119">
      <w:pPr>
        <w:tabs>
          <w:tab w:val="left" w:pos="0"/>
          <w:tab w:val="left" w:pos="360"/>
        </w:tabs>
        <w:rPr>
          <w:sz w:val="20"/>
        </w:rPr>
      </w:pPr>
    </w:p>
    <w:p w14:paraId="79BD9A31" w14:textId="77777777" w:rsidR="001F7119" w:rsidRDefault="001F7119">
      <w:pPr>
        <w:tabs>
          <w:tab w:val="left" w:pos="0"/>
          <w:tab w:val="left" w:pos="360"/>
        </w:tabs>
        <w:rPr>
          <w:sz w:val="20"/>
        </w:rPr>
      </w:pPr>
    </w:p>
    <w:p w14:paraId="79D1486D" w14:textId="77777777" w:rsidR="001F7119" w:rsidRDefault="001F7119">
      <w:pPr>
        <w:tabs>
          <w:tab w:val="left" w:pos="0"/>
          <w:tab w:val="left" w:pos="360"/>
        </w:tabs>
        <w:rPr>
          <w:sz w:val="20"/>
        </w:rPr>
      </w:pPr>
    </w:p>
    <w:p w14:paraId="6CD47CE6" w14:textId="77777777" w:rsidR="001F7119" w:rsidRDefault="001F7119">
      <w:pPr>
        <w:tabs>
          <w:tab w:val="left" w:pos="0"/>
          <w:tab w:val="left" w:pos="360"/>
        </w:tabs>
        <w:rPr>
          <w:sz w:val="20"/>
        </w:rPr>
      </w:pPr>
    </w:p>
    <w:p w14:paraId="2EC874C6" w14:textId="77777777" w:rsidR="001F7119" w:rsidRDefault="001F7119">
      <w:pPr>
        <w:tabs>
          <w:tab w:val="left" w:pos="0"/>
          <w:tab w:val="left" w:pos="360"/>
        </w:tabs>
        <w:rPr>
          <w:sz w:val="20"/>
        </w:rPr>
      </w:pPr>
    </w:p>
    <w:p w14:paraId="5B349516" w14:textId="77777777" w:rsidR="001F7119" w:rsidRDefault="001F7119">
      <w:pPr>
        <w:tabs>
          <w:tab w:val="left" w:pos="0"/>
          <w:tab w:val="left" w:pos="360"/>
        </w:tabs>
        <w:rPr>
          <w:sz w:val="20"/>
        </w:rPr>
      </w:pPr>
    </w:p>
    <w:p w14:paraId="0B485FF0" w14:textId="77777777" w:rsidR="001F7119" w:rsidRDefault="001F7119">
      <w:pPr>
        <w:tabs>
          <w:tab w:val="left" w:pos="0"/>
          <w:tab w:val="left" w:pos="360"/>
        </w:tabs>
        <w:rPr>
          <w:sz w:val="20"/>
        </w:rPr>
      </w:pPr>
    </w:p>
    <w:p w14:paraId="72951FB9" w14:textId="77777777" w:rsidR="001F7119" w:rsidRDefault="001F7119">
      <w:pPr>
        <w:tabs>
          <w:tab w:val="left" w:pos="0"/>
          <w:tab w:val="left" w:pos="360"/>
        </w:tabs>
        <w:rPr>
          <w:sz w:val="20"/>
        </w:rPr>
      </w:pPr>
    </w:p>
    <w:p w14:paraId="5DEEFC7C" w14:textId="77777777" w:rsidR="001F7119" w:rsidRDefault="001F7119">
      <w:pPr>
        <w:tabs>
          <w:tab w:val="left" w:pos="0"/>
          <w:tab w:val="left" w:pos="360"/>
        </w:tabs>
        <w:rPr>
          <w:sz w:val="20"/>
        </w:rPr>
      </w:pPr>
    </w:p>
    <w:p w14:paraId="3458F9B0" w14:textId="77777777" w:rsidR="001F7119" w:rsidRDefault="001F7119">
      <w:pPr>
        <w:tabs>
          <w:tab w:val="left" w:pos="0"/>
          <w:tab w:val="left" w:pos="360"/>
        </w:tabs>
        <w:rPr>
          <w:sz w:val="20"/>
        </w:rPr>
      </w:pPr>
    </w:p>
    <w:p w14:paraId="546FAA34" w14:textId="77777777" w:rsidR="001F7119" w:rsidRDefault="001F7119">
      <w:pPr>
        <w:tabs>
          <w:tab w:val="left" w:pos="0"/>
          <w:tab w:val="left" w:pos="360"/>
        </w:tabs>
        <w:rPr>
          <w:sz w:val="20"/>
        </w:rPr>
      </w:pPr>
    </w:p>
    <w:p w14:paraId="5AE181DA" w14:textId="77777777" w:rsidR="001F7119" w:rsidRDefault="001F7119">
      <w:pPr>
        <w:tabs>
          <w:tab w:val="left" w:pos="0"/>
          <w:tab w:val="left" w:pos="360"/>
        </w:tabs>
        <w:rPr>
          <w:sz w:val="20"/>
        </w:rPr>
      </w:pPr>
    </w:p>
    <w:p w14:paraId="183F76CB" w14:textId="77777777" w:rsidR="001F7119" w:rsidRDefault="001F7119">
      <w:pPr>
        <w:tabs>
          <w:tab w:val="left" w:pos="0"/>
          <w:tab w:val="left" w:pos="360"/>
        </w:tabs>
        <w:rPr>
          <w:sz w:val="20"/>
        </w:rPr>
      </w:pPr>
    </w:p>
    <w:p w14:paraId="55BD011E" w14:textId="77777777" w:rsidR="001F7119" w:rsidRDefault="001F7119">
      <w:pPr>
        <w:tabs>
          <w:tab w:val="left" w:pos="0"/>
          <w:tab w:val="left" w:pos="360"/>
        </w:tabs>
        <w:rPr>
          <w:sz w:val="20"/>
        </w:rPr>
      </w:pPr>
    </w:p>
    <w:p w14:paraId="4EE0BEA7" w14:textId="77777777" w:rsidR="001F7119" w:rsidRDefault="001F7119">
      <w:pPr>
        <w:tabs>
          <w:tab w:val="left" w:pos="0"/>
          <w:tab w:val="left" w:pos="360"/>
        </w:tabs>
        <w:rPr>
          <w:sz w:val="20"/>
        </w:rPr>
      </w:pPr>
    </w:p>
    <w:p w14:paraId="1EFEF5F2" w14:textId="77777777" w:rsidR="001F7119" w:rsidRDefault="001F7119">
      <w:pPr>
        <w:tabs>
          <w:tab w:val="left" w:pos="0"/>
          <w:tab w:val="left" w:pos="360"/>
        </w:tabs>
        <w:rPr>
          <w:sz w:val="20"/>
        </w:rPr>
      </w:pPr>
    </w:p>
    <w:p w14:paraId="362E0042" w14:textId="77777777" w:rsidR="001F7119" w:rsidRDefault="001F7119">
      <w:pPr>
        <w:tabs>
          <w:tab w:val="left" w:pos="0"/>
          <w:tab w:val="left" w:pos="360"/>
        </w:tabs>
        <w:rPr>
          <w:sz w:val="20"/>
        </w:rPr>
      </w:pPr>
    </w:p>
    <w:p w14:paraId="1DCCB86C" w14:textId="77777777" w:rsidR="001F7119" w:rsidRDefault="001F7119">
      <w:pPr>
        <w:tabs>
          <w:tab w:val="left" w:pos="0"/>
          <w:tab w:val="left" w:pos="360"/>
        </w:tabs>
        <w:rPr>
          <w:sz w:val="20"/>
        </w:rPr>
      </w:pPr>
    </w:p>
    <w:p w14:paraId="51CBD5E9" w14:textId="77777777" w:rsidR="001F7119" w:rsidRDefault="001F7119">
      <w:pPr>
        <w:tabs>
          <w:tab w:val="left" w:pos="0"/>
          <w:tab w:val="left" w:pos="360"/>
        </w:tabs>
        <w:rPr>
          <w:sz w:val="20"/>
        </w:rPr>
      </w:pPr>
    </w:p>
    <w:p w14:paraId="13DA1AD9" w14:textId="77777777" w:rsidR="001F7119" w:rsidRDefault="001F7119">
      <w:pPr>
        <w:tabs>
          <w:tab w:val="left" w:pos="0"/>
          <w:tab w:val="left" w:pos="360"/>
        </w:tabs>
        <w:rPr>
          <w:sz w:val="20"/>
        </w:rPr>
      </w:pPr>
    </w:p>
    <w:p w14:paraId="3144AA16" w14:textId="77777777" w:rsidR="001F7119" w:rsidRDefault="001F7119">
      <w:pPr>
        <w:tabs>
          <w:tab w:val="left" w:pos="0"/>
          <w:tab w:val="left" w:pos="360"/>
        </w:tabs>
        <w:rPr>
          <w:sz w:val="20"/>
        </w:rPr>
      </w:pPr>
    </w:p>
    <w:p w14:paraId="323DCAC3" w14:textId="77777777" w:rsidR="001F7119" w:rsidRDefault="001F7119">
      <w:pPr>
        <w:tabs>
          <w:tab w:val="left" w:pos="0"/>
          <w:tab w:val="left" w:pos="360"/>
        </w:tabs>
        <w:rPr>
          <w:sz w:val="20"/>
        </w:rPr>
      </w:pPr>
    </w:p>
    <w:p w14:paraId="07985A3C" w14:textId="77777777" w:rsidR="001F7119" w:rsidRDefault="001F7119">
      <w:pPr>
        <w:tabs>
          <w:tab w:val="left" w:pos="0"/>
          <w:tab w:val="left" w:pos="360"/>
        </w:tabs>
        <w:rPr>
          <w:sz w:val="20"/>
        </w:rPr>
      </w:pPr>
    </w:p>
    <w:p w14:paraId="7ACA5688" w14:textId="77777777" w:rsidR="001F7119" w:rsidRDefault="001F7119">
      <w:pPr>
        <w:tabs>
          <w:tab w:val="left" w:pos="0"/>
          <w:tab w:val="left" w:pos="360"/>
        </w:tabs>
        <w:rPr>
          <w:sz w:val="20"/>
        </w:rPr>
      </w:pPr>
    </w:p>
    <w:p w14:paraId="3F669C16" w14:textId="77777777" w:rsidR="001F7119" w:rsidRDefault="001F7119">
      <w:pPr>
        <w:tabs>
          <w:tab w:val="left" w:pos="0"/>
          <w:tab w:val="left" w:pos="360"/>
        </w:tabs>
        <w:rPr>
          <w:sz w:val="20"/>
        </w:rPr>
      </w:pPr>
    </w:p>
    <w:p w14:paraId="5E7EDB6C" w14:textId="77777777" w:rsidR="001F7119" w:rsidRDefault="001F7119">
      <w:pPr>
        <w:tabs>
          <w:tab w:val="left" w:pos="0"/>
          <w:tab w:val="left" w:pos="360"/>
        </w:tabs>
        <w:rPr>
          <w:sz w:val="20"/>
        </w:rPr>
      </w:pPr>
    </w:p>
    <w:p w14:paraId="43B4997F" w14:textId="77777777" w:rsidR="001F7119" w:rsidRDefault="00000000">
      <w:pPr>
        <w:tabs>
          <w:tab w:val="left" w:pos="0"/>
          <w:tab w:val="left" w:pos="360"/>
        </w:tabs>
        <w:rPr>
          <w:sz w:val="20"/>
        </w:rPr>
      </w:pPr>
      <w:r>
        <w:rPr>
          <w:sz w:val="20"/>
        </w:rPr>
        <w:t>We agree to the above terms and conditions.</w:t>
      </w:r>
    </w:p>
    <w:p w14:paraId="0271801F" w14:textId="77777777" w:rsidR="001F7119" w:rsidRDefault="001F7119">
      <w:pPr>
        <w:tabs>
          <w:tab w:val="left" w:pos="0"/>
          <w:tab w:val="left" w:pos="360"/>
        </w:tabs>
        <w:rPr>
          <w:sz w:val="20"/>
        </w:rPr>
      </w:pPr>
    </w:p>
    <w:p w14:paraId="574CD6B7" w14:textId="77777777" w:rsidR="001F7119" w:rsidRDefault="00000000">
      <w:pPr>
        <w:tabs>
          <w:tab w:val="left" w:pos="0"/>
          <w:tab w:val="left" w:pos="360"/>
        </w:tabs>
        <w:rPr>
          <w:b/>
          <w:sz w:val="20"/>
        </w:rPr>
      </w:pPr>
      <w:r>
        <w:rPr>
          <w:b/>
          <w:sz w:val="20"/>
        </w:rPr>
        <w:t>Submitted by:</w:t>
      </w:r>
    </w:p>
    <w:p w14:paraId="39D5FFD4" w14:textId="77777777" w:rsidR="001F7119" w:rsidRDefault="001F7119">
      <w:pPr>
        <w:pBdr>
          <w:bottom w:val="single" w:sz="12" w:space="1" w:color="auto"/>
        </w:pBdr>
        <w:tabs>
          <w:tab w:val="left" w:pos="0"/>
          <w:tab w:val="left" w:pos="360"/>
        </w:tabs>
        <w:rPr>
          <w:b/>
          <w:sz w:val="20"/>
        </w:rPr>
      </w:pPr>
    </w:p>
    <w:p w14:paraId="61C42E39" w14:textId="77777777" w:rsidR="001F7119" w:rsidRDefault="001F7119">
      <w:pPr>
        <w:pBdr>
          <w:bottom w:val="single" w:sz="12" w:space="1" w:color="auto"/>
        </w:pBdr>
        <w:tabs>
          <w:tab w:val="left" w:pos="0"/>
          <w:tab w:val="left" w:pos="360"/>
        </w:tabs>
        <w:rPr>
          <w:b/>
          <w:sz w:val="20"/>
        </w:rPr>
      </w:pPr>
    </w:p>
    <w:p w14:paraId="3E2E221D" w14:textId="77777777" w:rsidR="001F7119" w:rsidRDefault="00000000">
      <w:pPr>
        <w:tabs>
          <w:tab w:val="left" w:pos="0"/>
          <w:tab w:val="left" w:pos="360"/>
        </w:tabs>
        <w:spacing w:line="360" w:lineRule="auto"/>
        <w:jc w:val="left"/>
        <w:rPr>
          <w:b/>
          <w:i/>
          <w:sz w:val="20"/>
        </w:rPr>
      </w:pPr>
      <w:r>
        <w:rPr>
          <w:b/>
          <w:i/>
          <w:sz w:val="20"/>
        </w:rPr>
        <w:t>Company Name</w:t>
      </w:r>
    </w:p>
    <w:p w14:paraId="0ADF9179" w14:textId="77777777" w:rsidR="001F7119" w:rsidRDefault="001F7119">
      <w:pPr>
        <w:pBdr>
          <w:bottom w:val="single" w:sz="12" w:space="1" w:color="auto"/>
        </w:pBdr>
        <w:tabs>
          <w:tab w:val="left" w:pos="0"/>
          <w:tab w:val="left" w:pos="360"/>
        </w:tabs>
        <w:jc w:val="center"/>
        <w:rPr>
          <w:i/>
          <w:sz w:val="20"/>
        </w:rPr>
      </w:pPr>
    </w:p>
    <w:p w14:paraId="3DDC87C1" w14:textId="77777777" w:rsidR="001F7119" w:rsidRDefault="00000000">
      <w:pPr>
        <w:tabs>
          <w:tab w:val="left" w:pos="0"/>
          <w:tab w:val="left" w:pos="360"/>
        </w:tabs>
        <w:spacing w:line="360" w:lineRule="auto"/>
        <w:jc w:val="left"/>
        <w:rPr>
          <w:b/>
          <w:i/>
          <w:sz w:val="20"/>
        </w:rPr>
      </w:pPr>
      <w:r>
        <w:rPr>
          <w:b/>
          <w:i/>
          <w:sz w:val="20"/>
        </w:rPr>
        <w:t>Place</w:t>
      </w:r>
    </w:p>
    <w:p w14:paraId="5050C4D0" w14:textId="77777777" w:rsidR="001F7119" w:rsidRDefault="001F7119">
      <w:pPr>
        <w:pBdr>
          <w:bottom w:val="single" w:sz="12" w:space="1" w:color="auto"/>
        </w:pBdr>
        <w:tabs>
          <w:tab w:val="left" w:pos="900"/>
        </w:tabs>
      </w:pPr>
    </w:p>
    <w:p w14:paraId="459B4743" w14:textId="77777777" w:rsidR="001F7119" w:rsidRDefault="00000000">
      <w:pPr>
        <w:tabs>
          <w:tab w:val="left" w:pos="900"/>
        </w:tabs>
        <w:spacing w:line="360" w:lineRule="auto"/>
        <w:rPr>
          <w:b/>
          <w:i/>
          <w:sz w:val="20"/>
        </w:rPr>
      </w:pPr>
      <w:r>
        <w:rPr>
          <w:b/>
          <w:i/>
          <w:sz w:val="20"/>
        </w:rPr>
        <w:t>Date</w:t>
      </w:r>
    </w:p>
    <w:p w14:paraId="7109BE29" w14:textId="77777777" w:rsidR="001F7119" w:rsidRDefault="001F7119">
      <w:pPr>
        <w:pBdr>
          <w:bottom w:val="single" w:sz="12" w:space="1" w:color="auto"/>
        </w:pBdr>
        <w:tabs>
          <w:tab w:val="left" w:pos="900"/>
        </w:tabs>
      </w:pPr>
    </w:p>
    <w:p w14:paraId="1DD12F85" w14:textId="77777777" w:rsidR="001F7119" w:rsidRDefault="00000000">
      <w:pPr>
        <w:tabs>
          <w:tab w:val="left" w:pos="900"/>
        </w:tabs>
        <w:spacing w:line="360" w:lineRule="auto"/>
        <w:rPr>
          <w:b/>
          <w:i/>
          <w:sz w:val="20"/>
        </w:rPr>
      </w:pPr>
      <w:r>
        <w:rPr>
          <w:b/>
          <w:i/>
          <w:sz w:val="20"/>
        </w:rPr>
        <w:t>Title/Position</w:t>
      </w:r>
    </w:p>
    <w:p w14:paraId="7D18C845" w14:textId="77777777" w:rsidR="001F7119" w:rsidRDefault="001F7119">
      <w:pPr>
        <w:pBdr>
          <w:bottom w:val="single" w:sz="12" w:space="1" w:color="auto"/>
        </w:pBdr>
        <w:tabs>
          <w:tab w:val="left" w:pos="900"/>
        </w:tabs>
      </w:pPr>
    </w:p>
    <w:p w14:paraId="3AC7FFCB" w14:textId="77777777" w:rsidR="001F7119" w:rsidRDefault="00000000">
      <w:pPr>
        <w:tabs>
          <w:tab w:val="left" w:pos="900"/>
        </w:tabs>
        <w:spacing w:line="360" w:lineRule="auto"/>
        <w:rPr>
          <w:b/>
          <w:i/>
          <w:sz w:val="20"/>
        </w:rPr>
      </w:pPr>
      <w:r>
        <w:rPr>
          <w:b/>
          <w:i/>
          <w:sz w:val="20"/>
        </w:rPr>
        <w:t>Print Name</w:t>
      </w:r>
    </w:p>
    <w:p w14:paraId="25ACEAFC" w14:textId="77777777" w:rsidR="001F7119" w:rsidRDefault="001F7119">
      <w:pPr>
        <w:pBdr>
          <w:bottom w:val="single" w:sz="12" w:space="1" w:color="auto"/>
        </w:pBdr>
        <w:tabs>
          <w:tab w:val="left" w:pos="900"/>
        </w:tabs>
        <w:rPr>
          <w:b/>
          <w:i/>
          <w:sz w:val="20"/>
        </w:rPr>
      </w:pPr>
    </w:p>
    <w:p w14:paraId="75BF9006" w14:textId="77777777" w:rsidR="001F7119" w:rsidRDefault="00000000">
      <w:pPr>
        <w:tabs>
          <w:tab w:val="left" w:pos="900"/>
        </w:tabs>
        <w:spacing w:line="360" w:lineRule="auto"/>
        <w:rPr>
          <w:b/>
          <w:i/>
          <w:sz w:val="20"/>
        </w:rPr>
      </w:pPr>
      <w:r>
        <w:rPr>
          <w:b/>
          <w:i/>
          <w:sz w:val="20"/>
        </w:rPr>
        <w:t>Signature</w:t>
      </w:r>
    </w:p>
    <w:p w14:paraId="51052526" w14:textId="77777777" w:rsidR="001F7119" w:rsidRDefault="00000000">
      <w:pPr>
        <w:tabs>
          <w:tab w:val="left" w:pos="900"/>
        </w:tabs>
        <w:rPr>
          <w:sz w:val="20"/>
        </w:rPr>
      </w:pPr>
      <w:r>
        <w:rPr>
          <w:sz w:val="20"/>
        </w:rPr>
        <w:t>A duly authorized company representative</w:t>
      </w:r>
    </w:p>
    <w:p w14:paraId="4D6EFD18" w14:textId="77777777" w:rsidR="001F7119" w:rsidRDefault="001F7119">
      <w:pPr>
        <w:tabs>
          <w:tab w:val="left" w:pos="900"/>
        </w:tabs>
        <w:rPr>
          <w:rFonts w:cs="Arial"/>
          <w:color w:val="222222"/>
          <w:sz w:val="20"/>
        </w:rPr>
      </w:pPr>
    </w:p>
    <w:p w14:paraId="35F056D7" w14:textId="77777777" w:rsidR="001F7119" w:rsidRDefault="00000000">
      <w:pPr>
        <w:tabs>
          <w:tab w:val="left" w:pos="900"/>
        </w:tabs>
        <w:jc w:val="center"/>
        <w:rPr>
          <w:rFonts w:cs="Arial"/>
          <w:color w:val="222222"/>
          <w:sz w:val="20"/>
          <w:u w:val="single"/>
        </w:rPr>
      </w:pPr>
      <w:r>
        <w:rPr>
          <w:rFonts w:cs="Arial"/>
          <w:color w:val="222222"/>
          <w:sz w:val="20"/>
          <w:u w:val="single"/>
        </w:rPr>
        <w:t>Company Stamp</w:t>
      </w:r>
    </w:p>
    <w:p w14:paraId="604036C4" w14:textId="77777777" w:rsidR="001F7119" w:rsidRDefault="001F7119">
      <w:pPr>
        <w:tabs>
          <w:tab w:val="left" w:pos="900"/>
        </w:tabs>
        <w:jc w:val="center"/>
        <w:rPr>
          <w:rFonts w:cs="Arial"/>
          <w:color w:val="222222"/>
          <w:sz w:val="20"/>
          <w:u w:val="single"/>
        </w:rPr>
      </w:pPr>
    </w:p>
    <w:p w14:paraId="1A81F40B" w14:textId="77777777" w:rsidR="001F7119" w:rsidRDefault="001F7119">
      <w:pPr>
        <w:tabs>
          <w:tab w:val="left" w:pos="900"/>
        </w:tabs>
        <w:jc w:val="center"/>
        <w:rPr>
          <w:rFonts w:cs="Arial"/>
          <w:color w:val="222222"/>
          <w:sz w:val="20"/>
          <w:u w:val="single"/>
        </w:rPr>
      </w:pPr>
    </w:p>
    <w:p w14:paraId="067C009F" w14:textId="77777777" w:rsidR="001F7119" w:rsidRDefault="001F7119">
      <w:pPr>
        <w:tabs>
          <w:tab w:val="left" w:pos="900"/>
        </w:tabs>
        <w:jc w:val="center"/>
        <w:rPr>
          <w:rFonts w:cs="Arial"/>
          <w:color w:val="222222"/>
          <w:sz w:val="20"/>
          <w:u w:val="single"/>
        </w:rPr>
      </w:pPr>
    </w:p>
    <w:p w14:paraId="5E309732" w14:textId="77777777" w:rsidR="001F7119" w:rsidRDefault="001F7119">
      <w:pPr>
        <w:tabs>
          <w:tab w:val="left" w:pos="900"/>
        </w:tabs>
        <w:jc w:val="center"/>
        <w:rPr>
          <w:rFonts w:cs="Arial"/>
          <w:color w:val="222222"/>
          <w:sz w:val="20"/>
          <w:u w:val="single"/>
        </w:rPr>
      </w:pPr>
    </w:p>
    <w:p w14:paraId="0925454A" w14:textId="77777777" w:rsidR="001F7119" w:rsidRDefault="001F7119">
      <w:pPr>
        <w:tabs>
          <w:tab w:val="left" w:pos="900"/>
        </w:tabs>
        <w:jc w:val="center"/>
        <w:rPr>
          <w:rFonts w:cs="Arial"/>
          <w:color w:val="222222"/>
          <w:sz w:val="20"/>
          <w:u w:val="single"/>
        </w:rPr>
      </w:pPr>
    </w:p>
    <w:p w14:paraId="75DFDF7A" w14:textId="77777777" w:rsidR="001F7119" w:rsidRDefault="001F7119">
      <w:pPr>
        <w:tabs>
          <w:tab w:val="left" w:pos="900"/>
        </w:tabs>
        <w:jc w:val="center"/>
        <w:rPr>
          <w:rFonts w:cs="Arial"/>
          <w:color w:val="222222"/>
          <w:sz w:val="20"/>
          <w:u w:val="single"/>
        </w:rPr>
      </w:pPr>
    </w:p>
    <w:p w14:paraId="288D42FC" w14:textId="77777777" w:rsidR="001F7119" w:rsidRDefault="001F7119">
      <w:pPr>
        <w:tabs>
          <w:tab w:val="left" w:pos="900"/>
        </w:tabs>
        <w:jc w:val="center"/>
        <w:rPr>
          <w:rFonts w:cs="Arial"/>
          <w:color w:val="222222"/>
          <w:sz w:val="20"/>
          <w:u w:val="single"/>
        </w:rPr>
      </w:pPr>
    </w:p>
    <w:p w14:paraId="4E4F742B" w14:textId="77777777" w:rsidR="001F7119" w:rsidRDefault="001F7119">
      <w:pPr>
        <w:tabs>
          <w:tab w:val="left" w:pos="900"/>
        </w:tabs>
        <w:jc w:val="center"/>
        <w:rPr>
          <w:rFonts w:cs="Arial"/>
          <w:color w:val="222222"/>
          <w:sz w:val="20"/>
          <w:u w:val="single"/>
        </w:rPr>
      </w:pPr>
    </w:p>
    <w:p w14:paraId="59287F6B" w14:textId="77777777" w:rsidR="001F7119" w:rsidRDefault="001F7119">
      <w:pPr>
        <w:tabs>
          <w:tab w:val="left" w:pos="900"/>
        </w:tabs>
        <w:jc w:val="center"/>
        <w:rPr>
          <w:rFonts w:cs="Arial"/>
          <w:color w:val="222222"/>
          <w:sz w:val="20"/>
          <w:u w:val="single"/>
        </w:rPr>
      </w:pPr>
    </w:p>
    <w:p w14:paraId="01AD17FF" w14:textId="77777777" w:rsidR="001F7119" w:rsidRDefault="001F7119">
      <w:pPr>
        <w:tabs>
          <w:tab w:val="left" w:pos="900"/>
        </w:tabs>
        <w:jc w:val="center"/>
        <w:rPr>
          <w:rFonts w:cs="Arial"/>
          <w:color w:val="222222"/>
          <w:sz w:val="20"/>
          <w:u w:val="single"/>
        </w:rPr>
      </w:pPr>
    </w:p>
    <w:p w14:paraId="687E493B" w14:textId="77777777" w:rsidR="001F7119" w:rsidRDefault="001F7119">
      <w:pPr>
        <w:tabs>
          <w:tab w:val="left" w:pos="900"/>
        </w:tabs>
        <w:jc w:val="center"/>
        <w:rPr>
          <w:rFonts w:cs="Arial"/>
          <w:color w:val="222222"/>
          <w:sz w:val="20"/>
          <w:u w:val="single"/>
        </w:rPr>
      </w:pPr>
    </w:p>
    <w:p w14:paraId="4FCC5419" w14:textId="77777777" w:rsidR="001F7119" w:rsidRDefault="001F7119">
      <w:pPr>
        <w:tabs>
          <w:tab w:val="left" w:pos="900"/>
        </w:tabs>
        <w:rPr>
          <w:rFonts w:cs="Arial"/>
          <w:color w:val="222222"/>
          <w:sz w:val="20"/>
        </w:rPr>
      </w:pPr>
    </w:p>
    <w:p w14:paraId="6CC310A1" w14:textId="77777777" w:rsidR="001F7119" w:rsidRDefault="001F7119">
      <w:pPr>
        <w:tabs>
          <w:tab w:val="left" w:pos="900"/>
        </w:tabs>
        <w:jc w:val="center"/>
        <w:rPr>
          <w:rFonts w:cs="Arial"/>
          <w:color w:val="222222"/>
          <w:sz w:val="20"/>
        </w:rPr>
        <w:sectPr w:rsidR="001F7119" w:rsidSect="00352704">
          <w:endnotePr>
            <w:numRestart w:val="eachSect"/>
          </w:endnotePr>
          <w:type w:val="continuous"/>
          <w:pgSz w:w="12240" w:h="15840"/>
          <w:pgMar w:top="1440" w:right="1080" w:bottom="1440" w:left="1080" w:header="450" w:footer="720" w:gutter="0"/>
          <w:cols w:num="2" w:space="720"/>
          <w:docGrid w:linePitch="360"/>
        </w:sectPr>
      </w:pPr>
    </w:p>
    <w:p w14:paraId="1261F09E" w14:textId="77777777" w:rsidR="001F7119" w:rsidRDefault="00000000">
      <w:pPr>
        <w:tabs>
          <w:tab w:val="left" w:pos="900"/>
        </w:tabs>
        <w:jc w:val="left"/>
        <w:rPr>
          <w:rFonts w:ascii="Calibri" w:hAnsi="Calibri" w:cs="Arial"/>
          <w:b/>
          <w:color w:val="222222"/>
          <w:sz w:val="24"/>
          <w:szCs w:val="24"/>
          <w:u w:val="single"/>
        </w:rPr>
      </w:pPr>
      <w:r>
        <w:rPr>
          <w:rFonts w:ascii="Calibri" w:hAnsi="Calibri" w:cs="Arial"/>
          <w:b/>
          <w:color w:val="222222"/>
          <w:sz w:val="24"/>
          <w:szCs w:val="24"/>
          <w:u w:val="single"/>
        </w:rPr>
        <w:lastRenderedPageBreak/>
        <w:t>ANNEX C</w:t>
      </w:r>
    </w:p>
    <w:p w14:paraId="5258A840" w14:textId="77777777" w:rsidR="001F7119" w:rsidRDefault="00000000">
      <w:pPr>
        <w:shd w:val="clear" w:color="auto" w:fill="FFFFFF"/>
        <w:jc w:val="left"/>
        <w:rPr>
          <w:rFonts w:ascii="Calibri" w:hAnsi="Calibri" w:cs="Arial"/>
          <w:b/>
          <w:color w:val="222222"/>
          <w:sz w:val="24"/>
          <w:szCs w:val="24"/>
          <w:u w:val="single"/>
        </w:rPr>
      </w:pPr>
      <w:r>
        <w:rPr>
          <w:rFonts w:ascii="Calibri" w:hAnsi="Calibri" w:cs="Arial"/>
          <w:b/>
          <w:color w:val="222222"/>
          <w:sz w:val="24"/>
          <w:szCs w:val="24"/>
          <w:u w:val="single"/>
        </w:rPr>
        <w:t>Terms and Conditions of Tendering</w:t>
      </w:r>
    </w:p>
    <w:p w14:paraId="2E3B8AB3" w14:textId="77777777" w:rsidR="001F7119" w:rsidRDefault="00000000">
      <w:pPr>
        <w:shd w:val="clear" w:color="auto" w:fill="FFFFFF"/>
        <w:jc w:val="left"/>
        <w:rPr>
          <w:rFonts w:ascii="Calibri" w:hAnsi="Calibri" w:cs="Arial"/>
          <w:b/>
          <w:color w:val="FF0000"/>
          <w:sz w:val="24"/>
          <w:szCs w:val="24"/>
        </w:rPr>
      </w:pPr>
      <w:r>
        <w:rPr>
          <w:rFonts w:ascii="Calibri" w:hAnsi="Calibri" w:cs="Arial"/>
          <w:b/>
          <w:color w:val="FF0000"/>
          <w:sz w:val="24"/>
          <w:szCs w:val="24"/>
        </w:rPr>
        <w:t>*This attachment must be submitted with the bid / please ignore irrelevant articles since the form is default for all kind of tenders</w:t>
      </w:r>
    </w:p>
    <w:p w14:paraId="3D44BAA3" w14:textId="77777777" w:rsidR="001F7119" w:rsidRDefault="001F7119">
      <w:pPr>
        <w:shd w:val="clear" w:color="auto" w:fill="FFFFFF"/>
        <w:jc w:val="left"/>
        <w:rPr>
          <w:rFonts w:ascii="Calibri" w:hAnsi="Calibri" w:cs="Arial"/>
          <w:b/>
          <w:color w:val="222222"/>
          <w:szCs w:val="22"/>
        </w:rPr>
      </w:pPr>
    </w:p>
    <w:p w14:paraId="10B8CF3E" w14:textId="77777777" w:rsidR="001F7119" w:rsidRDefault="001F7119">
      <w:pPr>
        <w:shd w:val="clear" w:color="auto" w:fill="FFFFFF"/>
        <w:jc w:val="left"/>
        <w:rPr>
          <w:rFonts w:ascii="Calibri" w:hAnsi="Calibri" w:cs="Arial"/>
          <w:b/>
          <w:color w:val="222222"/>
          <w:szCs w:val="22"/>
        </w:rPr>
        <w:sectPr w:rsidR="001F7119" w:rsidSect="00352704">
          <w:endnotePr>
            <w:numRestart w:val="eachSect"/>
          </w:endnotePr>
          <w:pgSz w:w="12240" w:h="15840"/>
          <w:pgMar w:top="1440" w:right="1080" w:bottom="1440" w:left="1080" w:header="450" w:footer="720" w:gutter="0"/>
          <w:cols w:space="720"/>
          <w:docGrid w:linePitch="360"/>
        </w:sectPr>
      </w:pPr>
    </w:p>
    <w:p w14:paraId="1CF330B4" w14:textId="77777777" w:rsidR="001F7119" w:rsidRDefault="00000000">
      <w:pPr>
        <w:numPr>
          <w:ilvl w:val="0"/>
          <w:numId w:val="12"/>
        </w:numPr>
        <w:tabs>
          <w:tab w:val="left" w:pos="360"/>
        </w:tabs>
        <w:rPr>
          <w:rFonts w:ascii="Calibri" w:hAnsi="Calibri" w:cs="Arial"/>
          <w:b/>
          <w:color w:val="222222"/>
          <w:sz w:val="20"/>
        </w:rPr>
      </w:pPr>
      <w:r>
        <w:rPr>
          <w:rFonts w:ascii="Calibri" w:hAnsi="Calibri" w:cs="Arial"/>
          <w:b/>
          <w:color w:val="222222"/>
          <w:sz w:val="20"/>
        </w:rPr>
        <w:t>Submission of Bids</w:t>
      </w:r>
    </w:p>
    <w:p w14:paraId="38A01F31" w14:textId="77777777" w:rsidR="001F7119" w:rsidRDefault="00000000">
      <w:pPr>
        <w:tabs>
          <w:tab w:val="left" w:pos="900"/>
        </w:tabs>
        <w:rPr>
          <w:rFonts w:ascii="Calibri" w:hAnsi="Calibri" w:cs="Arial"/>
          <w:color w:val="222222"/>
          <w:sz w:val="20"/>
        </w:rPr>
      </w:pPr>
      <w:r>
        <w:rPr>
          <w:rFonts w:ascii="Calibri" w:hAnsi="Calibri" w:cs="Arial"/>
          <w:color w:val="222222"/>
          <w:sz w:val="20"/>
          <w:u w:val="single"/>
        </w:rPr>
        <w:t>Bid Form</w:t>
      </w:r>
    </w:p>
    <w:p w14:paraId="71D95E4F" w14:textId="77777777" w:rsidR="001F7119" w:rsidRDefault="00000000">
      <w:pPr>
        <w:tabs>
          <w:tab w:val="left" w:pos="900"/>
        </w:tabs>
        <w:rPr>
          <w:rFonts w:ascii="Calibri" w:hAnsi="Calibri" w:cs="Arial"/>
          <w:i/>
          <w:color w:val="222222"/>
          <w:sz w:val="20"/>
        </w:rPr>
      </w:pPr>
      <w:r>
        <w:rPr>
          <w:rFonts w:ascii="Calibri" w:hAnsi="Calibri" w:cs="Arial"/>
          <w:color w:val="222222"/>
          <w:sz w:val="20"/>
        </w:rPr>
        <w:t>Bids must be submitted in a soft copy of the attached Bid Form (Annex A), in an encrypted envelope, addressed and delivered to the email address in the cover page.</w:t>
      </w:r>
      <w:r>
        <w:rPr>
          <w:rFonts w:ascii="Calibri" w:hAnsi="Calibri" w:cs="Arial"/>
          <w:i/>
          <w:color w:val="222222"/>
          <w:sz w:val="20"/>
        </w:rPr>
        <w:t xml:space="preserve">   </w:t>
      </w:r>
      <w:r>
        <w:rPr>
          <w:rFonts w:ascii="Calibri" w:hAnsi="Calibri" w:cs="Arial"/>
          <w:color w:val="222222"/>
          <w:sz w:val="20"/>
        </w:rPr>
        <w:t>Bids must be received before the indicated time and date as set forth in the cover page.</w:t>
      </w:r>
    </w:p>
    <w:p w14:paraId="3B03EFCA" w14:textId="77777777" w:rsidR="001F7119" w:rsidRDefault="001F7119">
      <w:pPr>
        <w:tabs>
          <w:tab w:val="left" w:pos="900"/>
        </w:tabs>
        <w:rPr>
          <w:rFonts w:ascii="Calibri" w:hAnsi="Calibri" w:cs="Arial"/>
          <w:color w:val="222222"/>
          <w:sz w:val="20"/>
        </w:rPr>
      </w:pPr>
    </w:p>
    <w:p w14:paraId="2112F239" w14:textId="77777777" w:rsidR="001F7119" w:rsidRDefault="00000000">
      <w:pPr>
        <w:tabs>
          <w:tab w:val="left" w:pos="900"/>
        </w:tabs>
        <w:rPr>
          <w:rFonts w:ascii="Calibri" w:hAnsi="Calibri" w:cs="Arial"/>
          <w:color w:val="222222"/>
          <w:sz w:val="20"/>
        </w:rPr>
      </w:pPr>
      <w:r>
        <w:rPr>
          <w:rFonts w:ascii="Calibri" w:hAnsi="Calibri" w:cs="Arial"/>
          <w:color w:val="222222"/>
          <w:sz w:val="20"/>
        </w:rPr>
        <w:t>Bids submitted by email, fax, mail or courier are at the Bidders risk and NSPPL takes no responsibility for the receipt of such Bids.</w:t>
      </w:r>
    </w:p>
    <w:p w14:paraId="6EE34660" w14:textId="77777777" w:rsidR="001F7119" w:rsidRDefault="001F7119">
      <w:pPr>
        <w:tabs>
          <w:tab w:val="left" w:pos="900"/>
        </w:tabs>
        <w:rPr>
          <w:rFonts w:ascii="Calibri" w:hAnsi="Calibri" w:cs="Arial"/>
          <w:color w:val="222222"/>
          <w:sz w:val="20"/>
        </w:rPr>
      </w:pPr>
    </w:p>
    <w:p w14:paraId="200FD0A1" w14:textId="77777777" w:rsidR="001F7119" w:rsidRDefault="00000000">
      <w:pPr>
        <w:tabs>
          <w:tab w:val="left" w:pos="900"/>
        </w:tabs>
        <w:rPr>
          <w:rFonts w:ascii="Calibri" w:hAnsi="Calibri" w:cs="Arial"/>
          <w:color w:val="222222"/>
          <w:sz w:val="20"/>
        </w:rPr>
      </w:pPr>
      <w:r>
        <w:rPr>
          <w:rFonts w:ascii="Calibri" w:hAnsi="Calibri" w:cs="Arial"/>
          <w:color w:val="222222"/>
          <w:sz w:val="20"/>
        </w:rPr>
        <w:t>Bidders are solely responsible for ensuring that the full Bid is received by NSPPL in accordance with the ITT requirements, prior to the specified date and time above. NSPPL will consider only those portions of the Bids received prior to the closing date and time specified and that any Bids received after that time will not be considered.</w:t>
      </w:r>
    </w:p>
    <w:p w14:paraId="19C37ECA" w14:textId="77777777" w:rsidR="001F7119" w:rsidRDefault="001F7119">
      <w:pPr>
        <w:tabs>
          <w:tab w:val="left" w:pos="900"/>
        </w:tabs>
        <w:rPr>
          <w:rFonts w:ascii="Calibri" w:hAnsi="Calibri" w:cs="Arial"/>
          <w:color w:val="222222"/>
          <w:sz w:val="20"/>
        </w:rPr>
      </w:pPr>
    </w:p>
    <w:p w14:paraId="7BE3DE1A" w14:textId="77777777" w:rsidR="001F7119" w:rsidRDefault="00000000">
      <w:pPr>
        <w:numPr>
          <w:ilvl w:val="0"/>
          <w:numId w:val="12"/>
        </w:numPr>
        <w:tabs>
          <w:tab w:val="left" w:pos="360"/>
        </w:tabs>
        <w:rPr>
          <w:rFonts w:ascii="Calibri" w:hAnsi="Calibri" w:cs="Arial"/>
          <w:b/>
          <w:color w:val="222222"/>
          <w:sz w:val="20"/>
        </w:rPr>
      </w:pPr>
      <w:r>
        <w:rPr>
          <w:rFonts w:ascii="Calibri" w:hAnsi="Calibri" w:cs="Arial"/>
          <w:b/>
          <w:color w:val="222222"/>
          <w:sz w:val="20"/>
        </w:rPr>
        <w:t>Submission of Samples</w:t>
      </w:r>
    </w:p>
    <w:p w14:paraId="6FCC79AA" w14:textId="77777777" w:rsidR="001F7119" w:rsidRDefault="00000000">
      <w:pPr>
        <w:tabs>
          <w:tab w:val="left" w:pos="360"/>
        </w:tabs>
        <w:rPr>
          <w:rFonts w:ascii="Calibri" w:hAnsi="Calibri" w:cs="Arial"/>
          <w:color w:val="222222"/>
          <w:sz w:val="20"/>
        </w:rPr>
      </w:pPr>
      <w:r>
        <w:rPr>
          <w:rFonts w:ascii="Calibri" w:hAnsi="Calibri" w:cs="Arial"/>
          <w:color w:val="222222"/>
          <w:sz w:val="20"/>
        </w:rPr>
        <w:t>If you are requested to submit samples of the items offered, then failure to do so may render your Bid invalid. Samples submitted should each be clearly marked with the same item number which is used on the NSPPL Bid Form (Annex A).  Sample packaging must be clearly marked ‘Samples’ with the ITT number and the Bidder’s name etc.</w:t>
      </w:r>
    </w:p>
    <w:p w14:paraId="12645018" w14:textId="77777777" w:rsidR="001F7119" w:rsidRDefault="001F7119">
      <w:pPr>
        <w:tabs>
          <w:tab w:val="left" w:pos="360"/>
        </w:tabs>
        <w:rPr>
          <w:rFonts w:ascii="Calibri" w:hAnsi="Calibri" w:cs="Arial"/>
          <w:color w:val="222222"/>
          <w:sz w:val="20"/>
        </w:rPr>
      </w:pPr>
    </w:p>
    <w:p w14:paraId="2D615A66" w14:textId="77777777" w:rsidR="001F7119" w:rsidRDefault="00000000">
      <w:pPr>
        <w:numPr>
          <w:ilvl w:val="0"/>
          <w:numId w:val="12"/>
        </w:numPr>
        <w:tabs>
          <w:tab w:val="left" w:pos="360"/>
        </w:tabs>
        <w:rPr>
          <w:rFonts w:ascii="Calibri" w:hAnsi="Calibri" w:cs="Arial"/>
          <w:b/>
          <w:color w:val="222222"/>
          <w:sz w:val="20"/>
        </w:rPr>
      </w:pPr>
      <w:r>
        <w:rPr>
          <w:rFonts w:ascii="Calibri" w:hAnsi="Calibri" w:cs="Arial"/>
          <w:b/>
          <w:color w:val="222222"/>
          <w:sz w:val="20"/>
        </w:rPr>
        <w:t>Completion of Bid Form</w:t>
      </w:r>
    </w:p>
    <w:p w14:paraId="0AD5BEF1" w14:textId="77777777" w:rsidR="001F7119" w:rsidRDefault="00000000">
      <w:pPr>
        <w:tabs>
          <w:tab w:val="left" w:pos="360"/>
        </w:tabs>
        <w:rPr>
          <w:rFonts w:ascii="Calibri" w:hAnsi="Calibri" w:cs="Arial"/>
          <w:color w:val="222222"/>
          <w:sz w:val="20"/>
          <w:u w:val="single"/>
        </w:rPr>
      </w:pPr>
      <w:r>
        <w:rPr>
          <w:rFonts w:ascii="Calibri" w:hAnsi="Calibri" w:cs="Arial"/>
          <w:color w:val="222222"/>
          <w:sz w:val="20"/>
          <w:u w:val="single"/>
        </w:rPr>
        <w:t>Prices Quoted</w:t>
      </w:r>
    </w:p>
    <w:p w14:paraId="450AECC1" w14:textId="77777777" w:rsidR="001F7119" w:rsidRDefault="00000000">
      <w:pPr>
        <w:tabs>
          <w:tab w:val="left" w:pos="360"/>
        </w:tabs>
        <w:rPr>
          <w:rFonts w:ascii="Calibri" w:hAnsi="Calibri" w:cs="Arial"/>
          <w:color w:val="222222"/>
          <w:sz w:val="20"/>
        </w:rPr>
      </w:pPr>
      <w:r>
        <w:rPr>
          <w:rFonts w:ascii="Calibri" w:hAnsi="Calibri" w:cs="Arial"/>
          <w:color w:val="222222"/>
          <w:sz w:val="20"/>
        </w:rPr>
        <w:t xml:space="preserve">Offers of discount </w:t>
      </w:r>
      <w:r>
        <w:rPr>
          <w:rFonts w:ascii="Calibri" w:hAnsi="Calibri" w:cs="Arial"/>
          <w:b/>
          <w:color w:val="222222"/>
          <w:sz w:val="20"/>
        </w:rPr>
        <w:t>other than</w:t>
      </w:r>
      <w:r>
        <w:rPr>
          <w:rFonts w:ascii="Calibri" w:hAnsi="Calibri" w:cs="Arial"/>
          <w:color w:val="222222"/>
          <w:sz w:val="20"/>
        </w:rPr>
        <w:t xml:space="preserve"> for prompt payment will be a consideration in award of contracts. </w:t>
      </w:r>
    </w:p>
    <w:p w14:paraId="4F2993B6" w14:textId="77777777" w:rsidR="001F7119" w:rsidRDefault="00000000">
      <w:pPr>
        <w:tabs>
          <w:tab w:val="left" w:pos="360"/>
        </w:tabs>
        <w:rPr>
          <w:rFonts w:ascii="Calibri" w:hAnsi="Calibri" w:cs="Arial"/>
          <w:color w:val="222222"/>
          <w:sz w:val="20"/>
        </w:rPr>
      </w:pPr>
      <w:r>
        <w:rPr>
          <w:rFonts w:ascii="Calibri" w:hAnsi="Calibri" w:cs="Arial"/>
          <w:color w:val="222222"/>
          <w:sz w:val="20"/>
        </w:rPr>
        <w:t>Where freight is quoted it must be via a mode consistent with the temperature requirements of the goods.</w:t>
      </w:r>
    </w:p>
    <w:p w14:paraId="091480AA" w14:textId="77777777" w:rsidR="001F7119" w:rsidRDefault="001F7119">
      <w:pPr>
        <w:tabs>
          <w:tab w:val="left" w:pos="360"/>
        </w:tabs>
        <w:rPr>
          <w:rFonts w:ascii="Calibri" w:hAnsi="Calibri" w:cs="Arial"/>
          <w:color w:val="222222"/>
          <w:sz w:val="20"/>
        </w:rPr>
      </w:pPr>
    </w:p>
    <w:p w14:paraId="7298C189" w14:textId="77777777" w:rsidR="001F7119" w:rsidRDefault="00000000">
      <w:pPr>
        <w:tabs>
          <w:tab w:val="left" w:pos="360"/>
        </w:tabs>
        <w:rPr>
          <w:rFonts w:ascii="Calibri" w:hAnsi="Calibri" w:cs="Arial"/>
          <w:color w:val="222222"/>
          <w:sz w:val="20"/>
        </w:rPr>
      </w:pPr>
      <w:r>
        <w:rPr>
          <w:rFonts w:ascii="Calibri" w:hAnsi="Calibri" w:cs="Arial"/>
          <w:color w:val="222222"/>
          <w:sz w:val="20"/>
          <w:u w:val="single"/>
        </w:rPr>
        <w:t>Currency</w:t>
      </w:r>
    </w:p>
    <w:p w14:paraId="6945A56B" w14:textId="77777777" w:rsidR="001F7119" w:rsidRDefault="00000000">
      <w:pPr>
        <w:tabs>
          <w:tab w:val="left" w:pos="360"/>
        </w:tabs>
        <w:rPr>
          <w:rFonts w:ascii="Calibri" w:hAnsi="Calibri" w:cs="Arial"/>
          <w:color w:val="222222"/>
          <w:sz w:val="20"/>
        </w:rPr>
      </w:pPr>
      <w:r>
        <w:rPr>
          <w:rFonts w:ascii="Calibri" w:hAnsi="Calibri" w:cs="Arial"/>
          <w:color w:val="222222"/>
          <w:sz w:val="20"/>
        </w:rPr>
        <w:t>The currency of the Bid should preferably be in USD. However, if other currencies are used, they should be clearly indicated e.g., Euro, USD, JOD, etc.</w:t>
      </w:r>
    </w:p>
    <w:p w14:paraId="2FE7F56E" w14:textId="77777777" w:rsidR="001F7119" w:rsidRDefault="001F7119">
      <w:pPr>
        <w:tabs>
          <w:tab w:val="left" w:pos="360"/>
        </w:tabs>
        <w:rPr>
          <w:rFonts w:ascii="Calibri" w:hAnsi="Calibri" w:cs="Arial"/>
          <w:color w:val="222222"/>
          <w:sz w:val="20"/>
        </w:rPr>
      </w:pPr>
    </w:p>
    <w:p w14:paraId="70BF4497" w14:textId="77777777" w:rsidR="001F7119" w:rsidRDefault="00000000">
      <w:pPr>
        <w:tabs>
          <w:tab w:val="left" w:pos="360"/>
        </w:tabs>
        <w:rPr>
          <w:rFonts w:ascii="Calibri" w:hAnsi="Calibri" w:cs="Arial"/>
          <w:color w:val="222222"/>
          <w:sz w:val="20"/>
        </w:rPr>
      </w:pPr>
      <w:r>
        <w:rPr>
          <w:rFonts w:ascii="Calibri" w:hAnsi="Calibri" w:cs="Arial"/>
          <w:color w:val="222222"/>
          <w:sz w:val="20"/>
          <w:u w:val="single"/>
        </w:rPr>
        <w:t>Language</w:t>
      </w:r>
    </w:p>
    <w:p w14:paraId="74B74791" w14:textId="77777777" w:rsidR="001F7119" w:rsidRDefault="00000000">
      <w:pPr>
        <w:tabs>
          <w:tab w:val="left" w:pos="360"/>
        </w:tabs>
        <w:rPr>
          <w:rFonts w:ascii="Calibri" w:hAnsi="Calibri" w:cs="Arial"/>
          <w:color w:val="222222"/>
          <w:sz w:val="20"/>
        </w:rPr>
      </w:pPr>
      <w:r>
        <w:rPr>
          <w:rFonts w:ascii="Calibri" w:hAnsi="Calibri" w:cs="Arial"/>
          <w:color w:val="222222"/>
          <w:sz w:val="20"/>
        </w:rPr>
        <w:t>The Bid Form, all correspondence and documents related to the ITT exchanged by the Bidder and NSPPL must be in English.</w:t>
      </w:r>
    </w:p>
    <w:p w14:paraId="3641897A" w14:textId="77777777" w:rsidR="001F7119" w:rsidRDefault="001F7119">
      <w:pPr>
        <w:tabs>
          <w:tab w:val="left" w:pos="360"/>
        </w:tabs>
        <w:rPr>
          <w:rFonts w:ascii="Calibri" w:hAnsi="Calibri" w:cs="Arial"/>
          <w:color w:val="222222"/>
          <w:sz w:val="20"/>
        </w:rPr>
      </w:pPr>
    </w:p>
    <w:p w14:paraId="0B43D448" w14:textId="77777777" w:rsidR="001F7119" w:rsidRDefault="00000000">
      <w:pPr>
        <w:tabs>
          <w:tab w:val="left" w:pos="360"/>
        </w:tabs>
        <w:rPr>
          <w:rFonts w:ascii="Calibri" w:hAnsi="Calibri" w:cs="Arial"/>
          <w:color w:val="222222"/>
          <w:sz w:val="20"/>
        </w:rPr>
      </w:pPr>
      <w:r>
        <w:rPr>
          <w:rFonts w:ascii="Calibri" w:hAnsi="Calibri" w:cs="Arial"/>
          <w:color w:val="222222"/>
          <w:sz w:val="20"/>
          <w:u w:val="single"/>
        </w:rPr>
        <w:t>Packaging</w:t>
      </w:r>
    </w:p>
    <w:p w14:paraId="44338228" w14:textId="77777777" w:rsidR="001F7119" w:rsidRDefault="00000000">
      <w:pPr>
        <w:tabs>
          <w:tab w:val="left" w:pos="360"/>
        </w:tabs>
        <w:rPr>
          <w:rFonts w:ascii="Calibri" w:hAnsi="Calibri" w:cs="Arial"/>
          <w:color w:val="222222"/>
          <w:sz w:val="20"/>
        </w:rPr>
      </w:pPr>
      <w:r>
        <w:rPr>
          <w:rFonts w:ascii="Calibri" w:hAnsi="Calibri" w:cs="Arial"/>
          <w:color w:val="222222"/>
          <w:sz w:val="20"/>
        </w:rPr>
        <w:t>Packaging shall be of international shipping standard, strong quality, and suitable for shipment.</w:t>
      </w:r>
    </w:p>
    <w:p w14:paraId="0715149F" w14:textId="77777777" w:rsidR="001F7119" w:rsidRDefault="001F7119">
      <w:pPr>
        <w:tabs>
          <w:tab w:val="left" w:pos="360"/>
        </w:tabs>
        <w:rPr>
          <w:rFonts w:ascii="Calibri" w:hAnsi="Calibri" w:cs="Arial"/>
          <w:color w:val="222222"/>
          <w:sz w:val="20"/>
        </w:rPr>
      </w:pPr>
    </w:p>
    <w:p w14:paraId="4EC4D44E" w14:textId="77777777" w:rsidR="001F7119" w:rsidRDefault="00000000">
      <w:pPr>
        <w:tabs>
          <w:tab w:val="left" w:pos="360"/>
        </w:tabs>
        <w:rPr>
          <w:rFonts w:ascii="Calibri" w:hAnsi="Calibri" w:cs="Arial"/>
          <w:color w:val="222222"/>
          <w:sz w:val="20"/>
        </w:rPr>
      </w:pPr>
      <w:r>
        <w:rPr>
          <w:rFonts w:ascii="Calibri" w:hAnsi="Calibri" w:cs="Arial"/>
          <w:color w:val="222222"/>
          <w:sz w:val="20"/>
          <w:u w:val="single"/>
        </w:rPr>
        <w:t>Origin, Quantities, Bids</w:t>
      </w:r>
    </w:p>
    <w:p w14:paraId="7011852E" w14:textId="77777777" w:rsidR="001F7119" w:rsidRDefault="00000000">
      <w:pPr>
        <w:tabs>
          <w:tab w:val="left" w:pos="360"/>
        </w:tabs>
        <w:rPr>
          <w:rFonts w:ascii="Calibri" w:hAnsi="Calibri" w:cs="Arial"/>
          <w:color w:val="222222"/>
          <w:sz w:val="20"/>
        </w:rPr>
      </w:pPr>
      <w:r>
        <w:rPr>
          <w:rFonts w:ascii="Calibri" w:hAnsi="Calibri" w:cs="Arial"/>
          <w:color w:val="222222"/>
          <w:sz w:val="20"/>
        </w:rPr>
        <w:t xml:space="preserve">The </w:t>
      </w:r>
      <w:r>
        <w:rPr>
          <w:rFonts w:ascii="Calibri" w:hAnsi="Calibri" w:cs="Arial"/>
          <w:b/>
          <w:color w:val="222222"/>
          <w:sz w:val="20"/>
        </w:rPr>
        <w:t>country of origin</w:t>
      </w:r>
      <w:r>
        <w:rPr>
          <w:rFonts w:ascii="Calibri" w:hAnsi="Calibri" w:cs="Arial"/>
          <w:color w:val="222222"/>
          <w:sz w:val="20"/>
        </w:rPr>
        <w:t xml:space="preserve"> of the items bided for must be clearly stated. As far as possible Bids should be for the full RI quantity required. </w:t>
      </w:r>
    </w:p>
    <w:p w14:paraId="6B2F3589" w14:textId="77777777" w:rsidR="001F7119" w:rsidRDefault="001F7119">
      <w:pPr>
        <w:tabs>
          <w:tab w:val="left" w:pos="360"/>
        </w:tabs>
        <w:rPr>
          <w:rFonts w:ascii="Calibri" w:hAnsi="Calibri" w:cs="Arial"/>
          <w:color w:val="222222"/>
          <w:sz w:val="20"/>
        </w:rPr>
      </w:pPr>
    </w:p>
    <w:p w14:paraId="0D25C47B" w14:textId="77777777" w:rsidR="001F7119" w:rsidRDefault="00000000">
      <w:pPr>
        <w:tabs>
          <w:tab w:val="left" w:pos="360"/>
        </w:tabs>
        <w:rPr>
          <w:rFonts w:ascii="Calibri" w:hAnsi="Calibri" w:cs="Arial"/>
          <w:color w:val="222222"/>
          <w:sz w:val="20"/>
        </w:rPr>
      </w:pPr>
      <w:r>
        <w:rPr>
          <w:rFonts w:ascii="Calibri" w:hAnsi="Calibri" w:cs="Arial"/>
          <w:color w:val="222222"/>
          <w:sz w:val="20"/>
        </w:rPr>
        <w:t>The Bid Form must be completed in all other respects when Bids for particular items are not submitted. This should be clearly indicated on the Bid Form i.e., a line drawn through those items not being Bid for. Explanations, which may be deemed necessary should be clearly set out and will be considered as an integral part of the Bid.</w:t>
      </w:r>
    </w:p>
    <w:p w14:paraId="7CEF51F6" w14:textId="77777777" w:rsidR="001F7119" w:rsidRDefault="001F7119">
      <w:pPr>
        <w:tabs>
          <w:tab w:val="left" w:pos="360"/>
        </w:tabs>
        <w:rPr>
          <w:rFonts w:ascii="Calibri" w:hAnsi="Calibri" w:cs="Arial"/>
          <w:color w:val="222222"/>
          <w:sz w:val="20"/>
        </w:rPr>
      </w:pPr>
    </w:p>
    <w:p w14:paraId="04283BD0" w14:textId="77777777" w:rsidR="001F7119" w:rsidRDefault="00000000">
      <w:pPr>
        <w:tabs>
          <w:tab w:val="left" w:pos="360"/>
        </w:tabs>
        <w:rPr>
          <w:rFonts w:ascii="Calibri" w:hAnsi="Calibri" w:cs="Arial"/>
          <w:color w:val="222222"/>
          <w:sz w:val="20"/>
        </w:rPr>
      </w:pPr>
      <w:r>
        <w:rPr>
          <w:rFonts w:ascii="Calibri" w:hAnsi="Calibri" w:cs="Arial"/>
          <w:color w:val="222222"/>
          <w:sz w:val="20"/>
          <w:u w:val="single"/>
        </w:rPr>
        <w:t>Presentation</w:t>
      </w:r>
    </w:p>
    <w:p w14:paraId="168B4E57" w14:textId="77777777" w:rsidR="001F7119" w:rsidRDefault="00000000">
      <w:pPr>
        <w:tabs>
          <w:tab w:val="left" w:pos="360"/>
        </w:tabs>
        <w:rPr>
          <w:rFonts w:ascii="Calibri" w:hAnsi="Calibri" w:cs="Arial"/>
          <w:color w:val="222222"/>
          <w:sz w:val="20"/>
        </w:rPr>
      </w:pPr>
      <w:r>
        <w:rPr>
          <w:rFonts w:ascii="Calibri" w:hAnsi="Calibri" w:cs="Arial"/>
          <w:color w:val="222222"/>
          <w:sz w:val="20"/>
        </w:rPr>
        <w:t xml:space="preserve">Bids should be typewritten; if hand written they should be clearly legible. Prices entered in lead pencil </w:t>
      </w:r>
      <w:r>
        <w:rPr>
          <w:rFonts w:ascii="Calibri" w:hAnsi="Calibri" w:cs="Arial"/>
          <w:color w:val="222222"/>
          <w:sz w:val="20"/>
          <w:u w:val="single"/>
        </w:rPr>
        <w:t>will not</w:t>
      </w:r>
      <w:r>
        <w:rPr>
          <w:rFonts w:ascii="Calibri" w:hAnsi="Calibri" w:cs="Arial"/>
          <w:color w:val="222222"/>
          <w:sz w:val="20"/>
        </w:rPr>
        <w:t xml:space="preserve"> be considered. All erasures, amendments, or alterations must be initialed by the signatory to the Bid. Do </w:t>
      </w:r>
      <w:r>
        <w:rPr>
          <w:rFonts w:ascii="Calibri" w:hAnsi="Calibri" w:cs="Arial"/>
          <w:color w:val="222222"/>
          <w:sz w:val="20"/>
          <w:u w:val="single"/>
        </w:rPr>
        <w:t>not</w:t>
      </w:r>
      <w:r>
        <w:rPr>
          <w:rFonts w:ascii="Calibri" w:hAnsi="Calibri" w:cs="Arial"/>
          <w:color w:val="222222"/>
          <w:sz w:val="20"/>
        </w:rPr>
        <w:t xml:space="preserve"> submit blank pages of the Bid Form and/or schedules which are unnecessary for your offer. A completed duplicate of the Bid Form should be retained by the Bidder for record purposes. All documentation must be written in </w:t>
      </w:r>
      <w:r>
        <w:rPr>
          <w:rFonts w:ascii="Calibri" w:hAnsi="Calibri" w:cs="Arial"/>
          <w:color w:val="222222"/>
          <w:sz w:val="20"/>
          <w:u w:val="single"/>
        </w:rPr>
        <w:t>English</w:t>
      </w:r>
      <w:r>
        <w:rPr>
          <w:rFonts w:ascii="Calibri" w:hAnsi="Calibri" w:cs="Arial"/>
          <w:color w:val="222222"/>
          <w:sz w:val="20"/>
        </w:rPr>
        <w:t>. All Bids must be signed by a duly authorized representative of the Bidder.</w:t>
      </w:r>
    </w:p>
    <w:p w14:paraId="794926C9" w14:textId="77777777" w:rsidR="001F7119" w:rsidRDefault="001F7119">
      <w:pPr>
        <w:tabs>
          <w:tab w:val="left" w:pos="900"/>
        </w:tabs>
        <w:rPr>
          <w:rFonts w:ascii="Calibri" w:hAnsi="Calibri" w:cs="Arial"/>
          <w:color w:val="222222"/>
          <w:sz w:val="20"/>
        </w:rPr>
      </w:pPr>
    </w:p>
    <w:p w14:paraId="0661DC4B" w14:textId="77777777" w:rsidR="001F7119" w:rsidRDefault="00000000">
      <w:pPr>
        <w:tabs>
          <w:tab w:val="left" w:pos="900"/>
        </w:tabs>
        <w:rPr>
          <w:rFonts w:ascii="Calibri" w:hAnsi="Calibri" w:cs="Arial"/>
          <w:color w:val="222222"/>
          <w:sz w:val="20"/>
        </w:rPr>
      </w:pPr>
      <w:r>
        <w:rPr>
          <w:rFonts w:ascii="Calibri" w:hAnsi="Calibri" w:cs="Arial"/>
          <w:color w:val="222222"/>
          <w:sz w:val="20"/>
          <w:u w:val="single"/>
        </w:rPr>
        <w:t>Lots</w:t>
      </w:r>
    </w:p>
    <w:p w14:paraId="734CD2AE" w14:textId="77777777" w:rsidR="001F7119" w:rsidRDefault="00000000">
      <w:pPr>
        <w:tabs>
          <w:tab w:val="left" w:pos="900"/>
        </w:tabs>
        <w:rPr>
          <w:rFonts w:ascii="Calibri" w:hAnsi="Calibri" w:cs="Arial"/>
          <w:color w:val="222222"/>
          <w:sz w:val="20"/>
        </w:rPr>
      </w:pPr>
      <w:r>
        <w:rPr>
          <w:rFonts w:ascii="Calibri" w:hAnsi="Calibri" w:cs="Arial"/>
          <w:color w:val="222222"/>
          <w:sz w:val="20"/>
        </w:rPr>
        <w:t>If the ITT is divided into Lots, then the Bidder may bid for one or all Lots. Each lot will form a separate contract and the quantities indicated for different Lots will be indivisible. The Bidder must offer the whole of the quantity or quantities indicated for each Lot. Bids for part of a Lot will not be considered.</w:t>
      </w:r>
    </w:p>
    <w:p w14:paraId="653B4835" w14:textId="77777777" w:rsidR="001F7119" w:rsidRDefault="00000000">
      <w:pPr>
        <w:tabs>
          <w:tab w:val="left" w:pos="900"/>
        </w:tabs>
        <w:rPr>
          <w:rFonts w:ascii="Calibri" w:hAnsi="Calibri" w:cs="Arial"/>
          <w:color w:val="222222"/>
          <w:sz w:val="20"/>
        </w:rPr>
      </w:pPr>
      <w:r>
        <w:rPr>
          <w:rFonts w:ascii="Calibri" w:hAnsi="Calibri" w:cs="Arial"/>
          <w:color w:val="222222"/>
          <w:sz w:val="20"/>
        </w:rPr>
        <w:t>If the Bidder is awarded more than one Lot, a single contract may be entered into covering all those Lots.</w:t>
      </w:r>
    </w:p>
    <w:p w14:paraId="2E4E01C8" w14:textId="77777777" w:rsidR="001F7119" w:rsidRDefault="001F7119">
      <w:pPr>
        <w:tabs>
          <w:tab w:val="left" w:pos="900"/>
        </w:tabs>
        <w:rPr>
          <w:rFonts w:ascii="Calibri" w:hAnsi="Calibri" w:cs="Arial"/>
          <w:color w:val="222222"/>
          <w:sz w:val="20"/>
        </w:rPr>
      </w:pPr>
    </w:p>
    <w:p w14:paraId="01A7180C" w14:textId="77777777" w:rsidR="001F7119" w:rsidRDefault="00000000">
      <w:pPr>
        <w:tabs>
          <w:tab w:val="left" w:pos="900"/>
        </w:tabs>
        <w:rPr>
          <w:rFonts w:ascii="Calibri" w:hAnsi="Calibri" w:cs="Arial"/>
          <w:color w:val="222222"/>
          <w:sz w:val="20"/>
        </w:rPr>
      </w:pPr>
      <w:r>
        <w:rPr>
          <w:rFonts w:ascii="Calibri" w:hAnsi="Calibri" w:cs="Arial"/>
          <w:color w:val="222222"/>
          <w:sz w:val="20"/>
        </w:rPr>
        <w:t>If the items have not been divided into Lots, then Bids must be for the entirety of the quantities indicated.</w:t>
      </w:r>
    </w:p>
    <w:p w14:paraId="0252354B" w14:textId="77777777" w:rsidR="001F7119" w:rsidRDefault="001F7119">
      <w:pPr>
        <w:tabs>
          <w:tab w:val="left" w:pos="900"/>
        </w:tabs>
        <w:rPr>
          <w:rFonts w:ascii="Calibri" w:hAnsi="Calibri" w:cs="Arial"/>
          <w:color w:val="222222"/>
          <w:sz w:val="20"/>
        </w:rPr>
      </w:pPr>
    </w:p>
    <w:p w14:paraId="26D322D0" w14:textId="77777777" w:rsidR="001F7119" w:rsidRDefault="00000000">
      <w:pPr>
        <w:tabs>
          <w:tab w:val="left" w:pos="900"/>
        </w:tabs>
        <w:rPr>
          <w:rFonts w:ascii="Calibri" w:hAnsi="Calibri" w:cs="Arial"/>
          <w:color w:val="222222"/>
          <w:sz w:val="20"/>
        </w:rPr>
      </w:pPr>
      <w:r>
        <w:rPr>
          <w:rFonts w:ascii="Calibri" w:hAnsi="Calibri" w:cs="Arial"/>
          <w:color w:val="222222"/>
          <w:sz w:val="20"/>
          <w:u w:val="single"/>
        </w:rPr>
        <w:t>Split Awards</w:t>
      </w:r>
    </w:p>
    <w:p w14:paraId="0CEB5D1E" w14:textId="77777777" w:rsidR="001F7119" w:rsidRDefault="00000000">
      <w:pPr>
        <w:tabs>
          <w:tab w:val="left" w:pos="540"/>
          <w:tab w:val="left" w:pos="2126"/>
          <w:tab w:val="left" w:pos="2835"/>
          <w:tab w:val="left" w:pos="3544"/>
          <w:tab w:val="left" w:pos="4253"/>
          <w:tab w:val="left" w:pos="4961"/>
          <w:tab w:val="left" w:pos="5670"/>
          <w:tab w:val="right" w:pos="8363"/>
        </w:tabs>
        <w:jc w:val="left"/>
        <w:rPr>
          <w:rFonts w:ascii="Calibri" w:hAnsi="Calibri" w:cs="Arial"/>
          <w:color w:val="222222"/>
          <w:sz w:val="20"/>
        </w:rPr>
      </w:pPr>
      <w:r>
        <w:rPr>
          <w:rFonts w:ascii="Calibri" w:hAnsi="Calibri" w:cs="Arial"/>
          <w:color w:val="222222"/>
          <w:sz w:val="20"/>
        </w:rPr>
        <w:t>NSPPL reserves the right to split awards.</w:t>
      </w:r>
    </w:p>
    <w:p w14:paraId="3C600108" w14:textId="77777777" w:rsidR="001F7119" w:rsidRDefault="001F7119">
      <w:pPr>
        <w:tabs>
          <w:tab w:val="left" w:pos="360"/>
        </w:tabs>
        <w:jc w:val="left"/>
        <w:rPr>
          <w:rFonts w:ascii="Calibri" w:hAnsi="Calibri"/>
          <w:sz w:val="20"/>
        </w:rPr>
      </w:pPr>
    </w:p>
    <w:p w14:paraId="4A1469C8" w14:textId="77777777" w:rsidR="001F7119" w:rsidRDefault="00000000">
      <w:pPr>
        <w:numPr>
          <w:ilvl w:val="0"/>
          <w:numId w:val="12"/>
        </w:numPr>
        <w:tabs>
          <w:tab w:val="left" w:pos="360"/>
          <w:tab w:val="left" w:pos="540"/>
          <w:tab w:val="left" w:pos="2126"/>
          <w:tab w:val="left" w:pos="2835"/>
          <w:tab w:val="left" w:pos="3544"/>
          <w:tab w:val="left" w:pos="4253"/>
          <w:tab w:val="left" w:pos="4961"/>
          <w:tab w:val="left" w:pos="5670"/>
          <w:tab w:val="right" w:pos="8363"/>
        </w:tabs>
        <w:jc w:val="left"/>
        <w:rPr>
          <w:rFonts w:ascii="Calibri" w:hAnsi="Calibri"/>
          <w:b/>
          <w:sz w:val="20"/>
        </w:rPr>
      </w:pPr>
      <w:r>
        <w:rPr>
          <w:rFonts w:ascii="Calibri" w:hAnsi="Calibri"/>
          <w:b/>
          <w:sz w:val="20"/>
        </w:rPr>
        <w:t>Correspondence</w:t>
      </w:r>
    </w:p>
    <w:p w14:paraId="0C2B05F6" w14:textId="77777777" w:rsidR="001F7119" w:rsidRDefault="00000000">
      <w:pPr>
        <w:tabs>
          <w:tab w:val="left" w:pos="360"/>
        </w:tabs>
        <w:jc w:val="left"/>
        <w:rPr>
          <w:rFonts w:ascii="Calibri" w:hAnsi="Calibri"/>
          <w:sz w:val="20"/>
        </w:rPr>
      </w:pPr>
      <w:r>
        <w:rPr>
          <w:rFonts w:ascii="Calibri" w:hAnsi="Calibri"/>
          <w:sz w:val="20"/>
        </w:rPr>
        <w:lastRenderedPageBreak/>
        <w:t xml:space="preserve">All communications from Bidders to NSPPL relating to the tender must be in writing and addressed to the email identified in the Cover Letter. Any request for information should be received at least 5 days before the Closing Date, as defined in the Invitation to Tender. Responses to questions submitted by any Bidder will be circulated by NSPPL to all Bidders to ensure fairness in the process. </w:t>
      </w:r>
    </w:p>
    <w:p w14:paraId="69905BD9" w14:textId="77777777" w:rsidR="001F7119" w:rsidRDefault="001F7119">
      <w:pPr>
        <w:keepLines/>
        <w:tabs>
          <w:tab w:val="left" w:pos="360"/>
        </w:tabs>
        <w:jc w:val="left"/>
        <w:rPr>
          <w:rFonts w:ascii="Calibri" w:hAnsi="Calibri"/>
          <w:sz w:val="20"/>
        </w:rPr>
      </w:pPr>
    </w:p>
    <w:p w14:paraId="6220777C" w14:textId="77777777" w:rsidR="001F7119" w:rsidRDefault="00000000">
      <w:pPr>
        <w:numPr>
          <w:ilvl w:val="0"/>
          <w:numId w:val="12"/>
        </w:numPr>
        <w:tabs>
          <w:tab w:val="left" w:pos="360"/>
          <w:tab w:val="left" w:pos="540"/>
          <w:tab w:val="left" w:pos="2126"/>
          <w:tab w:val="left" w:pos="2835"/>
          <w:tab w:val="left" w:pos="3544"/>
          <w:tab w:val="left" w:pos="4253"/>
          <w:tab w:val="left" w:pos="4961"/>
          <w:tab w:val="left" w:pos="5670"/>
          <w:tab w:val="right" w:pos="8363"/>
        </w:tabs>
        <w:jc w:val="left"/>
        <w:rPr>
          <w:rFonts w:ascii="Calibri" w:hAnsi="Calibri"/>
          <w:b/>
          <w:sz w:val="20"/>
        </w:rPr>
      </w:pPr>
      <w:r>
        <w:rPr>
          <w:rFonts w:ascii="Calibri" w:hAnsi="Calibri"/>
          <w:b/>
          <w:sz w:val="20"/>
        </w:rPr>
        <w:t>Prices</w:t>
      </w:r>
    </w:p>
    <w:p w14:paraId="1294C038" w14:textId="77777777" w:rsidR="001F7119" w:rsidRDefault="00000000">
      <w:pPr>
        <w:tabs>
          <w:tab w:val="left" w:pos="360"/>
        </w:tabs>
        <w:jc w:val="left"/>
        <w:rPr>
          <w:rFonts w:ascii="Calibri" w:hAnsi="Calibri"/>
          <w:sz w:val="20"/>
        </w:rPr>
      </w:pPr>
      <w:r>
        <w:rPr>
          <w:rFonts w:ascii="Calibri" w:hAnsi="Calibri"/>
          <w:sz w:val="20"/>
        </w:rPr>
        <w:t>Tendered prices must be shown as both inclusive of and exclusive of any Value Added Tax chargeable or any similar tax (if applicable).</w:t>
      </w:r>
    </w:p>
    <w:p w14:paraId="6F9ED498" w14:textId="77777777" w:rsidR="001F7119" w:rsidRDefault="001F7119">
      <w:pPr>
        <w:tabs>
          <w:tab w:val="left" w:pos="360"/>
        </w:tabs>
        <w:jc w:val="left"/>
        <w:rPr>
          <w:rFonts w:ascii="Calibri" w:hAnsi="Calibri"/>
          <w:sz w:val="20"/>
        </w:rPr>
      </w:pPr>
    </w:p>
    <w:p w14:paraId="3B4ECA86" w14:textId="77777777" w:rsidR="001F7119" w:rsidRDefault="00000000">
      <w:pPr>
        <w:numPr>
          <w:ilvl w:val="0"/>
          <w:numId w:val="12"/>
        </w:numPr>
        <w:tabs>
          <w:tab w:val="left" w:pos="360"/>
        </w:tabs>
        <w:rPr>
          <w:rFonts w:ascii="Calibri" w:hAnsi="Calibri" w:cs="Arial"/>
          <w:b/>
          <w:color w:val="222222"/>
          <w:sz w:val="20"/>
        </w:rPr>
      </w:pPr>
      <w:r>
        <w:rPr>
          <w:rFonts w:ascii="Calibri" w:hAnsi="Calibri" w:cs="Arial"/>
          <w:b/>
          <w:color w:val="222222"/>
          <w:sz w:val="20"/>
        </w:rPr>
        <w:t>Validity Period</w:t>
      </w:r>
    </w:p>
    <w:p w14:paraId="58BC4188" w14:textId="77777777" w:rsidR="001F7119" w:rsidRDefault="00000000">
      <w:pPr>
        <w:tabs>
          <w:tab w:val="left" w:pos="360"/>
        </w:tabs>
        <w:rPr>
          <w:rFonts w:ascii="Calibri" w:hAnsi="Calibri" w:cs="Arial"/>
          <w:color w:val="222222"/>
          <w:sz w:val="20"/>
        </w:rPr>
      </w:pPr>
      <w:r>
        <w:rPr>
          <w:rFonts w:ascii="Calibri" w:hAnsi="Calibri" w:cs="Arial"/>
          <w:color w:val="222222"/>
          <w:sz w:val="20"/>
        </w:rPr>
        <w:t>Bids shall be valid for at least the minimum number of days specified in the ITT from the date of Bid closure. In the event that a Bidder is in a position to extend the validity of his offer for a limited period beyond the required minimum, this should be stated on the Bid Form. NSPPL reserves the right to determine, at its sole discretion, the validity period in respect of Bids which do not specify any such maximum or minimum limitation.</w:t>
      </w:r>
    </w:p>
    <w:p w14:paraId="492AE9DA" w14:textId="77777777" w:rsidR="001F7119" w:rsidRDefault="001F7119">
      <w:pPr>
        <w:tabs>
          <w:tab w:val="left" w:pos="360"/>
        </w:tabs>
        <w:rPr>
          <w:rFonts w:ascii="Calibri" w:hAnsi="Calibri" w:cs="Arial"/>
          <w:color w:val="222222"/>
          <w:sz w:val="20"/>
        </w:rPr>
      </w:pPr>
    </w:p>
    <w:p w14:paraId="0E5A3C2C" w14:textId="77777777" w:rsidR="001F7119" w:rsidRDefault="00000000">
      <w:pPr>
        <w:numPr>
          <w:ilvl w:val="0"/>
          <w:numId w:val="12"/>
        </w:numPr>
        <w:tabs>
          <w:tab w:val="left" w:pos="360"/>
        </w:tabs>
        <w:rPr>
          <w:rFonts w:ascii="Calibri" w:hAnsi="Calibri" w:cs="Arial"/>
          <w:b/>
          <w:color w:val="222222"/>
          <w:sz w:val="20"/>
        </w:rPr>
      </w:pPr>
      <w:r>
        <w:rPr>
          <w:rFonts w:ascii="Calibri" w:hAnsi="Calibri" w:cs="Arial"/>
          <w:b/>
          <w:color w:val="222222"/>
          <w:sz w:val="20"/>
        </w:rPr>
        <w:t>Acceptance</w:t>
      </w:r>
    </w:p>
    <w:p w14:paraId="36C30DA5" w14:textId="77777777" w:rsidR="001F7119" w:rsidRDefault="00000000">
      <w:pPr>
        <w:tabs>
          <w:tab w:val="left" w:pos="360"/>
        </w:tabs>
        <w:rPr>
          <w:rFonts w:ascii="Calibri" w:hAnsi="Calibri" w:cs="Arial"/>
          <w:color w:val="222222"/>
          <w:sz w:val="20"/>
        </w:rPr>
      </w:pPr>
      <w:r>
        <w:rPr>
          <w:rFonts w:ascii="Calibri" w:hAnsi="Calibri" w:cs="Arial"/>
          <w:color w:val="222222"/>
          <w:sz w:val="20"/>
        </w:rPr>
        <w:t>NSPPL reserves the right, at its sole discretion, to consider as invalid or unacceptable any Bid which is a) not clear; b) incomplete in any material detail such as specification, terms delivery, quantity etc.; or c) not presented on the Bid Form – and to accept or reject any amendments, withdraws and/or supplementary information submitted after the time and date of the ITT Closure.</w:t>
      </w:r>
    </w:p>
    <w:p w14:paraId="73EF4C7A" w14:textId="77777777" w:rsidR="001F7119" w:rsidRDefault="001F7119">
      <w:pPr>
        <w:tabs>
          <w:tab w:val="left" w:pos="360"/>
        </w:tabs>
        <w:rPr>
          <w:rFonts w:ascii="Calibri" w:hAnsi="Calibri" w:cs="Arial"/>
          <w:color w:val="222222"/>
          <w:sz w:val="20"/>
        </w:rPr>
      </w:pPr>
    </w:p>
    <w:p w14:paraId="3E55E6D9" w14:textId="77777777" w:rsidR="001F7119" w:rsidRDefault="00000000">
      <w:pPr>
        <w:numPr>
          <w:ilvl w:val="0"/>
          <w:numId w:val="12"/>
        </w:numPr>
        <w:tabs>
          <w:tab w:val="left" w:pos="360"/>
        </w:tabs>
        <w:rPr>
          <w:rFonts w:ascii="Calibri" w:hAnsi="Calibri" w:cs="Arial"/>
          <w:b/>
          <w:color w:val="222222"/>
          <w:sz w:val="20"/>
        </w:rPr>
      </w:pPr>
      <w:r>
        <w:rPr>
          <w:rFonts w:ascii="Calibri" w:hAnsi="Calibri" w:cs="Arial"/>
          <w:b/>
          <w:color w:val="222222"/>
          <w:sz w:val="20"/>
        </w:rPr>
        <w:t>Award of Contracts</w:t>
      </w:r>
    </w:p>
    <w:p w14:paraId="0085D67F" w14:textId="77777777" w:rsidR="001F7119" w:rsidRDefault="00000000">
      <w:pPr>
        <w:tabs>
          <w:tab w:val="left" w:pos="0"/>
        </w:tabs>
        <w:rPr>
          <w:rFonts w:ascii="Calibri" w:hAnsi="Calibri" w:cs="Arial"/>
          <w:b/>
          <w:color w:val="222222"/>
          <w:sz w:val="20"/>
        </w:rPr>
      </w:pPr>
      <w:r>
        <w:rPr>
          <w:rFonts w:ascii="Calibri" w:hAnsi="Calibri" w:cs="Arial"/>
          <w:color w:val="222222"/>
          <w:sz w:val="20"/>
        </w:rPr>
        <w:t>This ITT does not commit NSPPL to award a contract or pay any costs incurred in the preparation or submission of Bids, or costs incurred in making necessary studies for the preparation thereof, or to procure or contract for services or goods. Any bid submitted will be regarded as an offer made by the Bidder and not as an acceptance by the Bidder of an offer made by NSPPL. No contractual relationship will exist except pursuant to a written contract document signed by a duly authorized official of RI and the successful Bidder.</w:t>
      </w:r>
    </w:p>
    <w:p w14:paraId="29827A70" w14:textId="77777777" w:rsidR="001F7119" w:rsidRDefault="001F7119">
      <w:pPr>
        <w:tabs>
          <w:tab w:val="left" w:pos="0"/>
        </w:tabs>
        <w:rPr>
          <w:rFonts w:ascii="Calibri" w:hAnsi="Calibri" w:cs="Arial"/>
          <w:b/>
          <w:color w:val="222222"/>
          <w:sz w:val="20"/>
        </w:rPr>
      </w:pPr>
    </w:p>
    <w:p w14:paraId="0D9FEC4A" w14:textId="77777777" w:rsidR="001F7119" w:rsidRDefault="00000000">
      <w:pPr>
        <w:tabs>
          <w:tab w:val="left" w:pos="0"/>
        </w:tabs>
        <w:rPr>
          <w:rFonts w:ascii="Calibri" w:hAnsi="Calibri" w:cs="Arial"/>
          <w:color w:val="222222"/>
          <w:sz w:val="20"/>
        </w:rPr>
      </w:pPr>
      <w:r>
        <w:rPr>
          <w:rFonts w:ascii="Calibri" w:hAnsi="Calibri" w:cs="Arial"/>
          <w:color w:val="222222"/>
          <w:sz w:val="20"/>
        </w:rPr>
        <w:t>NSPPL may award contracts for part quantities or individual items. NSPPL will notify successful Bidders of its decision with respect to their Bids as soon as possible after the Bids are opened. NSPPL reserves the right to cancel any ITT, to reject any or all Bids in whole or in part, and to award any contract.</w:t>
      </w:r>
    </w:p>
    <w:p w14:paraId="4B388A71" w14:textId="77777777" w:rsidR="001F7119" w:rsidRDefault="001F7119">
      <w:pPr>
        <w:tabs>
          <w:tab w:val="left" w:pos="0"/>
        </w:tabs>
        <w:rPr>
          <w:rFonts w:ascii="Calibri" w:hAnsi="Calibri" w:cs="Arial"/>
          <w:color w:val="222222"/>
          <w:sz w:val="20"/>
        </w:rPr>
      </w:pPr>
    </w:p>
    <w:p w14:paraId="5323F20B" w14:textId="77777777" w:rsidR="001F7119" w:rsidRDefault="00000000">
      <w:pPr>
        <w:tabs>
          <w:tab w:val="left" w:pos="0"/>
        </w:tabs>
        <w:rPr>
          <w:rFonts w:ascii="Calibri" w:hAnsi="Calibri" w:cs="Arial"/>
          <w:color w:val="222222"/>
          <w:sz w:val="20"/>
        </w:rPr>
      </w:pPr>
      <w:r>
        <w:rPr>
          <w:rFonts w:ascii="Calibri" w:hAnsi="Calibri" w:cs="Arial"/>
          <w:color w:val="222222"/>
          <w:sz w:val="20"/>
        </w:rPr>
        <w:t>Suppliers who do not comply with the contractual terms and conditions including delivering different products and of different origin than stipulated in their Bid and covering contract may be excluded from future ITTs.</w:t>
      </w:r>
    </w:p>
    <w:p w14:paraId="25098230" w14:textId="77777777" w:rsidR="001F7119" w:rsidRDefault="001F7119">
      <w:pPr>
        <w:tabs>
          <w:tab w:val="left" w:pos="540"/>
          <w:tab w:val="left" w:pos="709"/>
          <w:tab w:val="left" w:pos="2126"/>
          <w:tab w:val="left" w:pos="2835"/>
          <w:tab w:val="left" w:pos="3544"/>
          <w:tab w:val="left" w:pos="4253"/>
          <w:tab w:val="left" w:pos="4961"/>
          <w:tab w:val="left" w:pos="5670"/>
          <w:tab w:val="right" w:pos="8363"/>
        </w:tabs>
        <w:jc w:val="left"/>
        <w:rPr>
          <w:rFonts w:ascii="Calibri" w:hAnsi="Calibri"/>
          <w:b/>
          <w:sz w:val="20"/>
        </w:rPr>
      </w:pPr>
    </w:p>
    <w:p w14:paraId="78D43E61" w14:textId="77777777" w:rsidR="001F7119" w:rsidRDefault="00000000">
      <w:pPr>
        <w:numPr>
          <w:ilvl w:val="0"/>
          <w:numId w:val="12"/>
        </w:numPr>
        <w:tabs>
          <w:tab w:val="left" w:pos="0"/>
        </w:tabs>
        <w:rPr>
          <w:rFonts w:ascii="Calibri" w:hAnsi="Calibri" w:cs="Arial"/>
          <w:b/>
          <w:color w:val="222222"/>
          <w:sz w:val="20"/>
        </w:rPr>
      </w:pPr>
      <w:r>
        <w:rPr>
          <w:rFonts w:ascii="Calibri" w:hAnsi="Calibri" w:cs="Arial"/>
          <w:b/>
          <w:color w:val="222222"/>
          <w:sz w:val="20"/>
        </w:rPr>
        <w:t>Confidentiality</w:t>
      </w:r>
    </w:p>
    <w:p w14:paraId="016A125E" w14:textId="77777777" w:rsidR="001F7119" w:rsidRDefault="00000000">
      <w:pPr>
        <w:tabs>
          <w:tab w:val="left" w:pos="0"/>
        </w:tabs>
        <w:rPr>
          <w:rFonts w:ascii="Calibri" w:hAnsi="Calibri" w:cs="Arial"/>
          <w:color w:val="222222"/>
          <w:sz w:val="20"/>
        </w:rPr>
      </w:pPr>
      <w:r>
        <w:rPr>
          <w:rFonts w:ascii="Calibri" w:hAnsi="Calibri" w:cs="Arial"/>
          <w:color w:val="222222"/>
          <w:sz w:val="20"/>
        </w:rPr>
        <w:t>This ITT or any part hereof, and all copies hereof must be returned to NSPPL upon request. It is understood that this ITT is confidential and proprietary to NSPPL, contains privileged information, part of which may be copyrighted, and is communicated to and received by Bidders on the condition that no part thereof, or any information concerning it may be copied, exhibited, or furnished to other without the prior written consent of NSPPL, except that Bidders may exhibit the specifications to prospective subcontractors for the sole purpose of obtaining offers from them. Notwithstanding the other provisions of the ITT, Bidders will be bound by the contents of this paragraph whether or not their company submits a Bid or responds in any other way to this ITT.</w:t>
      </w:r>
    </w:p>
    <w:p w14:paraId="5D4F4ED4" w14:textId="77777777" w:rsidR="001F7119" w:rsidRDefault="001F7119">
      <w:pPr>
        <w:tabs>
          <w:tab w:val="left" w:pos="0"/>
        </w:tabs>
        <w:rPr>
          <w:rFonts w:ascii="Calibri" w:hAnsi="Calibri" w:cs="Arial"/>
          <w:color w:val="222222"/>
          <w:sz w:val="20"/>
        </w:rPr>
      </w:pPr>
    </w:p>
    <w:p w14:paraId="468FFB13" w14:textId="77777777" w:rsidR="001F7119" w:rsidRDefault="00000000">
      <w:pPr>
        <w:numPr>
          <w:ilvl w:val="0"/>
          <w:numId w:val="12"/>
        </w:numPr>
        <w:tabs>
          <w:tab w:val="left" w:pos="0"/>
        </w:tabs>
        <w:rPr>
          <w:rFonts w:ascii="Calibri" w:hAnsi="Calibri" w:cs="Arial"/>
          <w:b/>
          <w:color w:val="222222"/>
          <w:sz w:val="20"/>
        </w:rPr>
      </w:pPr>
      <w:r>
        <w:rPr>
          <w:rFonts w:ascii="Calibri" w:hAnsi="Calibri" w:cs="Arial"/>
          <w:b/>
          <w:color w:val="222222"/>
          <w:sz w:val="20"/>
        </w:rPr>
        <w:t>Collusive Bidding and Anti-competitive Conduct</w:t>
      </w:r>
    </w:p>
    <w:p w14:paraId="1C9FE7F7" w14:textId="77777777" w:rsidR="001F7119" w:rsidRDefault="00000000">
      <w:pPr>
        <w:tabs>
          <w:tab w:val="left" w:pos="0"/>
        </w:tabs>
        <w:rPr>
          <w:rFonts w:ascii="Calibri" w:hAnsi="Calibri" w:cs="Arial"/>
          <w:color w:val="222222"/>
          <w:sz w:val="20"/>
        </w:rPr>
      </w:pPr>
      <w:r>
        <w:rPr>
          <w:rFonts w:ascii="Calibri" w:hAnsi="Calibri" w:cs="Arial"/>
          <w:color w:val="222222"/>
          <w:sz w:val="20"/>
        </w:rPr>
        <w:t>Bidders and their employees, officers, advisers, agent or sub-contractors must not engage in any collusive bidding or other anti-competitive conduct or any other similar conduct, in relations to:</w:t>
      </w:r>
    </w:p>
    <w:p w14:paraId="3D929CF6" w14:textId="77777777" w:rsidR="001F7119" w:rsidRDefault="00000000">
      <w:pPr>
        <w:numPr>
          <w:ilvl w:val="0"/>
          <w:numId w:val="13"/>
        </w:numPr>
        <w:tabs>
          <w:tab w:val="left" w:pos="0"/>
        </w:tabs>
        <w:ind w:left="360"/>
        <w:rPr>
          <w:rFonts w:ascii="Calibri" w:hAnsi="Calibri" w:cs="Arial"/>
          <w:color w:val="222222"/>
          <w:sz w:val="20"/>
        </w:rPr>
      </w:pPr>
      <w:r>
        <w:rPr>
          <w:rFonts w:ascii="Calibri" w:hAnsi="Calibri" w:cs="Arial"/>
          <w:color w:val="222222"/>
          <w:sz w:val="20"/>
        </w:rPr>
        <w:t>The preparation of submission of Bids,</w:t>
      </w:r>
    </w:p>
    <w:p w14:paraId="3C9C65FB" w14:textId="77777777" w:rsidR="001F7119" w:rsidRDefault="00000000">
      <w:pPr>
        <w:numPr>
          <w:ilvl w:val="0"/>
          <w:numId w:val="13"/>
        </w:numPr>
        <w:tabs>
          <w:tab w:val="left" w:pos="0"/>
        </w:tabs>
        <w:ind w:left="360"/>
        <w:rPr>
          <w:rFonts w:ascii="Calibri" w:hAnsi="Calibri" w:cs="Arial"/>
          <w:color w:val="222222"/>
          <w:sz w:val="20"/>
        </w:rPr>
      </w:pPr>
      <w:r>
        <w:rPr>
          <w:rFonts w:ascii="Calibri" w:hAnsi="Calibri" w:cs="Arial"/>
          <w:color w:val="222222"/>
          <w:sz w:val="20"/>
        </w:rPr>
        <w:t>The clarification of Bids,</w:t>
      </w:r>
    </w:p>
    <w:p w14:paraId="57011524" w14:textId="77777777" w:rsidR="001F7119" w:rsidRDefault="00000000">
      <w:pPr>
        <w:numPr>
          <w:ilvl w:val="0"/>
          <w:numId w:val="13"/>
        </w:numPr>
        <w:tabs>
          <w:tab w:val="left" w:pos="0"/>
        </w:tabs>
        <w:ind w:left="360"/>
        <w:rPr>
          <w:rFonts w:ascii="Calibri" w:hAnsi="Calibri" w:cs="Arial"/>
          <w:color w:val="222222"/>
          <w:sz w:val="20"/>
        </w:rPr>
      </w:pPr>
      <w:r>
        <w:rPr>
          <w:rFonts w:ascii="Calibri" w:hAnsi="Calibri" w:cs="Arial"/>
          <w:color w:val="222222"/>
          <w:sz w:val="20"/>
        </w:rPr>
        <w:t>The conduct and content of negotiations,</w:t>
      </w:r>
    </w:p>
    <w:p w14:paraId="5F94E071" w14:textId="77777777" w:rsidR="001F7119" w:rsidRDefault="00000000">
      <w:pPr>
        <w:numPr>
          <w:ilvl w:val="0"/>
          <w:numId w:val="13"/>
        </w:numPr>
        <w:tabs>
          <w:tab w:val="left" w:pos="0"/>
        </w:tabs>
        <w:ind w:left="360"/>
        <w:rPr>
          <w:rFonts w:ascii="Calibri" w:hAnsi="Calibri" w:cs="Arial"/>
          <w:color w:val="222222"/>
          <w:sz w:val="20"/>
        </w:rPr>
      </w:pPr>
      <w:r>
        <w:rPr>
          <w:rFonts w:ascii="Calibri" w:hAnsi="Calibri" w:cs="Arial"/>
          <w:color w:val="222222"/>
          <w:sz w:val="20"/>
        </w:rPr>
        <w:t>Including final contract negotiations,</w:t>
      </w:r>
    </w:p>
    <w:p w14:paraId="6D732B23" w14:textId="77777777" w:rsidR="001F7119" w:rsidRDefault="00000000">
      <w:pPr>
        <w:tabs>
          <w:tab w:val="left" w:pos="0"/>
        </w:tabs>
        <w:rPr>
          <w:rFonts w:ascii="Calibri" w:hAnsi="Calibri" w:cs="Arial"/>
          <w:color w:val="222222"/>
          <w:sz w:val="20"/>
        </w:rPr>
      </w:pPr>
      <w:r>
        <w:rPr>
          <w:rFonts w:ascii="Calibri" w:hAnsi="Calibri" w:cs="Arial"/>
          <w:color w:val="222222"/>
          <w:sz w:val="20"/>
        </w:rPr>
        <w:t>in respect of this ITT or procurement process, or any other procurement process being conducted by NSPPL in respect of any of its requirements.</w:t>
      </w:r>
    </w:p>
    <w:p w14:paraId="764AC09E" w14:textId="77777777" w:rsidR="001F7119" w:rsidRDefault="001F7119">
      <w:pPr>
        <w:tabs>
          <w:tab w:val="left" w:pos="0"/>
        </w:tabs>
        <w:rPr>
          <w:rFonts w:ascii="Calibri" w:hAnsi="Calibri" w:cs="Arial"/>
          <w:color w:val="222222"/>
          <w:sz w:val="20"/>
        </w:rPr>
      </w:pPr>
    </w:p>
    <w:p w14:paraId="2CCC649C" w14:textId="77777777" w:rsidR="001F7119" w:rsidRDefault="00000000">
      <w:pPr>
        <w:tabs>
          <w:tab w:val="left" w:pos="0"/>
        </w:tabs>
        <w:rPr>
          <w:rFonts w:ascii="Calibri" w:hAnsi="Calibri" w:cs="Arial"/>
          <w:color w:val="222222"/>
          <w:sz w:val="20"/>
        </w:rPr>
      </w:pPr>
      <w:r>
        <w:rPr>
          <w:rFonts w:ascii="Calibri" w:hAnsi="Calibri" w:cs="Arial"/>
          <w:color w:val="222222"/>
          <w:sz w:val="20"/>
        </w:rPr>
        <w:t>For the purpose of this clause, collusive bidding, other anti-competitive conduct, or any other similar conduct may include, among other things, the disclosure to, exchange or clarification with, any other Bidder, person or entity, of information (in any form), whether or not such information is commercial information confidential to NSPPL, any other Bidder, person or entity in order to alter the results of a solicitation exercise in such a way that would lead to an outcome other than that which would have been obtained through a competitive process.</w:t>
      </w:r>
    </w:p>
    <w:p w14:paraId="383C8E36" w14:textId="77777777" w:rsidR="001F7119" w:rsidRDefault="001F7119">
      <w:pPr>
        <w:tabs>
          <w:tab w:val="left" w:pos="0"/>
        </w:tabs>
        <w:rPr>
          <w:rFonts w:ascii="Calibri" w:hAnsi="Calibri" w:cs="Arial"/>
          <w:color w:val="222222"/>
          <w:sz w:val="20"/>
        </w:rPr>
      </w:pPr>
    </w:p>
    <w:p w14:paraId="062889C8" w14:textId="77777777" w:rsidR="001F7119" w:rsidRDefault="00000000">
      <w:pPr>
        <w:numPr>
          <w:ilvl w:val="0"/>
          <w:numId w:val="12"/>
        </w:numPr>
        <w:tabs>
          <w:tab w:val="left" w:pos="0"/>
        </w:tabs>
        <w:rPr>
          <w:rFonts w:ascii="Calibri" w:hAnsi="Calibri" w:cs="Arial"/>
          <w:b/>
          <w:color w:val="222222"/>
          <w:sz w:val="20"/>
        </w:rPr>
      </w:pPr>
      <w:r>
        <w:rPr>
          <w:rFonts w:ascii="Calibri" w:hAnsi="Calibri" w:cs="Arial"/>
          <w:b/>
          <w:color w:val="222222"/>
          <w:sz w:val="20"/>
        </w:rPr>
        <w:t>Improper Assistance</w:t>
      </w:r>
    </w:p>
    <w:p w14:paraId="5C3A812A" w14:textId="77777777" w:rsidR="001F7119" w:rsidRDefault="00000000">
      <w:pPr>
        <w:tabs>
          <w:tab w:val="left" w:pos="0"/>
        </w:tabs>
        <w:rPr>
          <w:rFonts w:ascii="Calibri" w:hAnsi="Calibri" w:cs="Arial"/>
          <w:color w:val="222222"/>
          <w:sz w:val="20"/>
        </w:rPr>
      </w:pPr>
      <w:r>
        <w:rPr>
          <w:rFonts w:ascii="Calibri" w:hAnsi="Calibri" w:cs="Arial"/>
          <w:color w:val="222222"/>
          <w:sz w:val="20"/>
        </w:rPr>
        <w:t>Bids that, in the sole opinion of NSPPL, have been compiled:</w:t>
      </w:r>
    </w:p>
    <w:p w14:paraId="4B7A1B59" w14:textId="77777777" w:rsidR="001F7119" w:rsidRDefault="00000000">
      <w:pPr>
        <w:numPr>
          <w:ilvl w:val="0"/>
          <w:numId w:val="14"/>
        </w:numPr>
        <w:tabs>
          <w:tab w:val="left" w:pos="0"/>
        </w:tabs>
        <w:ind w:left="360"/>
        <w:rPr>
          <w:rFonts w:ascii="Calibri" w:hAnsi="Calibri" w:cs="Arial"/>
          <w:color w:val="222222"/>
          <w:sz w:val="20"/>
        </w:rPr>
      </w:pPr>
      <w:r>
        <w:rPr>
          <w:rFonts w:ascii="Calibri" w:hAnsi="Calibri" w:cs="Arial"/>
          <w:color w:val="222222"/>
          <w:sz w:val="20"/>
        </w:rPr>
        <w:t xml:space="preserve">With the assistance of current or former employees of NSPPL, or current or former contractors of NSPPL in violation of confidentially obligations or by using information not otherwise available to the general </w:t>
      </w:r>
      <w:r>
        <w:rPr>
          <w:rFonts w:ascii="Calibri" w:hAnsi="Calibri" w:cs="Arial"/>
          <w:color w:val="222222"/>
          <w:sz w:val="20"/>
        </w:rPr>
        <w:lastRenderedPageBreak/>
        <w:t>public or which would provide a non-competitive benefit,</w:t>
      </w:r>
    </w:p>
    <w:p w14:paraId="2677FF2C" w14:textId="77777777" w:rsidR="001F7119" w:rsidRDefault="00000000">
      <w:pPr>
        <w:numPr>
          <w:ilvl w:val="0"/>
          <w:numId w:val="14"/>
        </w:numPr>
        <w:tabs>
          <w:tab w:val="left" w:pos="0"/>
        </w:tabs>
        <w:ind w:left="360"/>
        <w:rPr>
          <w:rFonts w:ascii="Calibri" w:hAnsi="Calibri" w:cs="Arial"/>
          <w:color w:val="222222"/>
          <w:sz w:val="20"/>
        </w:rPr>
      </w:pPr>
      <w:r>
        <w:rPr>
          <w:rFonts w:ascii="Calibri" w:hAnsi="Calibri" w:cs="Arial"/>
          <w:color w:val="222222"/>
          <w:sz w:val="20"/>
        </w:rPr>
        <w:t>With the utilization of confidential and/or internal NSPPL information not made available to the public or to the other Bidders,</w:t>
      </w:r>
    </w:p>
    <w:p w14:paraId="64850CA8" w14:textId="77777777" w:rsidR="001F7119" w:rsidRDefault="00000000">
      <w:pPr>
        <w:numPr>
          <w:ilvl w:val="0"/>
          <w:numId w:val="14"/>
        </w:numPr>
        <w:tabs>
          <w:tab w:val="left" w:pos="0"/>
        </w:tabs>
        <w:ind w:left="360"/>
        <w:rPr>
          <w:rFonts w:ascii="Calibri" w:hAnsi="Calibri" w:cs="Arial"/>
          <w:color w:val="222222"/>
          <w:sz w:val="20"/>
        </w:rPr>
      </w:pPr>
      <w:r>
        <w:rPr>
          <w:rFonts w:ascii="Calibri" w:hAnsi="Calibri" w:cs="Arial"/>
          <w:color w:val="222222"/>
          <w:sz w:val="20"/>
        </w:rPr>
        <w:t>In breach of an obligation of confidentially to NSPPL, or</w:t>
      </w:r>
    </w:p>
    <w:p w14:paraId="5F43626B" w14:textId="77777777" w:rsidR="001F7119" w:rsidRDefault="00000000">
      <w:pPr>
        <w:numPr>
          <w:ilvl w:val="0"/>
          <w:numId w:val="14"/>
        </w:numPr>
        <w:tabs>
          <w:tab w:val="left" w:pos="0"/>
        </w:tabs>
        <w:ind w:left="360"/>
        <w:rPr>
          <w:rFonts w:ascii="Calibri" w:hAnsi="Calibri" w:cs="Arial"/>
          <w:color w:val="222222"/>
          <w:sz w:val="20"/>
        </w:rPr>
      </w:pPr>
      <w:r>
        <w:rPr>
          <w:rFonts w:ascii="Calibri" w:hAnsi="Calibri" w:cs="Arial"/>
          <w:color w:val="222222"/>
          <w:sz w:val="20"/>
        </w:rPr>
        <w:t>Contrary to these terms and conditions for submission of a Bid,</w:t>
      </w:r>
    </w:p>
    <w:p w14:paraId="37239776" w14:textId="77777777" w:rsidR="001F7119" w:rsidRDefault="00000000">
      <w:pPr>
        <w:tabs>
          <w:tab w:val="left" w:pos="0"/>
        </w:tabs>
        <w:rPr>
          <w:rFonts w:ascii="Calibri" w:hAnsi="Calibri" w:cs="Arial"/>
          <w:color w:val="222222"/>
          <w:sz w:val="20"/>
        </w:rPr>
      </w:pPr>
      <w:r>
        <w:rPr>
          <w:rFonts w:ascii="Calibri" w:hAnsi="Calibri" w:cs="Arial"/>
          <w:color w:val="222222"/>
          <w:sz w:val="20"/>
        </w:rPr>
        <w:t>shall be excluded from further consideration.</w:t>
      </w:r>
    </w:p>
    <w:p w14:paraId="6B76559E" w14:textId="77777777" w:rsidR="001F7119" w:rsidRDefault="001F7119">
      <w:pPr>
        <w:tabs>
          <w:tab w:val="left" w:pos="0"/>
        </w:tabs>
        <w:rPr>
          <w:rFonts w:ascii="Calibri" w:hAnsi="Calibri" w:cs="Arial"/>
          <w:color w:val="222222"/>
          <w:sz w:val="20"/>
        </w:rPr>
      </w:pPr>
    </w:p>
    <w:p w14:paraId="35BF80BD" w14:textId="77777777" w:rsidR="001F7119" w:rsidRDefault="00000000">
      <w:pPr>
        <w:tabs>
          <w:tab w:val="left" w:pos="0"/>
        </w:tabs>
        <w:rPr>
          <w:rFonts w:ascii="Calibri" w:hAnsi="Calibri" w:cs="Arial"/>
          <w:color w:val="222222"/>
          <w:sz w:val="20"/>
        </w:rPr>
      </w:pPr>
      <w:r>
        <w:rPr>
          <w:rFonts w:ascii="Calibri" w:hAnsi="Calibri" w:cs="Arial"/>
          <w:color w:val="222222"/>
          <w:sz w:val="20"/>
        </w:rPr>
        <w:t>Without limiting the operation of the above clause, a Bidder must not, in the absence of prior written approval from RI, permit a person to contribute to, or participate in, any process relating to the preparation of a Bid or the procurement process, if the person has at any time during the 6 months immediately preceding the date of issue of this ITT was an official, agent, servant, or employee of, or otherwise engaged by, RI and was engaged directly, or indirectly, in the planning or performance of the requirement, project, or activity to which this ITT relates.</w:t>
      </w:r>
    </w:p>
    <w:p w14:paraId="0EBAB3B2" w14:textId="77777777" w:rsidR="001F7119" w:rsidRDefault="001F7119">
      <w:pPr>
        <w:tabs>
          <w:tab w:val="left" w:pos="0"/>
        </w:tabs>
        <w:rPr>
          <w:rFonts w:ascii="Calibri" w:hAnsi="Calibri" w:cs="Arial"/>
          <w:color w:val="222222"/>
          <w:sz w:val="20"/>
        </w:rPr>
      </w:pPr>
    </w:p>
    <w:p w14:paraId="2B8C6FC2" w14:textId="77777777" w:rsidR="001F7119" w:rsidRDefault="00000000">
      <w:pPr>
        <w:numPr>
          <w:ilvl w:val="0"/>
          <w:numId w:val="12"/>
        </w:numPr>
        <w:tabs>
          <w:tab w:val="left" w:pos="0"/>
        </w:tabs>
        <w:rPr>
          <w:rFonts w:ascii="Calibri" w:hAnsi="Calibri" w:cs="Arial"/>
          <w:b/>
          <w:color w:val="222222"/>
          <w:sz w:val="20"/>
        </w:rPr>
      </w:pPr>
      <w:r>
        <w:rPr>
          <w:rFonts w:ascii="Calibri" w:hAnsi="Calibri" w:cs="Arial"/>
          <w:b/>
          <w:color w:val="222222"/>
          <w:sz w:val="20"/>
        </w:rPr>
        <w:t>Corrupt Practices</w:t>
      </w:r>
    </w:p>
    <w:p w14:paraId="45A832E1" w14:textId="77777777" w:rsidR="001F7119" w:rsidRDefault="00000000">
      <w:pPr>
        <w:tabs>
          <w:tab w:val="left" w:pos="0"/>
        </w:tabs>
        <w:rPr>
          <w:rFonts w:ascii="Calibri" w:hAnsi="Calibri" w:cs="Arial"/>
          <w:b/>
          <w:color w:val="222222"/>
          <w:sz w:val="20"/>
        </w:rPr>
      </w:pPr>
      <w:r>
        <w:rPr>
          <w:rFonts w:ascii="Calibri" w:hAnsi="Calibri" w:cs="Arial"/>
          <w:color w:val="222222"/>
          <w:sz w:val="20"/>
        </w:rPr>
        <w:t>All NSPPL Bidders and Suppliers shall adhere to the highest ethical standards, both during the procurement process and throughout the performance of a contract.</w:t>
      </w:r>
    </w:p>
    <w:p w14:paraId="60B4AD90" w14:textId="77777777" w:rsidR="001F7119" w:rsidRDefault="001F7119">
      <w:pPr>
        <w:tabs>
          <w:tab w:val="left" w:pos="0"/>
        </w:tabs>
        <w:rPr>
          <w:rFonts w:ascii="Calibri" w:hAnsi="Calibri" w:cs="Arial"/>
          <w:color w:val="222222"/>
          <w:sz w:val="20"/>
        </w:rPr>
      </w:pPr>
    </w:p>
    <w:p w14:paraId="0E7366A0" w14:textId="77777777" w:rsidR="001F7119" w:rsidRDefault="00000000">
      <w:pPr>
        <w:numPr>
          <w:ilvl w:val="0"/>
          <w:numId w:val="12"/>
        </w:numPr>
        <w:tabs>
          <w:tab w:val="left" w:pos="0"/>
        </w:tabs>
        <w:rPr>
          <w:rFonts w:ascii="Calibri" w:hAnsi="Calibri" w:cs="Arial"/>
          <w:b/>
          <w:color w:val="222222"/>
          <w:sz w:val="20"/>
        </w:rPr>
      </w:pPr>
      <w:r>
        <w:rPr>
          <w:rFonts w:ascii="Calibri" w:hAnsi="Calibri" w:cs="Arial"/>
          <w:b/>
          <w:color w:val="222222"/>
          <w:sz w:val="20"/>
        </w:rPr>
        <w:t>Conflict of Interest</w:t>
      </w:r>
    </w:p>
    <w:p w14:paraId="7C34BE85" w14:textId="77777777" w:rsidR="001F7119" w:rsidRDefault="00000000">
      <w:pPr>
        <w:tabs>
          <w:tab w:val="left" w:pos="0"/>
        </w:tabs>
        <w:rPr>
          <w:rFonts w:ascii="Calibri" w:hAnsi="Calibri" w:cs="Arial"/>
          <w:color w:val="222222"/>
          <w:sz w:val="20"/>
        </w:rPr>
      </w:pPr>
      <w:r>
        <w:rPr>
          <w:rFonts w:ascii="Calibri" w:hAnsi="Calibri" w:cs="Arial"/>
          <w:color w:val="222222"/>
          <w:sz w:val="20"/>
        </w:rPr>
        <w:t>A Bidder must not, and must ensure that its employees, officers, advisers, agents or subcontractors do not place themselves in a position that may, or does, give rise to an actual, potential or perceived conflict of interest between the interests of NSPPL and the Bidder’s interests during the procurement process.</w:t>
      </w:r>
    </w:p>
    <w:p w14:paraId="0E7DEF94" w14:textId="77777777" w:rsidR="001F7119" w:rsidRDefault="001F7119">
      <w:pPr>
        <w:tabs>
          <w:tab w:val="left" w:pos="0"/>
        </w:tabs>
        <w:rPr>
          <w:rFonts w:ascii="Calibri" w:hAnsi="Calibri" w:cs="Arial"/>
          <w:color w:val="222222"/>
          <w:sz w:val="20"/>
        </w:rPr>
      </w:pPr>
    </w:p>
    <w:p w14:paraId="105CAC9A" w14:textId="77777777" w:rsidR="001F7119" w:rsidRDefault="00000000">
      <w:pPr>
        <w:tabs>
          <w:tab w:val="left" w:pos="0"/>
        </w:tabs>
        <w:rPr>
          <w:rFonts w:ascii="Calibri" w:hAnsi="Calibri" w:cs="Arial"/>
          <w:color w:val="222222"/>
          <w:sz w:val="20"/>
        </w:rPr>
      </w:pPr>
      <w:r>
        <w:rPr>
          <w:rFonts w:ascii="Calibri" w:hAnsi="Calibri" w:cs="Arial"/>
          <w:color w:val="222222"/>
          <w:sz w:val="20"/>
        </w:rPr>
        <w:t>If during any stage of the procurement process or performance of any NSPPL contract a conflict of interest arises, or appears likely to arise, the Bidder must notify RI immediately in writing, setting out all relevant details of the situation, including those cases in which the interests of the Bidder conflict with the interests of NSPPL, or cases in which any NSPPL official, employee or person under contract with NSPPL may have, or appear to have, an interest of any kind in the Bidder’s business or any kind of economic ties with the Bidder. The Bidder must take steps as NSPPL may reasonably require to resolve or otherwise deal with the conflict to the satisfaction of NSPPL.</w:t>
      </w:r>
    </w:p>
    <w:p w14:paraId="4E564D63" w14:textId="77777777" w:rsidR="001F7119" w:rsidRDefault="001F7119">
      <w:pPr>
        <w:tabs>
          <w:tab w:val="left" w:pos="0"/>
        </w:tabs>
        <w:rPr>
          <w:rFonts w:ascii="Calibri" w:hAnsi="Calibri" w:cs="Arial"/>
          <w:color w:val="222222"/>
          <w:sz w:val="20"/>
        </w:rPr>
      </w:pPr>
    </w:p>
    <w:p w14:paraId="5FE3A6B4" w14:textId="77777777" w:rsidR="001F7119" w:rsidRDefault="00000000">
      <w:pPr>
        <w:numPr>
          <w:ilvl w:val="0"/>
          <w:numId w:val="12"/>
        </w:numPr>
        <w:tabs>
          <w:tab w:val="left" w:pos="0"/>
        </w:tabs>
        <w:rPr>
          <w:rFonts w:ascii="Calibri" w:hAnsi="Calibri" w:cs="Arial"/>
          <w:b/>
          <w:color w:val="222222"/>
          <w:sz w:val="20"/>
        </w:rPr>
      </w:pPr>
      <w:r>
        <w:rPr>
          <w:rFonts w:ascii="Calibri" w:hAnsi="Calibri" w:cs="Arial"/>
          <w:b/>
          <w:color w:val="222222"/>
          <w:sz w:val="20"/>
        </w:rPr>
        <w:t>Withdrawal/Modification of Bids</w:t>
      </w:r>
    </w:p>
    <w:p w14:paraId="3B7F3C21" w14:textId="77777777" w:rsidR="001F7119" w:rsidRDefault="00000000">
      <w:pPr>
        <w:tabs>
          <w:tab w:val="left" w:pos="0"/>
        </w:tabs>
        <w:rPr>
          <w:rFonts w:ascii="Calibri" w:hAnsi="Calibri" w:cs="Arial"/>
          <w:color w:val="222222"/>
          <w:sz w:val="20"/>
        </w:rPr>
      </w:pPr>
      <w:r>
        <w:rPr>
          <w:rFonts w:ascii="Calibri" w:hAnsi="Calibri" w:cs="Arial"/>
          <w:color w:val="222222"/>
          <w:sz w:val="20"/>
        </w:rPr>
        <w:t xml:space="preserve">Requests to withdraw a Bid shall not be honored. If the selected Bidder withdraws its Bid, NSPPL shall duly register the said Bid and shall evaluate it alongside all </w:t>
      </w:r>
      <w:r>
        <w:rPr>
          <w:rFonts w:ascii="Calibri" w:hAnsi="Calibri" w:cs="Arial"/>
          <w:color w:val="222222"/>
          <w:sz w:val="20"/>
        </w:rPr>
        <w:t>other received Bids. If the selected Bidder has furnished a Bid security, NSPPL shall withhold such Bid security until the issue has been resolved.</w:t>
      </w:r>
    </w:p>
    <w:p w14:paraId="1B3297AE" w14:textId="77777777" w:rsidR="001F7119" w:rsidRDefault="001F7119">
      <w:pPr>
        <w:tabs>
          <w:tab w:val="left" w:pos="0"/>
        </w:tabs>
        <w:rPr>
          <w:rFonts w:ascii="Calibri" w:hAnsi="Calibri" w:cs="Arial"/>
          <w:color w:val="222222"/>
          <w:sz w:val="20"/>
        </w:rPr>
      </w:pPr>
    </w:p>
    <w:p w14:paraId="7EF1B1F1" w14:textId="77777777" w:rsidR="001F7119" w:rsidRDefault="00000000">
      <w:pPr>
        <w:tabs>
          <w:tab w:val="left" w:pos="0"/>
        </w:tabs>
        <w:rPr>
          <w:rFonts w:ascii="Calibri" w:hAnsi="Calibri" w:cs="Arial"/>
          <w:color w:val="222222"/>
          <w:sz w:val="20"/>
        </w:rPr>
      </w:pPr>
      <w:r>
        <w:rPr>
          <w:rFonts w:ascii="Calibri" w:hAnsi="Calibri" w:cs="Arial"/>
          <w:color w:val="222222"/>
          <w:sz w:val="20"/>
        </w:rPr>
        <w:t>Withdrawal of a Bid may result in your suspension or removal from the NSPPL suppliers List.</w:t>
      </w:r>
    </w:p>
    <w:p w14:paraId="1944728C" w14:textId="77777777" w:rsidR="001F7119" w:rsidRDefault="001F7119">
      <w:pPr>
        <w:tabs>
          <w:tab w:val="left" w:pos="0"/>
        </w:tabs>
        <w:rPr>
          <w:rFonts w:ascii="Calibri" w:hAnsi="Calibri" w:cs="Arial"/>
          <w:color w:val="222222"/>
          <w:sz w:val="20"/>
        </w:rPr>
      </w:pPr>
    </w:p>
    <w:p w14:paraId="71EB3268" w14:textId="77777777" w:rsidR="001F7119" w:rsidRDefault="00000000">
      <w:pPr>
        <w:tabs>
          <w:tab w:val="left" w:pos="0"/>
        </w:tabs>
        <w:rPr>
          <w:rFonts w:ascii="Calibri" w:hAnsi="Calibri" w:cs="Arial"/>
          <w:color w:val="222222"/>
          <w:sz w:val="20"/>
        </w:rPr>
      </w:pPr>
      <w:r>
        <w:rPr>
          <w:rFonts w:ascii="Calibri" w:hAnsi="Calibri" w:cs="Arial"/>
          <w:color w:val="222222"/>
          <w:sz w:val="20"/>
        </w:rPr>
        <w:t>A Bidder may modify its Bid prior to the ITT closure. Any such modification shall be submitted in writing and in a sealed envelope, marked with the original Bid number. No modification shall be allowed after the ITT closure.</w:t>
      </w:r>
    </w:p>
    <w:p w14:paraId="66F9BFE8" w14:textId="77777777" w:rsidR="001F7119" w:rsidRDefault="001F7119">
      <w:pPr>
        <w:tabs>
          <w:tab w:val="left" w:pos="0"/>
        </w:tabs>
        <w:rPr>
          <w:rFonts w:ascii="Calibri" w:hAnsi="Calibri" w:cs="Arial"/>
          <w:color w:val="222222"/>
          <w:sz w:val="20"/>
        </w:rPr>
      </w:pPr>
    </w:p>
    <w:p w14:paraId="16441880" w14:textId="77777777" w:rsidR="001F7119" w:rsidRDefault="00000000">
      <w:pPr>
        <w:numPr>
          <w:ilvl w:val="0"/>
          <w:numId w:val="12"/>
        </w:numPr>
        <w:tabs>
          <w:tab w:val="left" w:pos="0"/>
        </w:tabs>
        <w:rPr>
          <w:rFonts w:ascii="Calibri" w:hAnsi="Calibri" w:cs="Arial"/>
          <w:b/>
          <w:color w:val="222222"/>
          <w:sz w:val="20"/>
        </w:rPr>
      </w:pPr>
      <w:r>
        <w:rPr>
          <w:rFonts w:ascii="Calibri" w:hAnsi="Calibri" w:cs="Arial"/>
          <w:b/>
          <w:color w:val="222222"/>
          <w:sz w:val="20"/>
        </w:rPr>
        <w:t>Late Bids</w:t>
      </w:r>
    </w:p>
    <w:p w14:paraId="4D6CAB95" w14:textId="77777777" w:rsidR="001F7119" w:rsidRDefault="00000000">
      <w:pPr>
        <w:tabs>
          <w:tab w:val="left" w:pos="0"/>
        </w:tabs>
        <w:rPr>
          <w:rFonts w:ascii="Calibri" w:hAnsi="Calibri" w:cs="Arial"/>
          <w:color w:val="222222"/>
          <w:sz w:val="20"/>
        </w:rPr>
      </w:pPr>
      <w:r>
        <w:rPr>
          <w:rFonts w:ascii="Calibri" w:hAnsi="Calibri" w:cs="Arial"/>
          <w:color w:val="222222"/>
          <w:sz w:val="20"/>
        </w:rPr>
        <w:t>All Bids received after the ITT closure will be rejected except if the delay is determined by NSPPL to have been due to a valid reason. However, any bid received after the start of the Bid opening shall be rejected without exception.</w:t>
      </w:r>
    </w:p>
    <w:p w14:paraId="5CFF5F19" w14:textId="77777777" w:rsidR="001F7119" w:rsidRDefault="001F7119">
      <w:pPr>
        <w:tabs>
          <w:tab w:val="left" w:pos="0"/>
        </w:tabs>
        <w:rPr>
          <w:rFonts w:ascii="Calibri" w:hAnsi="Calibri" w:cs="Arial"/>
          <w:color w:val="222222"/>
          <w:sz w:val="20"/>
        </w:rPr>
      </w:pPr>
    </w:p>
    <w:p w14:paraId="4BF03878" w14:textId="77777777" w:rsidR="001F7119" w:rsidRDefault="00000000">
      <w:pPr>
        <w:numPr>
          <w:ilvl w:val="0"/>
          <w:numId w:val="12"/>
        </w:numPr>
        <w:tabs>
          <w:tab w:val="left" w:pos="0"/>
        </w:tabs>
        <w:rPr>
          <w:rFonts w:ascii="Calibri" w:hAnsi="Calibri" w:cs="Arial"/>
          <w:b/>
          <w:color w:val="222222"/>
          <w:sz w:val="20"/>
        </w:rPr>
      </w:pPr>
      <w:r>
        <w:rPr>
          <w:rFonts w:ascii="Calibri" w:hAnsi="Calibri" w:cs="Arial"/>
          <w:b/>
          <w:color w:val="222222"/>
          <w:sz w:val="20"/>
        </w:rPr>
        <w:t>Opening of the ITT</w:t>
      </w:r>
    </w:p>
    <w:p w14:paraId="59B32D22" w14:textId="77777777" w:rsidR="001F7119" w:rsidRDefault="00000000">
      <w:pPr>
        <w:tabs>
          <w:tab w:val="left" w:pos="0"/>
        </w:tabs>
        <w:rPr>
          <w:rFonts w:ascii="Calibri" w:hAnsi="Calibri" w:cs="Arial"/>
          <w:color w:val="222222"/>
          <w:sz w:val="20"/>
        </w:rPr>
      </w:pPr>
      <w:r>
        <w:rPr>
          <w:rFonts w:ascii="Calibri" w:hAnsi="Calibri" w:cs="Arial"/>
          <w:color w:val="222222"/>
          <w:sz w:val="20"/>
        </w:rPr>
        <w:t>The ITT will be opened by the NSPPL Tender Opening Committee.  This may or may not be deemed an open session with invitations to bidders.</w:t>
      </w:r>
    </w:p>
    <w:p w14:paraId="49D74D83" w14:textId="77777777" w:rsidR="001F7119" w:rsidRDefault="001F7119">
      <w:pPr>
        <w:tabs>
          <w:tab w:val="left" w:pos="0"/>
        </w:tabs>
        <w:rPr>
          <w:rFonts w:ascii="Calibri" w:hAnsi="Calibri" w:cs="Arial"/>
          <w:color w:val="222222"/>
          <w:sz w:val="20"/>
        </w:rPr>
      </w:pPr>
    </w:p>
    <w:p w14:paraId="63C58476" w14:textId="77777777" w:rsidR="001F7119" w:rsidRDefault="00000000">
      <w:pPr>
        <w:rPr>
          <w:rFonts w:ascii="Calibri" w:hAnsi="Calibri"/>
          <w:sz w:val="20"/>
        </w:rPr>
      </w:pPr>
      <w:r>
        <w:rPr>
          <w:rFonts w:ascii="Calibri" w:hAnsi="Calibri"/>
          <w:sz w:val="20"/>
        </w:rPr>
        <w:t>At the tender opening, the Bidders' names, the Bid prices, written notifications of modification and withdrawal, the presence of the requisite Bid guarantee and such other information as NSPPL may consider appropriate will be announced.</w:t>
      </w:r>
    </w:p>
    <w:p w14:paraId="2B7795F5" w14:textId="77777777" w:rsidR="001F7119" w:rsidRDefault="001F7119">
      <w:pPr>
        <w:rPr>
          <w:rFonts w:ascii="Calibri" w:hAnsi="Calibri"/>
          <w:sz w:val="20"/>
        </w:rPr>
      </w:pPr>
    </w:p>
    <w:p w14:paraId="25C0B1D8" w14:textId="77777777" w:rsidR="001F7119" w:rsidRDefault="00000000">
      <w:pPr>
        <w:rPr>
          <w:rFonts w:ascii="Calibri" w:hAnsi="Calibri"/>
          <w:sz w:val="20"/>
        </w:rPr>
      </w:pPr>
      <w:r>
        <w:rPr>
          <w:rFonts w:ascii="Calibri" w:hAnsi="Calibri"/>
          <w:sz w:val="20"/>
        </w:rPr>
        <w:t>After the opening of the ITT, no information relating to the examination, clarification, evaluation and comparison of Bids, or recommendations concerning the award of the contract can be disclosed.</w:t>
      </w:r>
    </w:p>
    <w:p w14:paraId="6C737D23" w14:textId="77777777" w:rsidR="001F7119" w:rsidRDefault="001F7119">
      <w:pPr>
        <w:rPr>
          <w:rFonts w:ascii="Calibri" w:hAnsi="Calibri"/>
          <w:sz w:val="20"/>
        </w:rPr>
      </w:pPr>
    </w:p>
    <w:p w14:paraId="2594A778" w14:textId="77777777" w:rsidR="001F7119" w:rsidRDefault="00000000">
      <w:pPr>
        <w:tabs>
          <w:tab w:val="left" w:pos="0"/>
        </w:tabs>
        <w:rPr>
          <w:rFonts w:ascii="Calibri" w:hAnsi="Calibri" w:cs="Arial"/>
          <w:color w:val="222222"/>
          <w:sz w:val="20"/>
        </w:rPr>
      </w:pPr>
      <w:r>
        <w:rPr>
          <w:rFonts w:ascii="Calibri" w:hAnsi="Calibri"/>
          <w:sz w:val="20"/>
          <w:lang w:val="en-GB"/>
        </w:rPr>
        <w:t>Any attempt by a Bidder to influence the Evaluation Committee in the process of examination, clarification, evaluation and comparison of tenders, to obtain information on how the procedure is progressing or to influence NSPPL in its decision concerning the award of the contract will result in the immediate rejection of the tender</w:t>
      </w:r>
    </w:p>
    <w:p w14:paraId="52E974E5" w14:textId="77777777" w:rsidR="001F7119" w:rsidRDefault="001F7119">
      <w:pPr>
        <w:tabs>
          <w:tab w:val="left" w:pos="0"/>
        </w:tabs>
        <w:rPr>
          <w:rFonts w:ascii="Calibri" w:hAnsi="Calibri" w:cs="Arial"/>
          <w:color w:val="222222"/>
          <w:sz w:val="20"/>
        </w:rPr>
      </w:pPr>
    </w:p>
    <w:p w14:paraId="613647E9" w14:textId="77777777" w:rsidR="001F7119" w:rsidRDefault="00000000">
      <w:pPr>
        <w:numPr>
          <w:ilvl w:val="0"/>
          <w:numId w:val="12"/>
        </w:numPr>
        <w:tabs>
          <w:tab w:val="left" w:pos="0"/>
        </w:tabs>
        <w:rPr>
          <w:rFonts w:ascii="Calibri" w:hAnsi="Calibri" w:cs="Arial"/>
          <w:b/>
          <w:color w:val="222222"/>
          <w:sz w:val="20"/>
        </w:rPr>
      </w:pPr>
      <w:r>
        <w:rPr>
          <w:rFonts w:ascii="Calibri" w:hAnsi="Calibri" w:cs="Arial"/>
          <w:b/>
          <w:color w:val="222222"/>
          <w:sz w:val="20"/>
        </w:rPr>
        <w:t>Evaluation of Bids</w:t>
      </w:r>
    </w:p>
    <w:p w14:paraId="7A71A3DC" w14:textId="77777777" w:rsidR="001F7119" w:rsidRDefault="00000000">
      <w:pPr>
        <w:tabs>
          <w:tab w:val="left" w:pos="0"/>
        </w:tabs>
        <w:rPr>
          <w:rFonts w:ascii="Calibri" w:hAnsi="Calibri" w:cs="Arial"/>
          <w:color w:val="222222"/>
          <w:sz w:val="20"/>
        </w:rPr>
      </w:pPr>
      <w:r>
        <w:rPr>
          <w:rFonts w:ascii="Calibri" w:hAnsi="Calibri" w:cs="Arial"/>
          <w:color w:val="222222"/>
          <w:sz w:val="20"/>
          <w:u w:val="single"/>
        </w:rPr>
        <w:t>Administrative Conformity</w:t>
      </w:r>
    </w:p>
    <w:p w14:paraId="74A8368A" w14:textId="77777777" w:rsidR="001F7119" w:rsidRDefault="00000000">
      <w:pPr>
        <w:rPr>
          <w:rFonts w:ascii="Calibri" w:hAnsi="Calibri" w:cs="Arial"/>
          <w:color w:val="222222"/>
          <w:sz w:val="20"/>
        </w:rPr>
      </w:pPr>
      <w:r>
        <w:rPr>
          <w:rFonts w:ascii="Calibri" w:hAnsi="Calibri"/>
          <w:sz w:val="20"/>
          <w:lang w:val="en-GB"/>
        </w:rPr>
        <w:t xml:space="preserve">Bids will be checked to determine if they comply with the essential requirements of the ITT. A Bid is deemed to comply if it satisfies all the conditions, procedures and specifications in the ITT without substantially departing from or attaching restrictions with them. If a Bid does not comply with the ITT, it will be rejected immediately and </w:t>
      </w:r>
      <w:r>
        <w:rPr>
          <w:rFonts w:ascii="Calibri" w:hAnsi="Calibri"/>
          <w:sz w:val="20"/>
          <w:lang w:val="en-GB"/>
        </w:rPr>
        <w:lastRenderedPageBreak/>
        <w:t>may not subsequently be made to comply by correcting it or withdrawing the departure or restriction.</w:t>
      </w:r>
    </w:p>
    <w:p w14:paraId="744143A4" w14:textId="77777777" w:rsidR="001F7119" w:rsidRDefault="001F7119">
      <w:pPr>
        <w:tabs>
          <w:tab w:val="left" w:pos="0"/>
        </w:tabs>
        <w:rPr>
          <w:rFonts w:ascii="Calibri" w:hAnsi="Calibri" w:cs="Arial"/>
          <w:color w:val="222222"/>
          <w:sz w:val="20"/>
        </w:rPr>
      </w:pPr>
    </w:p>
    <w:p w14:paraId="06CCDFFF" w14:textId="77777777" w:rsidR="001F7119" w:rsidRDefault="001F7119">
      <w:pPr>
        <w:tabs>
          <w:tab w:val="left" w:pos="0"/>
        </w:tabs>
        <w:rPr>
          <w:rFonts w:ascii="Calibri" w:hAnsi="Calibri" w:cs="Arial"/>
          <w:color w:val="222222"/>
          <w:sz w:val="20"/>
          <w:u w:val="single"/>
        </w:rPr>
      </w:pPr>
    </w:p>
    <w:p w14:paraId="7CB9DF06" w14:textId="77777777" w:rsidR="001F7119" w:rsidRDefault="001F7119">
      <w:pPr>
        <w:tabs>
          <w:tab w:val="left" w:pos="0"/>
        </w:tabs>
        <w:rPr>
          <w:rFonts w:ascii="Calibri" w:hAnsi="Calibri" w:cs="Arial"/>
          <w:color w:val="222222"/>
          <w:sz w:val="20"/>
          <w:u w:val="single"/>
        </w:rPr>
      </w:pPr>
    </w:p>
    <w:p w14:paraId="01ADDB86" w14:textId="77777777" w:rsidR="001F7119" w:rsidRDefault="00000000">
      <w:pPr>
        <w:tabs>
          <w:tab w:val="left" w:pos="0"/>
        </w:tabs>
        <w:rPr>
          <w:rFonts w:ascii="Calibri" w:hAnsi="Calibri" w:cs="Arial"/>
          <w:color w:val="222222"/>
          <w:sz w:val="20"/>
        </w:rPr>
      </w:pPr>
      <w:r>
        <w:rPr>
          <w:rFonts w:ascii="Calibri" w:hAnsi="Calibri" w:cs="Arial"/>
          <w:color w:val="222222"/>
          <w:sz w:val="20"/>
          <w:u w:val="single"/>
        </w:rPr>
        <w:t>Technical Evaluation</w:t>
      </w:r>
    </w:p>
    <w:p w14:paraId="05CB5E5A" w14:textId="77777777" w:rsidR="001F7119" w:rsidRDefault="00000000">
      <w:pPr>
        <w:tabs>
          <w:tab w:val="left" w:pos="0"/>
        </w:tabs>
        <w:rPr>
          <w:rFonts w:ascii="Calibri" w:hAnsi="Calibri"/>
          <w:sz w:val="20"/>
          <w:lang w:val="en-GB"/>
        </w:rPr>
      </w:pPr>
      <w:r>
        <w:rPr>
          <w:rFonts w:ascii="Calibri" w:hAnsi="Calibri"/>
          <w:sz w:val="20"/>
          <w:lang w:val="en-GB"/>
        </w:rPr>
        <w:t>The Evaluation Committee will rule on the technical admissibility of each Bid, classifying it as technically compliant or non-compliant. The technical evaluation will be based on the information and documents annexed in the Bid concerning both the task to be carried out under the ITT, and the professional ability of the Bidder.</w:t>
      </w:r>
    </w:p>
    <w:p w14:paraId="65EF5ECA" w14:textId="77777777" w:rsidR="001F7119" w:rsidRDefault="001F7119">
      <w:pPr>
        <w:tabs>
          <w:tab w:val="left" w:pos="0"/>
        </w:tabs>
        <w:rPr>
          <w:rFonts w:ascii="Calibri" w:hAnsi="Calibri"/>
          <w:sz w:val="20"/>
          <w:lang w:val="en-GB"/>
        </w:rPr>
      </w:pPr>
    </w:p>
    <w:p w14:paraId="2B144FC7" w14:textId="77777777" w:rsidR="001F7119" w:rsidRDefault="00000000">
      <w:pPr>
        <w:tabs>
          <w:tab w:val="left" w:pos="0"/>
        </w:tabs>
        <w:rPr>
          <w:rFonts w:ascii="Calibri" w:hAnsi="Calibri"/>
          <w:sz w:val="20"/>
          <w:lang w:val="en-GB"/>
        </w:rPr>
      </w:pPr>
      <w:r>
        <w:rPr>
          <w:rFonts w:ascii="Calibri" w:hAnsi="Calibri"/>
          <w:sz w:val="20"/>
          <w:u w:val="single"/>
          <w:lang w:val="en-GB"/>
        </w:rPr>
        <w:t>Financial Evaluation</w:t>
      </w:r>
    </w:p>
    <w:p w14:paraId="45455F22" w14:textId="77777777" w:rsidR="001F7119" w:rsidRDefault="00000000">
      <w:pPr>
        <w:rPr>
          <w:rFonts w:ascii="Calibri" w:hAnsi="Calibri"/>
          <w:sz w:val="20"/>
          <w:lang w:val="en-GB"/>
        </w:rPr>
      </w:pPr>
      <w:r>
        <w:rPr>
          <w:rFonts w:ascii="Calibri" w:hAnsi="Calibri"/>
          <w:sz w:val="20"/>
          <w:lang w:val="en-GB"/>
        </w:rPr>
        <w:t>The Evaluation Committee will not necessarily choose on the basis of lowest price alone but will award a contract on the basis of criteria such as best value for money, price, quality, and compliance with international norms, delay for delivery and other criteria, as defined in the ITT. The experience of the Bidder in the performance of similar contracts may also be criterion for selection.</w:t>
      </w:r>
      <w:bookmarkStart w:id="11" w:name="_Toc110686656"/>
    </w:p>
    <w:bookmarkEnd w:id="11"/>
    <w:p w14:paraId="115F6D07" w14:textId="77777777" w:rsidR="001F7119" w:rsidRDefault="001F7119">
      <w:pPr>
        <w:tabs>
          <w:tab w:val="left" w:pos="0"/>
        </w:tabs>
        <w:rPr>
          <w:rFonts w:ascii="Calibri" w:hAnsi="Calibri" w:cs="Arial"/>
          <w:color w:val="222222"/>
          <w:sz w:val="20"/>
        </w:rPr>
      </w:pPr>
    </w:p>
    <w:p w14:paraId="14E65892" w14:textId="77777777" w:rsidR="001F7119" w:rsidRDefault="00000000">
      <w:pPr>
        <w:numPr>
          <w:ilvl w:val="0"/>
          <w:numId w:val="12"/>
        </w:numPr>
        <w:tabs>
          <w:tab w:val="left" w:pos="0"/>
        </w:tabs>
        <w:rPr>
          <w:rFonts w:ascii="Calibri" w:hAnsi="Calibri" w:cs="Arial"/>
          <w:b/>
          <w:color w:val="222222"/>
          <w:sz w:val="20"/>
        </w:rPr>
      </w:pPr>
      <w:r>
        <w:rPr>
          <w:rFonts w:ascii="Calibri" w:hAnsi="Calibri" w:cs="Arial"/>
          <w:b/>
          <w:color w:val="222222"/>
          <w:sz w:val="20"/>
        </w:rPr>
        <w:t>General Conditions of Contract</w:t>
      </w:r>
    </w:p>
    <w:p w14:paraId="63E0A743" w14:textId="77777777" w:rsidR="001F7119" w:rsidRDefault="00000000">
      <w:pPr>
        <w:tabs>
          <w:tab w:val="left" w:pos="0"/>
        </w:tabs>
        <w:rPr>
          <w:rFonts w:ascii="Calibri" w:hAnsi="Calibri" w:cs="Arial"/>
          <w:color w:val="222222"/>
          <w:sz w:val="20"/>
        </w:rPr>
      </w:pPr>
      <w:r>
        <w:rPr>
          <w:rFonts w:ascii="Calibri" w:hAnsi="Calibri" w:cs="Arial"/>
          <w:color w:val="222222"/>
          <w:sz w:val="20"/>
        </w:rPr>
        <w:t>All Bidders must acknowledge that the RI General Conditions of Contract for the Procurement of Goods, or Services, or Works, as applicable, are acceptable.</w:t>
      </w:r>
    </w:p>
    <w:p w14:paraId="3C7DA775" w14:textId="77777777" w:rsidR="001F7119" w:rsidRDefault="001F7119">
      <w:pPr>
        <w:tabs>
          <w:tab w:val="left" w:pos="0"/>
        </w:tabs>
        <w:rPr>
          <w:rFonts w:ascii="Calibri" w:hAnsi="Calibri" w:cs="Arial"/>
          <w:color w:val="222222"/>
          <w:sz w:val="20"/>
        </w:rPr>
      </w:pPr>
    </w:p>
    <w:p w14:paraId="3B8DFF7B" w14:textId="77777777" w:rsidR="001F7119" w:rsidRDefault="00000000">
      <w:pPr>
        <w:numPr>
          <w:ilvl w:val="0"/>
          <w:numId w:val="12"/>
        </w:numPr>
        <w:tabs>
          <w:tab w:val="left" w:pos="0"/>
        </w:tabs>
        <w:rPr>
          <w:rFonts w:ascii="Calibri" w:hAnsi="Calibri" w:cs="Arial"/>
          <w:b/>
          <w:color w:val="222222"/>
          <w:sz w:val="20"/>
        </w:rPr>
      </w:pPr>
      <w:r>
        <w:rPr>
          <w:rFonts w:ascii="Calibri" w:hAnsi="Calibri" w:cs="Arial"/>
          <w:b/>
          <w:color w:val="222222"/>
          <w:sz w:val="20"/>
        </w:rPr>
        <w:t>Cancellation of the ITT</w:t>
      </w:r>
    </w:p>
    <w:p w14:paraId="518EF291" w14:textId="77777777" w:rsidR="001F7119" w:rsidRDefault="00000000">
      <w:pPr>
        <w:tabs>
          <w:tab w:val="left" w:pos="0"/>
        </w:tabs>
        <w:rPr>
          <w:rFonts w:ascii="Calibri" w:hAnsi="Calibri"/>
          <w:sz w:val="20"/>
          <w:lang w:val="en-GB"/>
        </w:rPr>
      </w:pPr>
      <w:r>
        <w:rPr>
          <w:rFonts w:ascii="Calibri" w:hAnsi="Calibri"/>
          <w:sz w:val="20"/>
          <w:lang w:val="en-GB"/>
        </w:rPr>
        <w:t>In the event of ITT cancellation, Bidders will be notified by NSPPL. If the ITT is cancelled before the outer envelope of any Bid has been opened, the sealed envelopes will be returned, unopened, to the Bidders</w:t>
      </w:r>
    </w:p>
    <w:p w14:paraId="73FC7931" w14:textId="77777777" w:rsidR="001F7119" w:rsidRDefault="001F7119">
      <w:pPr>
        <w:tabs>
          <w:tab w:val="left" w:pos="0"/>
        </w:tabs>
        <w:rPr>
          <w:rFonts w:ascii="Calibri" w:hAnsi="Calibri"/>
          <w:sz w:val="20"/>
          <w:lang w:val="en-GB"/>
        </w:rPr>
      </w:pPr>
    </w:p>
    <w:p w14:paraId="37C248CF" w14:textId="77777777" w:rsidR="001F7119" w:rsidRDefault="00000000">
      <w:pPr>
        <w:rPr>
          <w:rFonts w:ascii="Calibri" w:hAnsi="Calibri"/>
          <w:sz w:val="20"/>
          <w:lang w:val="en-GB"/>
        </w:rPr>
      </w:pPr>
      <w:r>
        <w:rPr>
          <w:rFonts w:ascii="Calibri" w:hAnsi="Calibri"/>
          <w:sz w:val="20"/>
          <w:lang w:val="en-GB"/>
        </w:rPr>
        <w:t>The ITT may be cancelled in the following situations:</w:t>
      </w:r>
    </w:p>
    <w:p w14:paraId="336FF85A" w14:textId="77777777" w:rsidR="001F7119" w:rsidRDefault="00000000">
      <w:pPr>
        <w:numPr>
          <w:ilvl w:val="0"/>
          <w:numId w:val="15"/>
        </w:numPr>
        <w:ind w:left="360" w:hanging="270"/>
        <w:rPr>
          <w:rFonts w:ascii="Calibri" w:hAnsi="Calibri"/>
          <w:sz w:val="20"/>
          <w:lang w:val="en-GB"/>
        </w:rPr>
      </w:pPr>
      <w:r>
        <w:rPr>
          <w:rFonts w:ascii="Calibri" w:hAnsi="Calibri"/>
          <w:sz w:val="20"/>
          <w:lang w:val="en-GB"/>
        </w:rPr>
        <w:t>where no qualitatively or financially worthwhile Bid has been received or there has been no response at all;</w:t>
      </w:r>
    </w:p>
    <w:p w14:paraId="699775A6" w14:textId="77777777" w:rsidR="001F7119" w:rsidRDefault="00000000">
      <w:pPr>
        <w:numPr>
          <w:ilvl w:val="0"/>
          <w:numId w:val="15"/>
        </w:numPr>
        <w:ind w:left="360" w:hanging="270"/>
        <w:rPr>
          <w:rFonts w:ascii="Calibri" w:hAnsi="Calibri"/>
          <w:sz w:val="20"/>
          <w:lang w:val="en-GB"/>
        </w:rPr>
      </w:pPr>
      <w:r>
        <w:rPr>
          <w:rFonts w:ascii="Calibri" w:hAnsi="Calibri"/>
          <w:sz w:val="20"/>
          <w:lang w:val="en-GB"/>
        </w:rPr>
        <w:t>the economic or technical parameters of the project have been fundamentally altered;</w:t>
      </w:r>
    </w:p>
    <w:p w14:paraId="72896327" w14:textId="77777777" w:rsidR="001F7119" w:rsidRDefault="00000000">
      <w:pPr>
        <w:numPr>
          <w:ilvl w:val="0"/>
          <w:numId w:val="15"/>
        </w:numPr>
        <w:ind w:left="360" w:hanging="270"/>
        <w:rPr>
          <w:rFonts w:ascii="Calibri" w:hAnsi="Calibri"/>
          <w:sz w:val="20"/>
          <w:lang w:val="en-GB"/>
        </w:rPr>
      </w:pPr>
      <w:r>
        <w:rPr>
          <w:rFonts w:ascii="Calibri" w:hAnsi="Calibri"/>
          <w:sz w:val="20"/>
          <w:lang w:val="en-GB"/>
        </w:rPr>
        <w:t>exceptional circumstances or force majeure render normal performance of the project impossible;</w:t>
      </w:r>
    </w:p>
    <w:p w14:paraId="1BADC70E" w14:textId="77777777" w:rsidR="001F7119" w:rsidRDefault="00000000">
      <w:pPr>
        <w:numPr>
          <w:ilvl w:val="0"/>
          <w:numId w:val="15"/>
        </w:numPr>
        <w:ind w:left="360" w:hanging="270"/>
        <w:rPr>
          <w:rFonts w:ascii="Calibri" w:hAnsi="Calibri"/>
          <w:sz w:val="20"/>
          <w:lang w:val="en-GB"/>
        </w:rPr>
      </w:pPr>
      <w:r>
        <w:rPr>
          <w:rFonts w:ascii="Calibri" w:hAnsi="Calibri"/>
          <w:sz w:val="20"/>
          <w:lang w:val="en-GB"/>
        </w:rPr>
        <w:t>all technically compliant Bids exceed the financial resources available;</w:t>
      </w:r>
    </w:p>
    <w:p w14:paraId="74BA2F89" w14:textId="77777777" w:rsidR="001F7119" w:rsidRDefault="00000000">
      <w:pPr>
        <w:numPr>
          <w:ilvl w:val="0"/>
          <w:numId w:val="15"/>
        </w:numPr>
        <w:ind w:left="360" w:hanging="270"/>
        <w:rPr>
          <w:rFonts w:ascii="Calibri" w:hAnsi="Calibri"/>
          <w:sz w:val="20"/>
          <w:lang w:val="en-GB"/>
        </w:rPr>
      </w:pPr>
      <w:r>
        <w:rPr>
          <w:rFonts w:ascii="Calibri" w:hAnsi="Calibri"/>
          <w:sz w:val="20"/>
          <w:lang w:val="en-GB"/>
        </w:rPr>
        <w:t>there have been irregularities in the procedure, in particular where these have prevented fair competition.</w:t>
      </w:r>
    </w:p>
    <w:p w14:paraId="25BE979A" w14:textId="77777777" w:rsidR="001F7119" w:rsidRDefault="001F7119">
      <w:pPr>
        <w:rPr>
          <w:rFonts w:ascii="Calibri" w:hAnsi="Calibri"/>
          <w:sz w:val="20"/>
          <w:lang w:val="en-GB"/>
        </w:rPr>
      </w:pPr>
    </w:p>
    <w:p w14:paraId="1BCABA1A" w14:textId="77777777" w:rsidR="001F7119" w:rsidRDefault="001F7119">
      <w:pPr>
        <w:tabs>
          <w:tab w:val="left" w:pos="900"/>
        </w:tabs>
        <w:rPr>
          <w:rFonts w:ascii="Calibri" w:hAnsi="Calibri" w:cs="Arial"/>
          <w:color w:val="222222"/>
          <w:szCs w:val="22"/>
        </w:rPr>
      </w:pPr>
    </w:p>
    <w:p w14:paraId="4B52320A" w14:textId="77777777" w:rsidR="001F7119" w:rsidRDefault="001F7119">
      <w:pPr>
        <w:tabs>
          <w:tab w:val="left" w:pos="900"/>
        </w:tabs>
        <w:jc w:val="center"/>
        <w:rPr>
          <w:rFonts w:ascii="Calibri" w:hAnsi="Calibri" w:cs="Arial"/>
          <w:color w:val="222222"/>
          <w:szCs w:val="22"/>
        </w:rPr>
        <w:sectPr w:rsidR="001F7119" w:rsidSect="00352704">
          <w:endnotePr>
            <w:numRestart w:val="eachSect"/>
          </w:endnotePr>
          <w:type w:val="continuous"/>
          <w:pgSz w:w="12240" w:h="15840"/>
          <w:pgMar w:top="1440" w:right="1080" w:bottom="1440" w:left="1080" w:header="450" w:footer="720" w:gutter="0"/>
          <w:cols w:num="2" w:space="720"/>
          <w:docGrid w:linePitch="360"/>
        </w:sectPr>
      </w:pPr>
    </w:p>
    <w:p w14:paraId="2B56851F" w14:textId="77777777" w:rsidR="001F7119" w:rsidRDefault="00000000">
      <w:pPr>
        <w:shd w:val="clear" w:color="auto" w:fill="FFFFFF"/>
        <w:jc w:val="left"/>
        <w:rPr>
          <w:rFonts w:ascii="Calibri" w:hAnsi="Calibri" w:cs="Arial"/>
          <w:b/>
          <w:color w:val="222222"/>
          <w:szCs w:val="22"/>
          <w:u w:val="single"/>
        </w:rPr>
      </w:pPr>
      <w:r>
        <w:rPr>
          <w:rFonts w:ascii="Calibri" w:hAnsi="Calibri" w:cs="Arial"/>
          <w:b/>
          <w:color w:val="222222"/>
          <w:szCs w:val="22"/>
          <w:u w:val="single"/>
        </w:rPr>
        <w:br w:type="page"/>
      </w:r>
      <w:r>
        <w:rPr>
          <w:rFonts w:ascii="Calibri" w:hAnsi="Calibri" w:cs="Arial"/>
          <w:b/>
          <w:color w:val="222222"/>
          <w:szCs w:val="22"/>
          <w:u w:val="single"/>
        </w:rPr>
        <w:lastRenderedPageBreak/>
        <w:t>ANNEX D</w:t>
      </w:r>
    </w:p>
    <w:p w14:paraId="313DC7C9" w14:textId="77777777" w:rsidR="001F7119" w:rsidRDefault="00000000">
      <w:pPr>
        <w:shd w:val="clear" w:color="auto" w:fill="FFFFFF"/>
        <w:jc w:val="left"/>
        <w:rPr>
          <w:rFonts w:ascii="Calibri" w:hAnsi="Calibri" w:cs="Arial"/>
          <w:b/>
          <w:color w:val="222222"/>
          <w:szCs w:val="22"/>
          <w:u w:val="single"/>
        </w:rPr>
      </w:pPr>
      <w:r>
        <w:rPr>
          <w:rFonts w:ascii="Calibri" w:hAnsi="Calibri" w:cs="Arial"/>
          <w:b/>
          <w:color w:val="222222"/>
          <w:szCs w:val="22"/>
          <w:u w:val="single"/>
        </w:rPr>
        <w:t>GENERAL TERMS OF CONTRACT</w:t>
      </w:r>
    </w:p>
    <w:p w14:paraId="2A263579" w14:textId="77777777" w:rsidR="001F7119" w:rsidRDefault="001F7119">
      <w:pPr>
        <w:tabs>
          <w:tab w:val="left" w:pos="360"/>
        </w:tabs>
        <w:rPr>
          <w:rFonts w:ascii="Calibri" w:hAnsi="Calibri" w:cs="Arial"/>
          <w:b/>
          <w:color w:val="222222"/>
          <w:sz w:val="20"/>
        </w:rPr>
        <w:sectPr w:rsidR="001F7119" w:rsidSect="00352704">
          <w:endnotePr>
            <w:numRestart w:val="eachSect"/>
          </w:endnotePr>
          <w:type w:val="continuous"/>
          <w:pgSz w:w="12240" w:h="15840"/>
          <w:pgMar w:top="1440" w:right="1080" w:bottom="1170" w:left="1080" w:header="720" w:footer="525" w:gutter="0"/>
          <w:cols w:space="720"/>
          <w:docGrid w:linePitch="360"/>
        </w:sectPr>
      </w:pPr>
    </w:p>
    <w:p w14:paraId="16DE396D" w14:textId="77777777" w:rsidR="001F7119" w:rsidRDefault="001F7119">
      <w:pPr>
        <w:tabs>
          <w:tab w:val="left" w:pos="0"/>
        </w:tabs>
        <w:rPr>
          <w:rFonts w:ascii="Calibri" w:hAnsi="Calibri" w:cs="Arial"/>
          <w:color w:val="222222"/>
          <w:szCs w:val="22"/>
        </w:rPr>
      </w:pPr>
    </w:p>
    <w:p w14:paraId="664DD599" w14:textId="77777777" w:rsidR="001F7119" w:rsidRDefault="00000000">
      <w:pPr>
        <w:pStyle w:val="ListParagraph"/>
        <w:numPr>
          <w:ilvl w:val="0"/>
          <w:numId w:val="16"/>
        </w:numPr>
        <w:ind w:left="360"/>
        <w:rPr>
          <w:rFonts w:ascii="Calibri" w:hAnsi="Calibri"/>
          <w:b/>
          <w:bCs/>
          <w:sz w:val="20"/>
          <w:u w:val="single"/>
          <w:lang w:bidi="ar-YE"/>
        </w:rPr>
      </w:pPr>
      <w:r>
        <w:rPr>
          <w:rFonts w:ascii="Calibri" w:hAnsi="Calibri"/>
          <w:b/>
          <w:sz w:val="20"/>
          <w:u w:val="single"/>
        </w:rPr>
        <w:t>Insurance Coverage</w:t>
      </w:r>
      <w:r>
        <w:rPr>
          <w:rFonts w:ascii="Calibri" w:hAnsi="Calibri"/>
          <w:b/>
          <w:sz w:val="20"/>
        </w:rPr>
        <w:t>.</w:t>
      </w:r>
      <w:r>
        <w:rPr>
          <w:rFonts w:ascii="Calibri" w:hAnsi="Calibri"/>
          <w:sz w:val="20"/>
        </w:rPr>
        <w:t xml:space="preserve"> NSPPL assumes no liability for acci</w:t>
      </w:r>
      <w:r>
        <w:rPr>
          <w:rFonts w:ascii="Calibri" w:hAnsi="Calibri"/>
          <w:sz w:val="20"/>
        </w:rPr>
        <w:softHyphen/>
        <w:t xml:space="preserve">dents or injury to </w:t>
      </w:r>
      <w:r>
        <w:rPr>
          <w:rFonts w:ascii="Calibri" w:hAnsi="Calibri"/>
          <w:spacing w:val="-6"/>
          <w:sz w:val="20"/>
        </w:rPr>
        <w:t xml:space="preserve">CONTRACTOR </w:t>
      </w:r>
      <w:r>
        <w:rPr>
          <w:rFonts w:ascii="Calibri" w:hAnsi="Calibri"/>
          <w:sz w:val="20"/>
        </w:rPr>
        <w:t>or their staff during the performance of work under this Contract. It is CONTRACTOR’s obligation to make sure that it has the necessary comprehensive general liability, medical and evacuation insurances in place.</w:t>
      </w:r>
    </w:p>
    <w:p w14:paraId="530847F7" w14:textId="77777777" w:rsidR="001F7119" w:rsidRDefault="001F7119">
      <w:pPr>
        <w:pStyle w:val="ListParagraph"/>
        <w:ind w:left="360"/>
        <w:jc w:val="left"/>
        <w:rPr>
          <w:rFonts w:ascii="Calibri" w:hAnsi="Calibri"/>
          <w:b/>
          <w:bCs/>
          <w:color w:val="000000"/>
          <w:sz w:val="20"/>
          <w:u w:val="single"/>
        </w:rPr>
      </w:pPr>
    </w:p>
    <w:p w14:paraId="7FBDB275" w14:textId="77777777" w:rsidR="001F7119" w:rsidRDefault="00000000">
      <w:pPr>
        <w:pStyle w:val="ListParagraph"/>
        <w:numPr>
          <w:ilvl w:val="0"/>
          <w:numId w:val="16"/>
        </w:numPr>
        <w:ind w:left="360"/>
        <w:rPr>
          <w:rFonts w:ascii="Calibri" w:hAnsi="Calibri"/>
          <w:b/>
          <w:bCs/>
          <w:sz w:val="20"/>
          <w:u w:val="single"/>
          <w:lang w:bidi="ar-YE"/>
        </w:rPr>
      </w:pPr>
      <w:r>
        <w:rPr>
          <w:rFonts w:ascii="Calibri" w:hAnsi="Calibri"/>
          <w:b/>
          <w:bCs/>
          <w:color w:val="000000"/>
          <w:sz w:val="20"/>
          <w:u w:val="single"/>
        </w:rPr>
        <w:t>Audit</w:t>
      </w:r>
      <w:r>
        <w:rPr>
          <w:rFonts w:ascii="Calibri" w:hAnsi="Calibri"/>
          <w:bCs/>
          <w:color w:val="000000"/>
          <w:sz w:val="20"/>
        </w:rPr>
        <w:t xml:space="preserve">. Contractor </w:t>
      </w:r>
      <w:r>
        <w:rPr>
          <w:rFonts w:ascii="Calibri" w:hAnsi="Calibri"/>
          <w:sz w:val="20"/>
        </w:rPr>
        <w:t xml:space="preserve">agrees to establish and maintain reasonable accounting measures that would enable RI to readily identify Contractor’s assets, expenses, costs of goods, and use of funds. </w:t>
      </w:r>
      <w:r>
        <w:rPr>
          <w:rFonts w:ascii="Calibri" w:hAnsi="Calibri"/>
          <w:color w:val="000000"/>
          <w:sz w:val="20"/>
        </w:rPr>
        <w:t>NSPPL shall have the right, at its own expense, to audit and review any financial or operational information of Contractor, or any data collected from the field relating to the work performed. Additionally, Contractor may be subject to audit requirements by authorized representatives of the prime contractor or award agency relating to this agreement, under the control of NSPPL</w:t>
      </w:r>
    </w:p>
    <w:p w14:paraId="2B7429A4" w14:textId="77777777" w:rsidR="001F7119" w:rsidRDefault="001F7119">
      <w:pPr>
        <w:jc w:val="left"/>
        <w:rPr>
          <w:rFonts w:ascii="Calibri" w:hAnsi="Calibri"/>
          <w:b/>
          <w:spacing w:val="-6"/>
          <w:sz w:val="20"/>
          <w:u w:val="single"/>
        </w:rPr>
      </w:pPr>
    </w:p>
    <w:p w14:paraId="226E4B3A" w14:textId="77777777" w:rsidR="001F7119" w:rsidRDefault="00000000">
      <w:pPr>
        <w:pStyle w:val="ListParagraph"/>
        <w:numPr>
          <w:ilvl w:val="0"/>
          <w:numId w:val="16"/>
        </w:numPr>
        <w:ind w:left="360"/>
        <w:rPr>
          <w:rFonts w:ascii="Calibri" w:hAnsi="Calibri"/>
          <w:b/>
          <w:bCs/>
          <w:sz w:val="20"/>
          <w:u w:val="single"/>
          <w:lang w:bidi="ar-YE"/>
        </w:rPr>
      </w:pPr>
      <w:r>
        <w:rPr>
          <w:rFonts w:ascii="Calibri" w:hAnsi="Calibri"/>
          <w:b/>
          <w:spacing w:val="-6"/>
          <w:sz w:val="20"/>
          <w:u w:val="single"/>
        </w:rPr>
        <w:t>Ownership of Work Product</w:t>
      </w:r>
      <w:r>
        <w:rPr>
          <w:rFonts w:ascii="Calibri" w:hAnsi="Calibri"/>
          <w:spacing w:val="-6"/>
          <w:sz w:val="20"/>
        </w:rPr>
        <w:t>:  Ownership of all NSPPL concepts, ideas, procedures and technologies that RI has either partially or fully developed prior to the effective date of this Contract shall be and remain the exclusive property of RI. Any documents, recordings, speeches, photographs, manuals, plans, program designs, proposals, research materials, charts, maps, audiovisuals and other material or devices, articles or manuscripts or public relations material or any other products requested or required by NSPPL as part of Contractor’s job will remain completely as the exclusive property of NSPPL.</w:t>
      </w:r>
    </w:p>
    <w:p w14:paraId="7C48B0F4" w14:textId="77777777" w:rsidR="001F7119" w:rsidRDefault="001F7119">
      <w:pPr>
        <w:pStyle w:val="ListParagraph"/>
        <w:ind w:left="360"/>
        <w:jc w:val="left"/>
        <w:rPr>
          <w:rFonts w:ascii="Calibri" w:hAnsi="Calibri"/>
          <w:b/>
          <w:spacing w:val="-6"/>
          <w:sz w:val="20"/>
        </w:rPr>
      </w:pPr>
    </w:p>
    <w:p w14:paraId="0BB98C63" w14:textId="77777777" w:rsidR="001F7119" w:rsidRDefault="00000000">
      <w:pPr>
        <w:pStyle w:val="ListParagraph"/>
        <w:numPr>
          <w:ilvl w:val="0"/>
          <w:numId w:val="16"/>
        </w:numPr>
        <w:ind w:left="360"/>
        <w:rPr>
          <w:rFonts w:ascii="Calibri" w:hAnsi="Calibri"/>
          <w:b/>
          <w:bCs/>
          <w:sz w:val="20"/>
          <w:u w:val="single"/>
          <w:lang w:bidi="ar-YE"/>
        </w:rPr>
      </w:pPr>
      <w:r>
        <w:rPr>
          <w:rFonts w:ascii="Calibri" w:hAnsi="Calibri"/>
          <w:b/>
          <w:spacing w:val="-6"/>
          <w:sz w:val="20"/>
          <w:u w:val="single"/>
        </w:rPr>
        <w:t>Supplies, Equipment, Materials and Procurement</w:t>
      </w:r>
      <w:r>
        <w:rPr>
          <w:rFonts w:ascii="Calibri" w:hAnsi="Calibri"/>
          <w:spacing w:val="-6"/>
          <w:sz w:val="20"/>
        </w:rPr>
        <w:t>. All non-expendable equipment furnished or financed by NSPPL shall remain the property of NSPPL and shall be returned by Contractor to RI within thirty (30) days of the expiration or termination of the present Contract unless otherwise agreed upon between the Parties. Non-expendable equipment is defined as an item which has a purchase price of US $1,000 or more, or the equivalent in local currency at the official rate of exchange on the date of purchase.</w:t>
      </w:r>
    </w:p>
    <w:p w14:paraId="684B5C4C" w14:textId="77777777" w:rsidR="001F7119" w:rsidRDefault="001F7119">
      <w:pPr>
        <w:pStyle w:val="ListParagraph"/>
        <w:ind w:left="360"/>
        <w:jc w:val="left"/>
        <w:rPr>
          <w:rFonts w:ascii="Calibri" w:hAnsi="Calibri"/>
          <w:b/>
          <w:spacing w:val="-6"/>
          <w:sz w:val="20"/>
          <w:u w:val="single"/>
        </w:rPr>
      </w:pPr>
    </w:p>
    <w:p w14:paraId="2E20C180" w14:textId="77777777" w:rsidR="001F7119" w:rsidRDefault="00000000">
      <w:pPr>
        <w:pStyle w:val="ListParagraph"/>
        <w:numPr>
          <w:ilvl w:val="0"/>
          <w:numId w:val="16"/>
        </w:numPr>
        <w:ind w:left="360"/>
        <w:rPr>
          <w:rFonts w:ascii="Calibri" w:hAnsi="Calibri"/>
          <w:b/>
          <w:spacing w:val="-6"/>
          <w:sz w:val="20"/>
          <w:u w:val="single"/>
        </w:rPr>
      </w:pPr>
      <w:r>
        <w:rPr>
          <w:rFonts w:ascii="Calibri" w:hAnsi="Calibri"/>
          <w:b/>
          <w:spacing w:val="-6"/>
          <w:sz w:val="20"/>
          <w:u w:val="single"/>
        </w:rPr>
        <w:t>Delivery</w:t>
      </w:r>
      <w:r>
        <w:rPr>
          <w:rFonts w:ascii="Calibri" w:hAnsi="Calibri"/>
          <w:spacing w:val="-6"/>
          <w:sz w:val="20"/>
        </w:rPr>
        <w:t xml:space="preserve">: Contractor shall deliver the goods in accordance with the conditions of the Agreement. The goods shall be at the risk of the Contractor until their provisional acceptance. Delivery shall be deemed to have been made when there is written evidence available to both Parties that delivery of the supplies has taken place in accordance </w:t>
      </w:r>
      <w:r>
        <w:rPr>
          <w:rFonts w:ascii="Calibri" w:hAnsi="Calibri"/>
          <w:spacing w:val="-6"/>
          <w:sz w:val="20"/>
        </w:rPr>
        <w:t>with the terms of the Agreement, the invoice(s) and all such documentation.</w:t>
      </w:r>
    </w:p>
    <w:p w14:paraId="39AC28F0" w14:textId="77777777" w:rsidR="001F7119" w:rsidRDefault="001F7119">
      <w:pPr>
        <w:pStyle w:val="ListParagraph"/>
        <w:ind w:left="360"/>
        <w:rPr>
          <w:rFonts w:ascii="Calibri" w:hAnsi="Calibri"/>
          <w:b/>
          <w:bCs/>
          <w:sz w:val="20"/>
          <w:u w:val="single"/>
          <w:lang w:bidi="ar-YE"/>
        </w:rPr>
      </w:pPr>
    </w:p>
    <w:p w14:paraId="1CAB4612" w14:textId="77777777" w:rsidR="001F7119" w:rsidRDefault="00000000">
      <w:pPr>
        <w:pStyle w:val="ListParagraph"/>
        <w:numPr>
          <w:ilvl w:val="0"/>
          <w:numId w:val="16"/>
        </w:numPr>
        <w:ind w:left="360"/>
        <w:rPr>
          <w:rFonts w:ascii="Calibri" w:hAnsi="Calibri"/>
          <w:b/>
          <w:bCs/>
          <w:sz w:val="20"/>
          <w:u w:val="single"/>
          <w:lang w:bidi="ar-YE"/>
        </w:rPr>
      </w:pPr>
      <w:r>
        <w:rPr>
          <w:rFonts w:ascii="Calibri" w:hAnsi="Calibri"/>
          <w:b/>
          <w:spacing w:val="-6"/>
          <w:sz w:val="20"/>
          <w:u w:val="single"/>
        </w:rPr>
        <w:t>Confidentiality and Non-disclosure:</w:t>
      </w:r>
      <w:r>
        <w:rPr>
          <w:rFonts w:ascii="Calibri" w:hAnsi="Calibri"/>
          <w:b/>
          <w:spacing w:val="-6"/>
          <w:sz w:val="20"/>
        </w:rPr>
        <w:t xml:space="preserve"> </w:t>
      </w:r>
      <w:r>
        <w:rPr>
          <w:rFonts w:ascii="Calibri" w:hAnsi="Calibri"/>
          <w:spacing w:val="-6"/>
          <w:sz w:val="20"/>
        </w:rPr>
        <w:t>Contractor</w:t>
      </w:r>
      <w:r>
        <w:rPr>
          <w:rFonts w:ascii="Calibri" w:hAnsi="Calibri"/>
          <w:b/>
          <w:spacing w:val="-6"/>
          <w:sz w:val="20"/>
        </w:rPr>
        <w:t xml:space="preserve"> </w:t>
      </w:r>
      <w:r>
        <w:rPr>
          <w:rFonts w:ascii="Calibri" w:hAnsi="Calibri"/>
          <w:spacing w:val="-6"/>
          <w:sz w:val="20"/>
        </w:rPr>
        <w:t>agree to keep confidential and not to disclose, without the prior written approval of NSPPL’s Country director, any information or data confidential to RI.</w:t>
      </w:r>
    </w:p>
    <w:p w14:paraId="71ABF3EE" w14:textId="77777777" w:rsidR="001F7119" w:rsidRDefault="001F7119">
      <w:pPr>
        <w:pStyle w:val="ListParagraph"/>
        <w:ind w:left="360"/>
        <w:rPr>
          <w:rFonts w:ascii="Calibri" w:hAnsi="Calibri"/>
          <w:b/>
          <w:spacing w:val="-6"/>
          <w:sz w:val="20"/>
          <w:u w:val="single"/>
        </w:rPr>
      </w:pPr>
    </w:p>
    <w:p w14:paraId="6CB9F808" w14:textId="77777777" w:rsidR="001F7119" w:rsidRDefault="00000000">
      <w:pPr>
        <w:pStyle w:val="ListParagraph"/>
        <w:numPr>
          <w:ilvl w:val="0"/>
          <w:numId w:val="16"/>
        </w:numPr>
        <w:ind w:left="360"/>
        <w:rPr>
          <w:rFonts w:ascii="Calibri" w:hAnsi="Calibri"/>
          <w:b/>
          <w:bCs/>
          <w:sz w:val="20"/>
          <w:u w:val="single"/>
          <w:lang w:bidi="ar-YE"/>
        </w:rPr>
      </w:pPr>
      <w:r>
        <w:rPr>
          <w:rFonts w:ascii="Calibri" w:hAnsi="Calibri"/>
          <w:b/>
          <w:spacing w:val="-6"/>
          <w:sz w:val="20"/>
          <w:u w:val="single"/>
        </w:rPr>
        <w:t>Debarment, Suspension, Ineligibility, and Voluntary Exclusion</w:t>
      </w:r>
      <w:r>
        <w:rPr>
          <w:rFonts w:ascii="Calibri" w:hAnsi="Calibri"/>
          <w:b/>
          <w:spacing w:val="-6"/>
          <w:sz w:val="20"/>
        </w:rPr>
        <w:t>.</w:t>
      </w:r>
      <w:r>
        <w:rPr>
          <w:rFonts w:ascii="Calibri" w:hAnsi="Calibri"/>
          <w:spacing w:val="-6"/>
          <w:sz w:val="20"/>
        </w:rPr>
        <w:t xml:space="preserve">  Contractor certifies</w:t>
      </w:r>
      <w:r>
        <w:rPr>
          <w:rFonts w:ascii="Calibri" w:hAnsi="Calibri"/>
          <w:sz w:val="20"/>
        </w:rPr>
        <w:t xml:space="preserve"> that they are not presently debarred, suspended, proposed for debarment, declared ineligible, or voluntarily excluded from participation in this Contract by any U.S. Government department or agency.</w:t>
      </w:r>
    </w:p>
    <w:p w14:paraId="356D2D70" w14:textId="77777777" w:rsidR="001F7119" w:rsidRDefault="001F7119">
      <w:pPr>
        <w:pStyle w:val="ListParagraph"/>
        <w:ind w:left="360"/>
        <w:rPr>
          <w:rFonts w:ascii="Calibri" w:hAnsi="Calibri"/>
          <w:b/>
          <w:spacing w:val="-6"/>
          <w:sz w:val="20"/>
          <w:u w:val="single"/>
        </w:rPr>
      </w:pPr>
    </w:p>
    <w:p w14:paraId="3874F622" w14:textId="77777777" w:rsidR="001F7119" w:rsidRDefault="00000000">
      <w:pPr>
        <w:pStyle w:val="ListParagraph"/>
        <w:numPr>
          <w:ilvl w:val="0"/>
          <w:numId w:val="16"/>
        </w:numPr>
        <w:ind w:left="360"/>
        <w:rPr>
          <w:rFonts w:ascii="Calibri" w:hAnsi="Calibri"/>
          <w:b/>
          <w:bCs/>
          <w:sz w:val="20"/>
          <w:u w:val="single"/>
          <w:lang w:bidi="ar-YE"/>
        </w:rPr>
      </w:pPr>
      <w:r>
        <w:rPr>
          <w:rFonts w:ascii="Calibri" w:hAnsi="Calibri"/>
          <w:b/>
          <w:spacing w:val="-6"/>
          <w:sz w:val="20"/>
          <w:u w:val="single"/>
        </w:rPr>
        <w:t>Special Indemnification</w:t>
      </w:r>
      <w:r>
        <w:rPr>
          <w:rFonts w:ascii="Calibri" w:hAnsi="Calibri"/>
          <w:spacing w:val="-6"/>
          <w:sz w:val="20"/>
        </w:rPr>
        <w:t>. Contractor, at Contractor’s own expense, shall defend, indemnify, and hold harmless NSPPL, its licensees, consultants, and agents from any claim, demand, cause of action, and liability, including attorney’s fees, to the extent Contractor acted intentionally or with gross negligence to infringe or violate the patent, copyright, license, or other proprietary right of a third party.</w:t>
      </w:r>
    </w:p>
    <w:p w14:paraId="7A134506" w14:textId="77777777" w:rsidR="001F7119" w:rsidRDefault="001F7119">
      <w:pPr>
        <w:pStyle w:val="ListParagraph"/>
        <w:ind w:left="360"/>
        <w:rPr>
          <w:rFonts w:ascii="Calibri" w:hAnsi="Calibri"/>
          <w:b/>
          <w:sz w:val="20"/>
          <w:u w:val="single"/>
        </w:rPr>
      </w:pPr>
    </w:p>
    <w:p w14:paraId="504BECBE" w14:textId="77777777" w:rsidR="001F7119" w:rsidRDefault="00000000">
      <w:pPr>
        <w:pStyle w:val="ListParagraph"/>
        <w:numPr>
          <w:ilvl w:val="0"/>
          <w:numId w:val="16"/>
        </w:numPr>
        <w:ind w:left="360"/>
        <w:rPr>
          <w:rFonts w:ascii="Calibri" w:hAnsi="Calibri"/>
          <w:b/>
          <w:bCs/>
          <w:sz w:val="20"/>
          <w:u w:val="single"/>
          <w:lang w:bidi="ar-YE"/>
        </w:rPr>
      </w:pPr>
      <w:r>
        <w:rPr>
          <w:rFonts w:ascii="Calibri" w:hAnsi="Calibri"/>
          <w:b/>
          <w:sz w:val="20"/>
          <w:u w:val="single"/>
        </w:rPr>
        <w:t>General Indemnification</w:t>
      </w:r>
      <w:r>
        <w:rPr>
          <w:rFonts w:ascii="Calibri" w:hAnsi="Calibri"/>
          <w:b/>
          <w:sz w:val="20"/>
        </w:rPr>
        <w:t>:</w:t>
      </w:r>
      <w:r>
        <w:rPr>
          <w:rFonts w:ascii="Calibri" w:hAnsi="Calibri"/>
          <w:b/>
          <w:bCs/>
          <w:color w:val="000000"/>
          <w:sz w:val="20"/>
        </w:rPr>
        <w:t xml:space="preserve"> </w:t>
      </w:r>
      <w:r>
        <w:rPr>
          <w:rFonts w:ascii="Calibri" w:hAnsi="Calibri"/>
          <w:bCs/>
          <w:color w:val="000000"/>
          <w:sz w:val="20"/>
        </w:rPr>
        <w:t xml:space="preserve">Each party shall indemnify and save harmless the other party from and against any loss, expense, including attorney’s fees, or claim asserted by third parties for damage to third party tangible property, or for bodily injury, or both, arising out of the activities being implemented under this Contract. </w:t>
      </w:r>
    </w:p>
    <w:p w14:paraId="0BC60EB7" w14:textId="77777777" w:rsidR="001F7119" w:rsidRDefault="001F7119">
      <w:pPr>
        <w:pStyle w:val="ListParagraph"/>
        <w:ind w:left="360"/>
        <w:rPr>
          <w:rFonts w:ascii="Calibri" w:hAnsi="Calibri"/>
          <w:b/>
          <w:sz w:val="20"/>
          <w:u w:val="single"/>
        </w:rPr>
      </w:pPr>
    </w:p>
    <w:p w14:paraId="482F4637" w14:textId="77777777" w:rsidR="001F7119" w:rsidRDefault="00000000">
      <w:pPr>
        <w:pStyle w:val="ListParagraph"/>
        <w:numPr>
          <w:ilvl w:val="0"/>
          <w:numId w:val="16"/>
        </w:numPr>
        <w:ind w:left="360"/>
        <w:rPr>
          <w:rFonts w:ascii="Calibri" w:hAnsi="Calibri"/>
          <w:b/>
          <w:bCs/>
          <w:sz w:val="20"/>
          <w:u w:val="single"/>
          <w:lang w:bidi="ar-YE"/>
        </w:rPr>
      </w:pPr>
      <w:r>
        <w:rPr>
          <w:rFonts w:ascii="Calibri" w:hAnsi="Calibri"/>
          <w:b/>
          <w:sz w:val="20"/>
          <w:u w:val="single"/>
        </w:rPr>
        <w:t>Force Majeure</w:t>
      </w:r>
      <w:r>
        <w:rPr>
          <w:rFonts w:ascii="Calibri" w:hAnsi="Calibri"/>
          <w:b/>
          <w:sz w:val="20"/>
        </w:rPr>
        <w:t xml:space="preserve">: </w:t>
      </w:r>
      <w:r>
        <w:rPr>
          <w:rFonts w:ascii="Calibri" w:hAnsi="Calibri"/>
          <w:sz w:val="20"/>
        </w:rPr>
        <w:t xml:space="preserve">Neither party shall be liable for a failure to carry out the activities under this Contract because of any unforeseeable event beyond its reasonable control and not caused by the fault or negligence of such party, which causes such party to be unable to perform its obligations under the Contract (and which it has been unable to overcome by the exercise of due diligence). </w:t>
      </w:r>
    </w:p>
    <w:p w14:paraId="58A58D9C" w14:textId="77777777" w:rsidR="001F7119" w:rsidRDefault="001F7119">
      <w:pPr>
        <w:rPr>
          <w:rFonts w:ascii="Calibri" w:hAnsi="Calibri"/>
          <w:b/>
          <w:spacing w:val="-6"/>
          <w:sz w:val="20"/>
        </w:rPr>
      </w:pPr>
    </w:p>
    <w:p w14:paraId="62368D82" w14:textId="77777777" w:rsidR="001F7119" w:rsidRDefault="00000000">
      <w:pPr>
        <w:numPr>
          <w:ilvl w:val="0"/>
          <w:numId w:val="16"/>
        </w:numPr>
        <w:ind w:left="360"/>
        <w:rPr>
          <w:rFonts w:ascii="Calibri" w:hAnsi="Calibri"/>
          <w:bCs/>
          <w:color w:val="000000"/>
          <w:sz w:val="20"/>
        </w:rPr>
      </w:pPr>
      <w:r>
        <w:rPr>
          <w:rFonts w:ascii="Calibri" w:hAnsi="Calibri"/>
          <w:b/>
          <w:sz w:val="20"/>
          <w:u w:val="single"/>
        </w:rPr>
        <w:t>Governing Law:</w:t>
      </w:r>
      <w:r>
        <w:rPr>
          <w:rFonts w:ascii="Calibri" w:hAnsi="Calibri"/>
          <w:sz w:val="20"/>
        </w:rPr>
        <w:t xml:space="preserve">   The construction, validity, performance and effect of this Contract for Services shall be governed by the laws applicable to [Turkey] with regard to all purposes related to this Contract. </w:t>
      </w:r>
    </w:p>
    <w:p w14:paraId="61DFAD62" w14:textId="77777777" w:rsidR="001F7119" w:rsidRDefault="001F7119">
      <w:pPr>
        <w:ind w:left="360"/>
        <w:rPr>
          <w:rFonts w:ascii="Calibri" w:hAnsi="Calibri"/>
          <w:bCs/>
          <w:color w:val="000000"/>
          <w:sz w:val="20"/>
        </w:rPr>
      </w:pPr>
    </w:p>
    <w:p w14:paraId="5D0B7DCA" w14:textId="77777777" w:rsidR="001F7119" w:rsidRDefault="00000000">
      <w:pPr>
        <w:numPr>
          <w:ilvl w:val="0"/>
          <w:numId w:val="16"/>
        </w:numPr>
        <w:ind w:left="360"/>
        <w:rPr>
          <w:rFonts w:ascii="Calibri" w:hAnsi="Calibri"/>
          <w:bCs/>
          <w:color w:val="000000"/>
          <w:sz w:val="20"/>
        </w:rPr>
      </w:pPr>
      <w:r>
        <w:rPr>
          <w:rFonts w:ascii="Calibri" w:hAnsi="Calibri"/>
          <w:b/>
          <w:sz w:val="20"/>
          <w:u w:val="single"/>
        </w:rPr>
        <w:t>Severability:</w:t>
      </w:r>
      <w:r>
        <w:rPr>
          <w:rFonts w:ascii="Calibri" w:hAnsi="Calibri"/>
          <w:sz w:val="20"/>
        </w:rPr>
        <w:t xml:space="preserve"> Each provision of this Contract is severable.  If one provision is declared void, illegal or unenforceable, the remaining paragraphs shall retain their full force and effect.</w:t>
      </w:r>
    </w:p>
    <w:p w14:paraId="1CE58B85" w14:textId="77777777" w:rsidR="001F7119" w:rsidRDefault="001F7119">
      <w:pPr>
        <w:pStyle w:val="ListParagraph"/>
        <w:ind w:left="360"/>
        <w:rPr>
          <w:rFonts w:ascii="Calibri" w:hAnsi="Calibri"/>
          <w:b/>
          <w:sz w:val="20"/>
          <w:u w:val="single"/>
        </w:rPr>
      </w:pPr>
    </w:p>
    <w:p w14:paraId="2D263EB1" w14:textId="77777777" w:rsidR="001F7119" w:rsidRDefault="00000000">
      <w:pPr>
        <w:numPr>
          <w:ilvl w:val="0"/>
          <w:numId w:val="16"/>
        </w:numPr>
        <w:ind w:left="360"/>
        <w:rPr>
          <w:rFonts w:ascii="Calibri" w:hAnsi="Calibri"/>
          <w:bCs/>
          <w:color w:val="000000"/>
          <w:sz w:val="20"/>
        </w:rPr>
      </w:pPr>
      <w:r>
        <w:rPr>
          <w:rFonts w:ascii="Calibri" w:hAnsi="Calibri"/>
          <w:b/>
          <w:sz w:val="20"/>
          <w:u w:val="single"/>
        </w:rPr>
        <w:t>Termination:</w:t>
      </w:r>
      <w:r>
        <w:rPr>
          <w:rFonts w:ascii="Calibri" w:hAnsi="Calibri"/>
          <w:sz w:val="20"/>
        </w:rPr>
        <w:t xml:space="preserve"> Either of the signatory parties may terminate this Contract for cause at any time, in whole or in part, upon one-week advance written notice to the other, whenever it is determined that the party has failed to comply with the terms and conditions of this Contract. The terminating party shall provide written explanation of the basis for its determination and subsequent actions to be taken by either party within 5 calendar days of its notification to terminate or suspend the Contract. The parties may also agree mutually to terminate this Contract at any time, in whole or in part, if both parties agree that the continuation of the Contract would not produce beneficial results. The terms of this Contract will remain in effect until the date of termination.</w:t>
      </w:r>
    </w:p>
    <w:p w14:paraId="2F3FC9D1" w14:textId="77777777" w:rsidR="001F7119" w:rsidRDefault="001F7119">
      <w:pPr>
        <w:pStyle w:val="ListParagraph"/>
        <w:ind w:left="360"/>
        <w:rPr>
          <w:rFonts w:ascii="Calibri" w:hAnsi="Calibri"/>
          <w:b/>
          <w:spacing w:val="-6"/>
          <w:sz w:val="20"/>
        </w:rPr>
      </w:pPr>
    </w:p>
    <w:p w14:paraId="3D2E35A3" w14:textId="77777777" w:rsidR="001F7119" w:rsidRDefault="00000000">
      <w:pPr>
        <w:numPr>
          <w:ilvl w:val="0"/>
          <w:numId w:val="16"/>
        </w:numPr>
        <w:ind w:left="360"/>
        <w:rPr>
          <w:rFonts w:ascii="Calibri" w:hAnsi="Calibri"/>
          <w:bCs/>
          <w:color w:val="000000"/>
          <w:sz w:val="20"/>
        </w:rPr>
      </w:pPr>
      <w:r>
        <w:rPr>
          <w:rFonts w:ascii="Calibri" w:hAnsi="Calibri"/>
          <w:b/>
          <w:spacing w:val="-6"/>
          <w:sz w:val="20"/>
          <w:u w:val="single"/>
        </w:rPr>
        <w:t>Notwithstanding</w:t>
      </w:r>
      <w:r>
        <w:rPr>
          <w:rFonts w:ascii="Calibri" w:hAnsi="Calibri"/>
          <w:spacing w:val="-6"/>
          <w:sz w:val="20"/>
        </w:rPr>
        <w:t xml:space="preserve"> any other provision in this Agreement, Contractor understands and agrees that NSPPL has no obligation to provide Contractor with work or any minimum hours. This Contract for Services shall not be deemed terminated as a result of any lack of work. Termination or expiration of this Contract shall not affect Contractor ‘s continuing obligation under Sections 8, 9, and 11 of this Contract relating respectively to ownership of work, confidentiality, non-disclosure and indemnification.</w:t>
      </w:r>
    </w:p>
    <w:p w14:paraId="30CC7878" w14:textId="77777777" w:rsidR="001F7119" w:rsidRDefault="001F7119">
      <w:pPr>
        <w:pStyle w:val="ListParagraph"/>
        <w:ind w:left="0"/>
        <w:rPr>
          <w:rFonts w:ascii="Calibri" w:hAnsi="Calibri"/>
          <w:b/>
          <w:sz w:val="20"/>
          <w:u w:val="single"/>
        </w:rPr>
      </w:pPr>
    </w:p>
    <w:p w14:paraId="2F366DA9" w14:textId="77777777" w:rsidR="001F7119" w:rsidRDefault="00000000">
      <w:pPr>
        <w:numPr>
          <w:ilvl w:val="0"/>
          <w:numId w:val="16"/>
        </w:numPr>
        <w:ind w:left="360"/>
        <w:rPr>
          <w:rFonts w:ascii="Calibri" w:hAnsi="Calibri"/>
          <w:bCs/>
          <w:color w:val="000000"/>
          <w:sz w:val="20"/>
        </w:rPr>
      </w:pPr>
      <w:r>
        <w:rPr>
          <w:rFonts w:ascii="Calibri" w:hAnsi="Calibri"/>
          <w:b/>
          <w:sz w:val="20"/>
          <w:u w:val="single"/>
        </w:rPr>
        <w:t>Arbitration:</w:t>
      </w:r>
      <w:r>
        <w:rPr>
          <w:rFonts w:ascii="Calibri" w:hAnsi="Calibri"/>
          <w:sz w:val="20"/>
        </w:rPr>
        <w:t xml:space="preserve"> If any dispute in connection with this Contract for Services arises between the parties, and such dispute cannot be amicably resolved by the parties despite diligent efforts thereto, such claim or dispute shall be submitted to the [Turkey] specialized courts which are the only authority to refer to in case of any disagreement arises on the terms of Contract.</w:t>
      </w:r>
    </w:p>
    <w:p w14:paraId="5619AC9B" w14:textId="77777777" w:rsidR="001F7119" w:rsidRDefault="001F7119">
      <w:pPr>
        <w:pStyle w:val="ListParagraph"/>
        <w:ind w:left="360"/>
        <w:jc w:val="left"/>
        <w:rPr>
          <w:rFonts w:ascii="Calibri" w:hAnsi="Calibri"/>
          <w:b/>
          <w:bCs/>
          <w:color w:val="000000"/>
          <w:sz w:val="20"/>
          <w:u w:val="single"/>
        </w:rPr>
      </w:pPr>
    </w:p>
    <w:p w14:paraId="31FFA9B3" w14:textId="77777777" w:rsidR="001F7119" w:rsidRDefault="00000000">
      <w:pPr>
        <w:numPr>
          <w:ilvl w:val="0"/>
          <w:numId w:val="16"/>
        </w:numPr>
        <w:ind w:left="360"/>
        <w:rPr>
          <w:rFonts w:ascii="Calibri" w:hAnsi="Calibri"/>
          <w:bCs/>
          <w:color w:val="000000"/>
          <w:sz w:val="20"/>
        </w:rPr>
      </w:pPr>
      <w:r>
        <w:rPr>
          <w:rFonts w:ascii="Calibri" w:hAnsi="Calibri"/>
          <w:b/>
          <w:bCs/>
          <w:color w:val="000000"/>
          <w:sz w:val="20"/>
          <w:u w:val="single"/>
        </w:rPr>
        <w:t>Amendments:</w:t>
      </w:r>
      <w:r>
        <w:rPr>
          <w:rFonts w:ascii="Calibri" w:hAnsi="Calibri"/>
          <w:b/>
          <w:bCs/>
          <w:color w:val="000000"/>
          <w:sz w:val="20"/>
        </w:rPr>
        <w:t xml:space="preserve"> </w:t>
      </w:r>
      <w:r>
        <w:rPr>
          <w:rFonts w:ascii="Calibri" w:hAnsi="Calibri"/>
          <w:color w:val="000000"/>
          <w:sz w:val="20"/>
        </w:rPr>
        <w:t>The present Contract for Services may be amended or revised by mutual agreement as recorded by an exchange of letters between the parties.  The amended or revised clauses shall become effective from the date of their adoption.</w:t>
      </w:r>
    </w:p>
    <w:p w14:paraId="381E0761" w14:textId="77777777" w:rsidR="001F7119" w:rsidRDefault="001F7119">
      <w:pPr>
        <w:pStyle w:val="ListParagraph"/>
        <w:ind w:left="360"/>
        <w:rPr>
          <w:rFonts w:ascii="Calibri" w:hAnsi="Calibri"/>
          <w:b/>
          <w:sz w:val="20"/>
          <w:u w:val="single"/>
        </w:rPr>
      </w:pPr>
    </w:p>
    <w:p w14:paraId="730DD56C" w14:textId="77777777" w:rsidR="001F7119" w:rsidRDefault="00000000">
      <w:pPr>
        <w:numPr>
          <w:ilvl w:val="0"/>
          <w:numId w:val="16"/>
        </w:numPr>
        <w:ind w:left="360"/>
        <w:rPr>
          <w:rFonts w:ascii="Calibri" w:hAnsi="Calibri"/>
          <w:bCs/>
          <w:color w:val="000000"/>
          <w:sz w:val="20"/>
        </w:rPr>
      </w:pPr>
      <w:r>
        <w:rPr>
          <w:rFonts w:ascii="Calibri" w:hAnsi="Calibri"/>
          <w:b/>
          <w:sz w:val="20"/>
          <w:u w:val="single"/>
        </w:rPr>
        <w:t>Assignment/Sub-contracting</w:t>
      </w:r>
      <w:r>
        <w:rPr>
          <w:rFonts w:ascii="Calibri" w:hAnsi="Calibri"/>
          <w:sz w:val="20"/>
          <w:u w:val="single"/>
        </w:rPr>
        <w:t>:</w:t>
      </w:r>
      <w:r>
        <w:rPr>
          <w:rFonts w:ascii="Calibri" w:hAnsi="Calibri"/>
          <w:sz w:val="20"/>
        </w:rPr>
        <w:t xml:space="preserve"> </w:t>
      </w:r>
      <w:r>
        <w:rPr>
          <w:rFonts w:ascii="Calibri" w:hAnsi="Calibri"/>
          <w:spacing w:val="-6"/>
          <w:sz w:val="20"/>
        </w:rPr>
        <w:t>Contractor</w:t>
      </w:r>
      <w:r>
        <w:rPr>
          <w:rFonts w:ascii="Calibri" w:hAnsi="Calibri"/>
          <w:sz w:val="20"/>
        </w:rPr>
        <w:t xml:space="preserve"> shall not assign this Contract, in whole or in part, without the prior written consent of NSPPL. With NSPPL’s written consent. </w:t>
      </w:r>
      <w:r>
        <w:rPr>
          <w:rFonts w:ascii="Calibri" w:hAnsi="Calibri"/>
          <w:spacing w:val="-6"/>
          <w:sz w:val="20"/>
        </w:rPr>
        <w:t>Contractor</w:t>
      </w:r>
      <w:r>
        <w:rPr>
          <w:rFonts w:ascii="Calibri" w:hAnsi="Calibri"/>
          <w:sz w:val="20"/>
        </w:rPr>
        <w:t xml:space="preserve"> may subcontract some or all of the services required under this Contract for Services.</w:t>
      </w:r>
    </w:p>
    <w:p w14:paraId="74C1917C" w14:textId="77777777" w:rsidR="001F7119" w:rsidRDefault="00000000">
      <w:pPr>
        <w:numPr>
          <w:ilvl w:val="0"/>
          <w:numId w:val="16"/>
        </w:numPr>
        <w:ind w:left="360"/>
        <w:rPr>
          <w:rFonts w:ascii="Calibri" w:hAnsi="Calibri"/>
          <w:bCs/>
          <w:color w:val="000000"/>
          <w:sz w:val="20"/>
        </w:rPr>
      </w:pPr>
      <w:r>
        <w:rPr>
          <w:rFonts w:ascii="Calibri" w:hAnsi="Calibri"/>
          <w:b/>
          <w:sz w:val="20"/>
          <w:u w:val="single"/>
        </w:rPr>
        <w:t>Terrorist Financing</w:t>
      </w:r>
      <w:r>
        <w:rPr>
          <w:rFonts w:ascii="Calibri" w:hAnsi="Calibri"/>
          <w:spacing w:val="-6"/>
          <w:sz w:val="20"/>
        </w:rPr>
        <w:t>.</w:t>
      </w:r>
      <w:r>
        <w:rPr>
          <w:rFonts w:ascii="Calibri" w:hAnsi="Calibri"/>
          <w:b/>
          <w:spacing w:val="-6"/>
          <w:sz w:val="20"/>
        </w:rPr>
        <w:t xml:space="preserve"> </w:t>
      </w:r>
      <w:r>
        <w:rPr>
          <w:rFonts w:ascii="Calibri" w:hAnsi="Calibri"/>
          <w:spacing w:val="-6"/>
          <w:sz w:val="20"/>
        </w:rPr>
        <w:t>It is the responsibility of Contractor to ensure that no resources and support under this contract for services are provided to individuals, organizations or private companies associated with terrorism and terrorist activities.</w:t>
      </w:r>
      <w:r>
        <w:rPr>
          <w:rFonts w:ascii="Calibri" w:hAnsi="Calibri"/>
          <w:bCs/>
          <w:color w:val="000000"/>
          <w:sz w:val="20"/>
        </w:rPr>
        <w:t xml:space="preserve"> </w:t>
      </w:r>
      <w:r>
        <w:rPr>
          <w:rFonts w:ascii="Calibri" w:hAnsi="Calibri" w:cs="Calibri"/>
          <w:sz w:val="16"/>
          <w:szCs w:val="16"/>
        </w:rPr>
        <w:t xml:space="preserve">Contractor must not engage in transactions with, or provide resources or support to, individuals </w:t>
      </w:r>
      <w:r>
        <w:rPr>
          <w:rFonts w:ascii="Calibri" w:hAnsi="Calibri" w:cs="Calibri"/>
          <w:sz w:val="16"/>
          <w:szCs w:val="16"/>
        </w:rPr>
        <w:t xml:space="preserve">and organizations associated with terrorism, including those individuals or entities that appear on the Specially Designated Nationals and Blocked Persons List maintained by the U.S. Treasury (online at: http://www.treasury.gov/resource-center/sanctions/SDNList/Pages/default.aspx) or the United Nations Security designation list (online at: </w:t>
      </w:r>
      <w:hyperlink r:id="rId11" w:history="1">
        <w:r>
          <w:rPr>
            <w:rStyle w:val="Hyperlink"/>
            <w:rFonts w:ascii="Calibri" w:hAnsi="Calibri" w:cs="Calibri"/>
            <w:sz w:val="16"/>
            <w:szCs w:val="16"/>
          </w:rPr>
          <w:t>http://www.un.org/sc/committees/1267/aq_sanctions_list.shtml</w:t>
        </w:r>
      </w:hyperlink>
      <w:r>
        <w:rPr>
          <w:rFonts w:ascii="Calibri" w:hAnsi="Calibri" w:cs="Calibri"/>
          <w:sz w:val="16"/>
          <w:szCs w:val="16"/>
        </w:rPr>
        <w:t>)</w:t>
      </w:r>
    </w:p>
    <w:p w14:paraId="40F728A0" w14:textId="77777777" w:rsidR="001F7119" w:rsidRDefault="00000000">
      <w:pPr>
        <w:numPr>
          <w:ilvl w:val="0"/>
          <w:numId w:val="16"/>
        </w:numPr>
        <w:ind w:left="360"/>
        <w:rPr>
          <w:rFonts w:ascii="Calibri" w:hAnsi="Calibri"/>
          <w:bCs/>
          <w:color w:val="000000"/>
          <w:sz w:val="20"/>
        </w:rPr>
      </w:pPr>
      <w:r>
        <w:rPr>
          <w:rFonts w:ascii="Calibri" w:hAnsi="Calibri"/>
          <w:b/>
          <w:bCs/>
          <w:color w:val="000000"/>
          <w:sz w:val="20"/>
          <w:u w:val="single"/>
        </w:rPr>
        <w:t>Authority &amp; Binding Effect:</w:t>
      </w:r>
      <w:r>
        <w:rPr>
          <w:rFonts w:ascii="Calibri" w:hAnsi="Calibri"/>
          <w:bCs/>
          <w:color w:val="000000"/>
          <w:sz w:val="20"/>
        </w:rPr>
        <w:t xml:space="preserve"> By his or her signature below, each signatory hereto represents and warrants that he or she is duly authorized to enter into this Contract on behalf of the party he or she purports to represent such that, upon execution and delivery, this Contract shall be a binding obligation of each party.  This Contract shall be binding upon and inure to the benefit of each party’s legal representatives, successors and permitted assigns.</w:t>
      </w:r>
    </w:p>
    <w:p w14:paraId="64DE4F39" w14:textId="77777777" w:rsidR="001F7119" w:rsidRDefault="00000000">
      <w:pPr>
        <w:pStyle w:val="ListParagraph"/>
        <w:numPr>
          <w:ilvl w:val="0"/>
          <w:numId w:val="16"/>
        </w:numPr>
        <w:jc w:val="left"/>
        <w:rPr>
          <w:rFonts w:ascii="Calibri" w:hAnsi="Calibri"/>
          <w:b/>
          <w:bCs/>
          <w:color w:val="000000"/>
          <w:sz w:val="20"/>
          <w:u w:val="single"/>
        </w:rPr>
      </w:pPr>
      <w:r>
        <w:rPr>
          <w:rFonts w:ascii="Calibri" w:hAnsi="Calibri"/>
          <w:b/>
          <w:bCs/>
          <w:color w:val="000000"/>
          <w:sz w:val="20"/>
          <w:u w:val="single"/>
        </w:rPr>
        <w:t xml:space="preserve">Mandatory Principles </w:t>
      </w:r>
    </w:p>
    <w:p w14:paraId="3F923A63" w14:textId="77777777" w:rsidR="001F7119" w:rsidRDefault="00000000">
      <w:pPr>
        <w:jc w:val="left"/>
        <w:rPr>
          <w:rFonts w:ascii="Calibri" w:hAnsi="Calibri"/>
          <w:bCs/>
          <w:color w:val="000000"/>
          <w:sz w:val="20"/>
        </w:rPr>
      </w:pPr>
      <w:r>
        <w:rPr>
          <w:rFonts w:ascii="Calibri" w:hAnsi="Calibri"/>
          <w:bCs/>
          <w:color w:val="000000"/>
          <w:sz w:val="20"/>
        </w:rPr>
        <w:t xml:space="preserve">For the duration of the contract the Contractor and its staff shall respect human rights and undertake not to offend the political, cultural and religious mores of the beneficiary state. In particular, and in accordance with the legal basic act concerned, tenderers who have been awarded contracts shall respect core labor standards as defined in the relevant International Labor Organization (ILO) conventions (such as the Conventions on freedom of association and collective bargaining; Abolition of forced and compulsory labor; Elimination of forced and compulsory labor; Abolition of child labor). </w:t>
      </w:r>
    </w:p>
    <w:p w14:paraId="67D6CB65" w14:textId="77777777" w:rsidR="001F7119" w:rsidRDefault="00000000">
      <w:pPr>
        <w:jc w:val="left"/>
        <w:rPr>
          <w:rFonts w:ascii="Calibri" w:hAnsi="Calibri"/>
          <w:bCs/>
          <w:color w:val="000000"/>
          <w:sz w:val="20"/>
        </w:rPr>
      </w:pPr>
      <w:r>
        <w:rPr>
          <w:rFonts w:ascii="Calibri" w:hAnsi="Calibri"/>
          <w:bCs/>
          <w:color w:val="000000"/>
          <w:sz w:val="20"/>
        </w:rPr>
        <w:t xml:space="preserve">The Contractor must at all times act impartially and as a faithful adviser in accordance with the code of conduct of its profession. NSPPL reserves the right to suspend or cancel project financing if corrupt practices of any kind are discovered at any stage of the award process and if the contractor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imp implementation of a contract already concluded with NSPPL. NSPPL reserves the right to suspend or cancel the contract, where the award procedure proves to have been subject to substantial errors, irregularities or fraud. Where such substantial errors, irregularities or fraud are discovered after the award of the Contract, NSPPL may refrain from concluding the Contract. </w:t>
      </w:r>
    </w:p>
    <w:p w14:paraId="3645BCF4" w14:textId="77777777" w:rsidR="001F7119" w:rsidRDefault="001F7119">
      <w:pPr>
        <w:rPr>
          <w:rFonts w:ascii="Calibri" w:hAnsi="Calibri"/>
          <w:sz w:val="20"/>
        </w:rPr>
      </w:pPr>
    </w:p>
    <w:p w14:paraId="2C6EBF9F" w14:textId="77777777" w:rsidR="001F7119" w:rsidRDefault="00000000">
      <w:pPr>
        <w:numPr>
          <w:ilvl w:val="0"/>
          <w:numId w:val="16"/>
        </w:numPr>
        <w:ind w:left="360"/>
        <w:rPr>
          <w:rFonts w:ascii="Calibri" w:hAnsi="Calibri"/>
          <w:bCs/>
          <w:color w:val="000000"/>
          <w:sz w:val="20"/>
        </w:rPr>
      </w:pPr>
      <w:r>
        <w:rPr>
          <w:rFonts w:ascii="Calibri" w:hAnsi="Calibri"/>
          <w:b/>
          <w:sz w:val="20"/>
          <w:u w:val="single"/>
        </w:rPr>
        <w:t>Complete Contract</w:t>
      </w:r>
      <w:r>
        <w:rPr>
          <w:rFonts w:ascii="Calibri" w:hAnsi="Calibri"/>
          <w:sz w:val="20"/>
          <w:u w:val="single"/>
        </w:rPr>
        <w:t>:</w:t>
      </w:r>
      <w:r>
        <w:rPr>
          <w:rFonts w:ascii="Calibri" w:hAnsi="Calibri"/>
          <w:sz w:val="20"/>
        </w:rPr>
        <w:t xml:space="preserve"> This document constitutes the complete and exclusive Contract between the parties, superseding all representations, proposals or promises whether oral or written, and all other communications between the parties, relating to the subject of this Contract.</w:t>
      </w:r>
    </w:p>
    <w:p w14:paraId="2FBA0E94" w14:textId="77777777" w:rsidR="001F7119" w:rsidRDefault="00000000">
      <w:pPr>
        <w:numPr>
          <w:ilvl w:val="0"/>
          <w:numId w:val="16"/>
        </w:numPr>
        <w:ind w:left="360"/>
        <w:rPr>
          <w:rFonts w:ascii="Calibri" w:hAnsi="Calibri"/>
          <w:bCs/>
          <w:color w:val="000000"/>
          <w:sz w:val="20"/>
        </w:rPr>
        <w:sectPr w:rsidR="001F7119" w:rsidSect="00352704">
          <w:endnotePr>
            <w:numRestart w:val="eachSect"/>
          </w:endnotePr>
          <w:type w:val="continuous"/>
          <w:pgSz w:w="12240" w:h="15840"/>
          <w:pgMar w:top="1152" w:right="1080" w:bottom="576" w:left="1080" w:header="720" w:footer="518" w:gutter="0"/>
          <w:cols w:num="2" w:space="720"/>
          <w:docGrid w:linePitch="360"/>
        </w:sectPr>
      </w:pPr>
      <w:r>
        <w:rPr>
          <w:rFonts w:ascii="Calibri" w:hAnsi="Calibri"/>
          <w:b/>
          <w:spacing w:val="-6"/>
          <w:sz w:val="20"/>
          <w:u w:val="single"/>
        </w:rPr>
        <w:lastRenderedPageBreak/>
        <w:t>Inconsistency between the English Version and Translations</w:t>
      </w:r>
      <w:r>
        <w:rPr>
          <w:rFonts w:ascii="Calibri" w:hAnsi="Calibri"/>
          <w:b/>
          <w:spacing w:val="-6"/>
          <w:sz w:val="20"/>
        </w:rPr>
        <w:t>:</w:t>
      </w:r>
      <w:r>
        <w:rPr>
          <w:rFonts w:ascii="Calibri" w:hAnsi="Calibri"/>
          <w:spacing w:val="-6"/>
          <w:sz w:val="20"/>
        </w:rPr>
        <w:t xml:space="preserve"> In the event of inconsistency between any terms of this Contract for Services and any translation into </w:t>
      </w:r>
      <w:r>
        <w:rPr>
          <w:rFonts w:ascii="Calibri" w:hAnsi="Calibri"/>
          <w:spacing w:val="-6"/>
          <w:sz w:val="20"/>
        </w:rPr>
        <w:t>another language, the English language meaning shall control.</w:t>
      </w:r>
    </w:p>
    <w:p w14:paraId="0FCE191D" w14:textId="77777777" w:rsidR="001F7119" w:rsidRDefault="001F7119">
      <w:pPr>
        <w:tabs>
          <w:tab w:val="left" w:pos="0"/>
        </w:tabs>
        <w:rPr>
          <w:rFonts w:ascii="Calibri" w:hAnsi="Calibri" w:cs="Arial"/>
          <w:color w:val="222222"/>
          <w:szCs w:val="22"/>
        </w:rPr>
        <w:sectPr w:rsidR="001F7119" w:rsidSect="00352704">
          <w:endnotePr>
            <w:numRestart w:val="eachSect"/>
          </w:endnotePr>
          <w:type w:val="continuous"/>
          <w:pgSz w:w="12240" w:h="15840"/>
          <w:pgMar w:top="1440" w:right="1080" w:bottom="1170" w:left="1080" w:header="720" w:footer="525" w:gutter="0"/>
          <w:cols w:space="720"/>
          <w:docGrid w:linePitch="360"/>
        </w:sectPr>
      </w:pPr>
    </w:p>
    <w:p w14:paraId="70A61CBD" w14:textId="77777777" w:rsidR="001F7119" w:rsidRDefault="00000000">
      <w:pPr>
        <w:shd w:val="clear" w:color="auto" w:fill="FFFFFF"/>
        <w:jc w:val="left"/>
        <w:rPr>
          <w:rFonts w:asciiTheme="minorHAnsi" w:hAnsiTheme="minorHAnsi" w:cs="Arial"/>
          <w:b/>
          <w:color w:val="222222"/>
          <w:szCs w:val="22"/>
          <w:u w:val="single"/>
        </w:rPr>
      </w:pPr>
      <w:r>
        <w:rPr>
          <w:rFonts w:ascii="Calibri" w:hAnsi="Calibri" w:cs="Arial"/>
          <w:b/>
          <w:color w:val="222222"/>
          <w:szCs w:val="22"/>
          <w:u w:val="single"/>
        </w:rPr>
        <w:br w:type="page"/>
      </w:r>
      <w:r>
        <w:rPr>
          <w:rFonts w:asciiTheme="minorHAnsi" w:hAnsiTheme="minorHAnsi" w:cs="Arial"/>
          <w:b/>
          <w:color w:val="222222"/>
          <w:szCs w:val="22"/>
          <w:u w:val="single"/>
        </w:rPr>
        <w:lastRenderedPageBreak/>
        <w:t xml:space="preserve">ANNEX E </w:t>
      </w:r>
    </w:p>
    <w:p w14:paraId="2FA96922" w14:textId="77777777" w:rsidR="001F7119" w:rsidRDefault="00000000">
      <w:pPr>
        <w:rPr>
          <w:rFonts w:asciiTheme="minorHAnsi" w:hAnsiTheme="minorHAnsi"/>
          <w:b/>
          <w:bCs/>
          <w:iCs/>
          <w:sz w:val="24"/>
          <w:szCs w:val="24"/>
        </w:rPr>
      </w:pPr>
      <w:r>
        <w:rPr>
          <w:rFonts w:asciiTheme="minorHAnsi" w:hAnsiTheme="minorHAnsi"/>
          <w:b/>
          <w:bCs/>
          <w:iCs/>
          <w:sz w:val="24"/>
          <w:szCs w:val="24"/>
        </w:rPr>
        <w:t xml:space="preserve">Scope of Work (SoW) </w:t>
      </w:r>
    </w:p>
    <w:p w14:paraId="11331B8A" w14:textId="77777777" w:rsidR="001F7119" w:rsidRDefault="00000000">
      <w:pPr>
        <w:rPr>
          <w:rFonts w:ascii="Calibri" w:hAnsi="Calibri"/>
          <w:b/>
          <w:bCs/>
          <w:iCs/>
          <w:szCs w:val="22"/>
          <w:u w:val="single"/>
        </w:rPr>
      </w:pPr>
      <w:r>
        <w:rPr>
          <w:rFonts w:ascii="Calibri" w:hAnsi="Calibri"/>
          <w:b/>
          <w:bCs/>
          <w:iCs/>
          <w:szCs w:val="22"/>
          <w:u w:val="single"/>
        </w:rPr>
        <w:t>Technical Staff Support Service</w:t>
      </w:r>
    </w:p>
    <w:p w14:paraId="70B43CF8" w14:textId="77777777" w:rsidR="001F7119" w:rsidRDefault="001F7119">
      <w:pPr>
        <w:shd w:val="clear" w:color="auto" w:fill="FFFFFF"/>
        <w:rPr>
          <w:rFonts w:ascii="Calibri" w:hAnsi="Calibri"/>
          <w:szCs w:val="22"/>
        </w:rPr>
      </w:pPr>
    </w:p>
    <w:p w14:paraId="4D93ED01" w14:textId="77777777" w:rsidR="001F7119" w:rsidRDefault="00000000">
      <w:pPr>
        <w:shd w:val="clear" w:color="auto" w:fill="FFFFFF"/>
        <w:rPr>
          <w:rFonts w:ascii="Calibri" w:hAnsi="Calibri"/>
          <w:szCs w:val="22"/>
        </w:rPr>
      </w:pPr>
      <w:r>
        <w:rPr>
          <w:rFonts w:ascii="Calibri" w:hAnsi="Calibri"/>
          <w:szCs w:val="22"/>
        </w:rPr>
        <w:t>According to the terms of the agreement the contractor will provide one technical staff to be stationed at the NSPPL Reyhanli center at least four full days a week.  The technician will provide pre- and post-surgical prosthetics &amp; orthosis consultations including quality assurance, staff (technicians) capacity building, orientation for new launched products, product failure reporting.  The technician remains the employee of the contractor and National Syrian Project for Prosthetic Limbs and/or the partner will have no obligations for any expenses (salary, incentives, accommodation, transportation of the technical staff etc.)</w:t>
      </w:r>
    </w:p>
    <w:p w14:paraId="3EF82365" w14:textId="77777777" w:rsidR="001F7119" w:rsidRDefault="001F7119">
      <w:pPr>
        <w:shd w:val="clear" w:color="auto" w:fill="FFFFFF"/>
        <w:rPr>
          <w:rFonts w:ascii="Calibri" w:hAnsi="Calibri"/>
          <w:b/>
          <w:bCs/>
          <w:iCs/>
          <w:szCs w:val="22"/>
          <w:u w:val="single"/>
        </w:rPr>
      </w:pPr>
    </w:p>
    <w:p w14:paraId="50729FF9" w14:textId="77777777" w:rsidR="001F7119" w:rsidRDefault="00000000">
      <w:pPr>
        <w:shd w:val="clear" w:color="auto" w:fill="FFFFFF"/>
        <w:rPr>
          <w:rFonts w:ascii="Calibri" w:hAnsi="Calibri"/>
          <w:b/>
          <w:bCs/>
          <w:iCs/>
          <w:szCs w:val="22"/>
          <w:u w:val="single"/>
        </w:rPr>
      </w:pPr>
      <w:r>
        <w:rPr>
          <w:rFonts w:ascii="Calibri" w:hAnsi="Calibri"/>
          <w:b/>
          <w:bCs/>
          <w:iCs/>
          <w:szCs w:val="22"/>
          <w:u w:val="single"/>
        </w:rPr>
        <w:t xml:space="preserve">Duration of Service: </w:t>
      </w:r>
    </w:p>
    <w:p w14:paraId="586FFBD5" w14:textId="77777777" w:rsidR="001F7119" w:rsidRDefault="00000000">
      <w:pPr>
        <w:shd w:val="clear" w:color="auto" w:fill="FFFFFF"/>
        <w:rPr>
          <w:rFonts w:ascii="Calibri" w:hAnsi="Calibri"/>
          <w:b/>
          <w:bCs/>
          <w:iCs/>
          <w:szCs w:val="22"/>
          <w:u w:val="single"/>
        </w:rPr>
      </w:pPr>
      <w:r>
        <w:rPr>
          <w:rFonts w:ascii="Calibri" w:hAnsi="Calibri"/>
          <w:szCs w:val="22"/>
        </w:rPr>
        <w:t xml:space="preserve">The technician will be stationed at the NSPPL center at least 2 days a week for 8 hours a day for the entire lifetime of the agreement. </w:t>
      </w:r>
    </w:p>
    <w:p w14:paraId="5B1CF531" w14:textId="77777777" w:rsidR="001F7119" w:rsidRDefault="00000000">
      <w:pPr>
        <w:shd w:val="clear" w:color="auto" w:fill="FFFFFF"/>
        <w:rPr>
          <w:rFonts w:ascii="Calibri" w:hAnsi="Calibri"/>
          <w:b/>
          <w:bCs/>
          <w:iCs/>
          <w:szCs w:val="22"/>
          <w:u w:val="single"/>
        </w:rPr>
      </w:pPr>
      <w:r>
        <w:rPr>
          <w:rFonts w:ascii="Calibri" w:hAnsi="Calibri"/>
          <w:b/>
          <w:bCs/>
          <w:iCs/>
          <w:szCs w:val="22"/>
          <w:u w:val="single"/>
        </w:rPr>
        <w:t xml:space="preserve">Scope of Services: </w:t>
      </w:r>
    </w:p>
    <w:p w14:paraId="00F73857" w14:textId="77777777" w:rsidR="001F7119" w:rsidRDefault="00000000">
      <w:pPr>
        <w:shd w:val="clear" w:color="auto" w:fill="FFFFFF"/>
        <w:rPr>
          <w:rFonts w:ascii="Calibri" w:hAnsi="Calibri"/>
          <w:szCs w:val="22"/>
        </w:rPr>
      </w:pPr>
      <w:r>
        <w:rPr>
          <w:rFonts w:ascii="Calibri" w:hAnsi="Calibri"/>
          <w:szCs w:val="22"/>
        </w:rPr>
        <w:t>Technical staff shall;</w:t>
      </w:r>
    </w:p>
    <w:p w14:paraId="2739056C" w14:textId="77777777" w:rsidR="001F7119" w:rsidRDefault="00000000">
      <w:pPr>
        <w:pStyle w:val="ListParagraph"/>
        <w:numPr>
          <w:ilvl w:val="0"/>
          <w:numId w:val="17"/>
        </w:numPr>
        <w:contextualSpacing w:val="0"/>
        <w:rPr>
          <w:rFonts w:ascii="Calibri" w:hAnsi="Calibri"/>
          <w:szCs w:val="22"/>
        </w:rPr>
      </w:pPr>
      <w:r>
        <w:rPr>
          <w:rFonts w:ascii="Calibri" w:hAnsi="Calibri"/>
          <w:szCs w:val="22"/>
        </w:rPr>
        <w:t xml:space="preserve">Have bachelor degree or certificate of competency in prosthetics and orthotics. </w:t>
      </w:r>
    </w:p>
    <w:p w14:paraId="5191D355" w14:textId="77777777" w:rsidR="001F7119" w:rsidRDefault="00000000">
      <w:pPr>
        <w:pStyle w:val="ListParagraph"/>
        <w:numPr>
          <w:ilvl w:val="0"/>
          <w:numId w:val="17"/>
        </w:numPr>
        <w:contextualSpacing w:val="0"/>
        <w:rPr>
          <w:rFonts w:ascii="Calibri" w:hAnsi="Calibri"/>
          <w:szCs w:val="22"/>
        </w:rPr>
      </w:pPr>
      <w:r>
        <w:rPr>
          <w:rFonts w:ascii="Calibri" w:hAnsi="Calibri"/>
          <w:szCs w:val="22"/>
        </w:rPr>
        <w:t xml:space="preserve">Have at least 3 year experience as a P&amp;O technician. </w:t>
      </w:r>
    </w:p>
    <w:p w14:paraId="626533B7" w14:textId="77777777" w:rsidR="001F7119" w:rsidRDefault="00000000">
      <w:pPr>
        <w:pStyle w:val="ListParagraph"/>
        <w:numPr>
          <w:ilvl w:val="0"/>
          <w:numId w:val="17"/>
        </w:numPr>
        <w:shd w:val="clear" w:color="auto" w:fill="FFFFFF"/>
        <w:spacing w:after="160" w:line="259" w:lineRule="auto"/>
        <w:rPr>
          <w:rFonts w:ascii="Calibri" w:hAnsi="Calibri"/>
          <w:szCs w:val="22"/>
        </w:rPr>
      </w:pPr>
      <w:r>
        <w:rPr>
          <w:rFonts w:ascii="Calibri" w:hAnsi="Calibri"/>
          <w:szCs w:val="22"/>
        </w:rPr>
        <w:t xml:space="preserve">Participate in patient physical examination/assessment to define most proper treatment method and most proper limbs to be applied, </w:t>
      </w:r>
    </w:p>
    <w:p w14:paraId="5F7DCEBE" w14:textId="77777777" w:rsidR="001F7119" w:rsidRDefault="00000000">
      <w:pPr>
        <w:pStyle w:val="ListParagraph"/>
        <w:numPr>
          <w:ilvl w:val="0"/>
          <w:numId w:val="17"/>
        </w:numPr>
        <w:shd w:val="clear" w:color="auto" w:fill="FFFFFF"/>
        <w:spacing w:after="160" w:line="259" w:lineRule="auto"/>
        <w:rPr>
          <w:rFonts w:ascii="Calibri" w:hAnsi="Calibri"/>
          <w:szCs w:val="22"/>
        </w:rPr>
      </w:pPr>
      <w:r>
        <w:rPr>
          <w:rFonts w:ascii="Calibri" w:hAnsi="Calibri"/>
          <w:szCs w:val="22"/>
        </w:rPr>
        <w:t xml:space="preserve">Oversee prosthetics and orthosis application and make sure that P&amp;O (Prosthetics and Orthosis) devices are delivered in accordance with international standards at high quality level; confirm officially each successful application otherwise identify and report faults to NSPPL,  </w:t>
      </w:r>
    </w:p>
    <w:p w14:paraId="78713200" w14:textId="77777777" w:rsidR="001F7119" w:rsidRDefault="00000000">
      <w:pPr>
        <w:pStyle w:val="ListParagraph"/>
        <w:numPr>
          <w:ilvl w:val="0"/>
          <w:numId w:val="17"/>
        </w:numPr>
        <w:shd w:val="clear" w:color="auto" w:fill="FFFFFF"/>
        <w:spacing w:after="160" w:line="259" w:lineRule="auto"/>
        <w:rPr>
          <w:rFonts w:ascii="Calibri" w:hAnsi="Calibri"/>
          <w:szCs w:val="22"/>
        </w:rPr>
      </w:pPr>
      <w:r>
        <w:rPr>
          <w:rFonts w:ascii="Calibri" w:hAnsi="Calibri"/>
          <w:szCs w:val="22"/>
        </w:rPr>
        <w:t xml:space="preserve">Issue and deliver warranty certificate to beneficiaries.   </w:t>
      </w:r>
    </w:p>
    <w:p w14:paraId="2998282E" w14:textId="77777777" w:rsidR="001F7119" w:rsidRDefault="00000000">
      <w:pPr>
        <w:pStyle w:val="ListParagraph"/>
        <w:numPr>
          <w:ilvl w:val="0"/>
          <w:numId w:val="17"/>
        </w:numPr>
        <w:shd w:val="clear" w:color="auto" w:fill="FFFFFF"/>
        <w:spacing w:after="160" w:line="259" w:lineRule="auto"/>
        <w:rPr>
          <w:rFonts w:ascii="Calibri" w:hAnsi="Calibri"/>
          <w:szCs w:val="22"/>
        </w:rPr>
      </w:pPr>
      <w:r>
        <w:rPr>
          <w:rFonts w:ascii="Calibri" w:hAnsi="Calibri"/>
          <w:szCs w:val="22"/>
        </w:rPr>
        <w:t xml:space="preserve">Participate in conduction of orientation for patient to provide guideline in terms of proper usage and maintenance of P&amp;O devices </w:t>
      </w:r>
    </w:p>
    <w:p w14:paraId="4D4A420E" w14:textId="77777777" w:rsidR="001F7119" w:rsidRDefault="00000000">
      <w:pPr>
        <w:pStyle w:val="ListParagraph"/>
        <w:numPr>
          <w:ilvl w:val="0"/>
          <w:numId w:val="17"/>
        </w:numPr>
        <w:shd w:val="clear" w:color="auto" w:fill="FFFFFF"/>
        <w:spacing w:after="160" w:line="259" w:lineRule="auto"/>
        <w:rPr>
          <w:rFonts w:ascii="Calibri" w:hAnsi="Calibri"/>
          <w:szCs w:val="22"/>
        </w:rPr>
      </w:pPr>
      <w:r>
        <w:rPr>
          <w:rFonts w:ascii="Calibri" w:hAnsi="Calibri"/>
          <w:szCs w:val="22"/>
        </w:rPr>
        <w:t xml:space="preserve">Report any product failure, damage to contractor and RI based on contractor warranty terms, provide troubleshoot and maintenance where possible or assist in replacement of failed, damaged P&amp;O devices.    </w:t>
      </w:r>
    </w:p>
    <w:p w14:paraId="34D4E8A8" w14:textId="77777777" w:rsidR="001F7119" w:rsidRDefault="00000000">
      <w:pPr>
        <w:pStyle w:val="ListParagraph"/>
        <w:numPr>
          <w:ilvl w:val="0"/>
          <w:numId w:val="17"/>
        </w:numPr>
        <w:shd w:val="clear" w:color="auto" w:fill="FFFFFF"/>
        <w:spacing w:after="160" w:line="259" w:lineRule="auto"/>
        <w:rPr>
          <w:rFonts w:ascii="Calibri" w:hAnsi="Calibri"/>
          <w:szCs w:val="22"/>
        </w:rPr>
      </w:pPr>
      <w:r>
        <w:rPr>
          <w:rFonts w:ascii="Calibri" w:hAnsi="Calibri"/>
          <w:szCs w:val="22"/>
        </w:rPr>
        <w:t>Provide training, workshops about new launched products or technologies for technicians,</w:t>
      </w:r>
    </w:p>
    <w:p w14:paraId="66EE3924" w14:textId="77777777" w:rsidR="001F7119" w:rsidRDefault="00000000">
      <w:pPr>
        <w:pStyle w:val="ListParagraph"/>
        <w:numPr>
          <w:ilvl w:val="0"/>
          <w:numId w:val="17"/>
        </w:numPr>
        <w:shd w:val="clear" w:color="auto" w:fill="FFFFFF"/>
        <w:spacing w:after="160" w:line="259" w:lineRule="auto"/>
        <w:rPr>
          <w:rFonts w:ascii="Calibri" w:hAnsi="Calibri"/>
          <w:szCs w:val="22"/>
        </w:rPr>
      </w:pPr>
      <w:r>
        <w:rPr>
          <w:rFonts w:ascii="Calibri" w:hAnsi="Calibri"/>
          <w:szCs w:val="22"/>
        </w:rPr>
        <w:t>Receive and maintain proper stores for all items, parts and accessories sent by the manufacturer.</w:t>
      </w:r>
    </w:p>
    <w:p w14:paraId="5C12F830" w14:textId="77777777" w:rsidR="001F7119" w:rsidRDefault="00000000">
      <w:pPr>
        <w:pStyle w:val="ListParagraph"/>
        <w:numPr>
          <w:ilvl w:val="0"/>
          <w:numId w:val="17"/>
        </w:numPr>
        <w:shd w:val="clear" w:color="auto" w:fill="FFFFFF"/>
        <w:spacing w:after="160" w:line="259" w:lineRule="auto"/>
        <w:rPr>
          <w:rFonts w:ascii="Calibri" w:hAnsi="Calibri"/>
          <w:szCs w:val="22"/>
        </w:rPr>
      </w:pPr>
      <w:r>
        <w:rPr>
          <w:rFonts w:ascii="Calibri" w:hAnsi="Calibri"/>
          <w:szCs w:val="22"/>
        </w:rPr>
        <w:t>Responsible for the safe keeping and recording keeping of all Contractor’s items held in NSPPL store space.  NSPPL will not be accountable for any loss of items held in store.</w:t>
      </w:r>
    </w:p>
    <w:p w14:paraId="5EC828AB" w14:textId="77777777" w:rsidR="001F7119" w:rsidRDefault="00000000">
      <w:pPr>
        <w:pStyle w:val="ListParagraph"/>
        <w:numPr>
          <w:ilvl w:val="0"/>
          <w:numId w:val="17"/>
        </w:numPr>
        <w:shd w:val="clear" w:color="auto" w:fill="FFFFFF"/>
        <w:spacing w:after="160" w:line="259" w:lineRule="auto"/>
        <w:rPr>
          <w:rFonts w:ascii="Calibri" w:hAnsi="Calibri"/>
          <w:szCs w:val="22"/>
        </w:rPr>
      </w:pPr>
      <w:r>
        <w:rPr>
          <w:rFonts w:ascii="Calibri" w:hAnsi="Calibri"/>
          <w:szCs w:val="22"/>
        </w:rPr>
        <w:t xml:space="preserve">Issue P&amp;O devices/accessories and consumable out from contractor’s storage at the center based on purchase order has been issued by NSPPL; ensure the storage is secured and maintained well otherwise report any incident, malfunction to contractor and NSPPL. </w:t>
      </w:r>
    </w:p>
    <w:p w14:paraId="3FCD2327" w14:textId="77777777" w:rsidR="001F7119" w:rsidRDefault="00000000">
      <w:pPr>
        <w:pStyle w:val="ListParagraph"/>
        <w:numPr>
          <w:ilvl w:val="0"/>
          <w:numId w:val="17"/>
        </w:numPr>
        <w:shd w:val="clear" w:color="auto" w:fill="FFFFFF"/>
        <w:spacing w:after="160" w:line="259" w:lineRule="auto"/>
        <w:rPr>
          <w:rFonts w:ascii="Calibri" w:hAnsi="Calibri"/>
          <w:szCs w:val="22"/>
        </w:rPr>
      </w:pPr>
      <w:r>
        <w:rPr>
          <w:rFonts w:ascii="Calibri" w:hAnsi="Calibri"/>
          <w:szCs w:val="22"/>
        </w:rPr>
        <w:t xml:space="preserve">Other duties upon mutual agreement of both parties; contractor and NSPPL. </w:t>
      </w:r>
    </w:p>
    <w:p w14:paraId="3BCA72C0" w14:textId="77777777" w:rsidR="001F7119" w:rsidRDefault="00000000">
      <w:pPr>
        <w:shd w:val="clear" w:color="auto" w:fill="FFFFFF"/>
        <w:rPr>
          <w:rFonts w:ascii="Calibri" w:hAnsi="Calibri"/>
          <w:b/>
          <w:bCs/>
          <w:iCs/>
          <w:szCs w:val="22"/>
          <w:u w:val="single"/>
        </w:rPr>
      </w:pPr>
      <w:r>
        <w:rPr>
          <w:rFonts w:ascii="Calibri" w:hAnsi="Calibri"/>
          <w:b/>
          <w:bCs/>
          <w:iCs/>
          <w:szCs w:val="22"/>
          <w:u w:val="single"/>
        </w:rPr>
        <w:t xml:space="preserve">NSPPL and Contractor Responsibilities: </w:t>
      </w:r>
    </w:p>
    <w:p w14:paraId="60A0F296" w14:textId="77777777" w:rsidR="001F7119" w:rsidRDefault="00000000">
      <w:pPr>
        <w:shd w:val="clear" w:color="auto" w:fill="FFFFFF"/>
        <w:rPr>
          <w:rFonts w:ascii="Calibri" w:hAnsi="Calibri"/>
          <w:szCs w:val="22"/>
        </w:rPr>
      </w:pPr>
      <w:r>
        <w:rPr>
          <w:rFonts w:ascii="Calibri" w:hAnsi="Calibri"/>
          <w:szCs w:val="22"/>
        </w:rPr>
        <w:t>The contractor shall</w:t>
      </w:r>
    </w:p>
    <w:p w14:paraId="19873F3C" w14:textId="77777777" w:rsidR="001F7119" w:rsidRDefault="00000000">
      <w:pPr>
        <w:pStyle w:val="ListParagraph"/>
        <w:numPr>
          <w:ilvl w:val="0"/>
          <w:numId w:val="18"/>
        </w:numPr>
        <w:shd w:val="clear" w:color="auto" w:fill="FFFFFF"/>
        <w:spacing w:after="160" w:line="259" w:lineRule="auto"/>
        <w:rPr>
          <w:rFonts w:ascii="Calibri" w:hAnsi="Calibri"/>
          <w:szCs w:val="22"/>
        </w:rPr>
      </w:pPr>
      <w:r>
        <w:rPr>
          <w:rFonts w:ascii="Calibri" w:hAnsi="Calibri"/>
          <w:szCs w:val="22"/>
        </w:rPr>
        <w:t>Ensure adequate support and training is available to the NSPPL when providing prosthetics &amp; orthosis to the patient and ensuring safe and appropriate application of the devices.</w:t>
      </w:r>
    </w:p>
    <w:p w14:paraId="749192FF" w14:textId="77777777" w:rsidR="001F7119" w:rsidRDefault="00000000">
      <w:pPr>
        <w:pStyle w:val="ListParagraph"/>
        <w:numPr>
          <w:ilvl w:val="0"/>
          <w:numId w:val="18"/>
        </w:numPr>
        <w:shd w:val="clear" w:color="auto" w:fill="FFFFFF"/>
        <w:spacing w:after="160" w:line="259" w:lineRule="auto"/>
        <w:rPr>
          <w:rFonts w:ascii="Calibri" w:hAnsi="Calibri"/>
          <w:szCs w:val="22"/>
        </w:rPr>
      </w:pPr>
      <w:r>
        <w:rPr>
          <w:rFonts w:ascii="Calibri" w:hAnsi="Calibri"/>
          <w:szCs w:val="22"/>
        </w:rPr>
        <w:t>Responsible for costs associated to the technical staff assigned to the center including the salary, social security, accommodation, per diem, transportation, food etc.</w:t>
      </w:r>
    </w:p>
    <w:p w14:paraId="0FC1354E" w14:textId="77777777" w:rsidR="001F7119" w:rsidRDefault="00000000">
      <w:pPr>
        <w:pStyle w:val="ListParagraph"/>
        <w:numPr>
          <w:ilvl w:val="0"/>
          <w:numId w:val="18"/>
        </w:numPr>
        <w:shd w:val="clear" w:color="auto" w:fill="FFFFFF"/>
        <w:spacing w:after="160" w:line="259" w:lineRule="auto"/>
        <w:rPr>
          <w:rFonts w:ascii="Calibri" w:hAnsi="Calibri"/>
          <w:szCs w:val="22"/>
        </w:rPr>
      </w:pPr>
      <w:r>
        <w:rPr>
          <w:rFonts w:ascii="Calibri" w:hAnsi="Calibri"/>
          <w:szCs w:val="22"/>
        </w:rPr>
        <w:t xml:space="preserve">Provide NSPPL full information related to the technical staff assigned to the center; inform NSPPL in advance for changing deployed technical staff, and provide necessary documents; new staff’s CV, </w:t>
      </w:r>
      <w:r>
        <w:rPr>
          <w:rFonts w:ascii="Calibri" w:hAnsi="Calibri"/>
          <w:szCs w:val="22"/>
        </w:rPr>
        <w:lastRenderedPageBreak/>
        <w:t>certificate of competency etc.  Respond and replace technical staff upon consideration and review of NSPPL complaint.</w:t>
      </w:r>
    </w:p>
    <w:p w14:paraId="02269DC6" w14:textId="77777777" w:rsidR="001F7119" w:rsidRDefault="00000000">
      <w:pPr>
        <w:shd w:val="clear" w:color="auto" w:fill="FFFFFF"/>
        <w:rPr>
          <w:rFonts w:ascii="Calibri" w:hAnsi="Calibri"/>
          <w:szCs w:val="22"/>
        </w:rPr>
      </w:pPr>
      <w:r>
        <w:rPr>
          <w:rFonts w:ascii="Calibri" w:hAnsi="Calibri"/>
          <w:szCs w:val="22"/>
        </w:rPr>
        <w:t>NSPPL shall</w:t>
      </w:r>
    </w:p>
    <w:p w14:paraId="1E7F5D65" w14:textId="77777777" w:rsidR="001F7119" w:rsidRDefault="00000000">
      <w:pPr>
        <w:pStyle w:val="ListParagraph"/>
        <w:numPr>
          <w:ilvl w:val="0"/>
          <w:numId w:val="19"/>
        </w:numPr>
        <w:shd w:val="clear" w:color="auto" w:fill="FFFFFF"/>
        <w:spacing w:after="160" w:line="259" w:lineRule="auto"/>
        <w:rPr>
          <w:rFonts w:ascii="Calibri" w:hAnsi="Calibri"/>
          <w:szCs w:val="22"/>
        </w:rPr>
      </w:pPr>
      <w:r>
        <w:rPr>
          <w:rFonts w:ascii="Calibri" w:hAnsi="Calibri"/>
          <w:szCs w:val="22"/>
        </w:rPr>
        <w:t>Provide a working area equipped with required materials for the technician at the center,</w:t>
      </w:r>
    </w:p>
    <w:p w14:paraId="172EA278" w14:textId="77777777" w:rsidR="001F7119" w:rsidRDefault="00000000">
      <w:pPr>
        <w:pStyle w:val="ListParagraph"/>
        <w:numPr>
          <w:ilvl w:val="0"/>
          <w:numId w:val="19"/>
        </w:numPr>
        <w:shd w:val="clear" w:color="auto" w:fill="FFFFFF"/>
        <w:spacing w:after="160" w:line="259" w:lineRule="auto"/>
        <w:rPr>
          <w:rFonts w:ascii="Calibri" w:hAnsi="Calibri"/>
          <w:szCs w:val="22"/>
        </w:rPr>
      </w:pPr>
      <w:r>
        <w:rPr>
          <w:rFonts w:ascii="Calibri" w:hAnsi="Calibri"/>
          <w:szCs w:val="22"/>
        </w:rPr>
        <w:t>Provide a secure store room for the stocking of all items, spare parts and accessories for the P&amp;Os.  Store room access should be limited to the contractor’s technician only.</w:t>
      </w:r>
    </w:p>
    <w:p w14:paraId="731B979A" w14:textId="77777777" w:rsidR="001F7119" w:rsidRDefault="00000000">
      <w:pPr>
        <w:pStyle w:val="ListParagraph"/>
        <w:numPr>
          <w:ilvl w:val="0"/>
          <w:numId w:val="19"/>
        </w:numPr>
        <w:shd w:val="clear" w:color="auto" w:fill="FFFFFF"/>
        <w:spacing w:after="160" w:line="259" w:lineRule="auto"/>
        <w:rPr>
          <w:rFonts w:ascii="Calibri" w:hAnsi="Calibri"/>
          <w:szCs w:val="22"/>
        </w:rPr>
      </w:pPr>
      <w:r>
        <w:rPr>
          <w:rFonts w:ascii="Calibri" w:hAnsi="Calibri"/>
          <w:szCs w:val="22"/>
        </w:rPr>
        <w:t>Provide timely feedback in relation to the technical staff services and work in the center.  Communicate any significant issues or concerns related to the technician.</w:t>
      </w:r>
    </w:p>
    <w:p w14:paraId="0493F020" w14:textId="77777777" w:rsidR="001F7119" w:rsidRDefault="00000000">
      <w:pPr>
        <w:pStyle w:val="ListParagraph"/>
        <w:numPr>
          <w:ilvl w:val="0"/>
          <w:numId w:val="19"/>
        </w:numPr>
        <w:shd w:val="clear" w:color="auto" w:fill="FFFFFF"/>
        <w:spacing w:after="160" w:line="259" w:lineRule="auto"/>
        <w:rPr>
          <w:rFonts w:ascii="Calibri" w:hAnsi="Calibri"/>
          <w:szCs w:val="22"/>
        </w:rPr>
      </w:pPr>
      <w:r>
        <w:rPr>
          <w:rFonts w:ascii="Calibri" w:hAnsi="Calibri"/>
          <w:szCs w:val="22"/>
        </w:rPr>
        <w:t xml:space="preserve">Ensure a strong network, communication level between the staff and center staffs, </w:t>
      </w:r>
    </w:p>
    <w:p w14:paraId="3A6FB4CC" w14:textId="77777777" w:rsidR="001F7119" w:rsidRDefault="00000000">
      <w:pPr>
        <w:pStyle w:val="ListParagraph"/>
        <w:numPr>
          <w:ilvl w:val="0"/>
          <w:numId w:val="19"/>
        </w:numPr>
        <w:shd w:val="clear" w:color="auto" w:fill="FFFFFF"/>
        <w:spacing w:after="160" w:line="259" w:lineRule="auto"/>
        <w:rPr>
          <w:rFonts w:ascii="Calibri" w:hAnsi="Calibri"/>
          <w:szCs w:val="22"/>
        </w:rPr>
      </w:pPr>
      <w:r>
        <w:rPr>
          <w:rFonts w:ascii="Calibri" w:hAnsi="Calibri"/>
          <w:szCs w:val="22"/>
        </w:rPr>
        <w:t>Ensure that the staff to be provided with all necessary documents related to patients (patient assessment, prescription etc.) to provide consultancy,</w:t>
      </w:r>
    </w:p>
    <w:p w14:paraId="6A77C049" w14:textId="77777777" w:rsidR="001F7119" w:rsidRDefault="00000000">
      <w:pPr>
        <w:pStyle w:val="ListParagraph"/>
        <w:numPr>
          <w:ilvl w:val="0"/>
          <w:numId w:val="19"/>
        </w:numPr>
        <w:shd w:val="clear" w:color="auto" w:fill="FFFFFF"/>
        <w:spacing w:after="160" w:line="259" w:lineRule="auto"/>
        <w:rPr>
          <w:rFonts w:ascii="Calibri" w:hAnsi="Calibri"/>
          <w:szCs w:val="22"/>
        </w:rPr>
      </w:pPr>
      <w:r>
        <w:rPr>
          <w:rFonts w:ascii="Calibri" w:hAnsi="Calibri"/>
          <w:szCs w:val="22"/>
        </w:rPr>
        <w:t>Ensure that all patients to be welcomed at center during the days which the technician is at center as well, for pre or post-surgery consultancy.</w:t>
      </w:r>
    </w:p>
    <w:p w14:paraId="0F18A9FB" w14:textId="77777777" w:rsidR="001F7119" w:rsidRDefault="001F7119">
      <w:pPr>
        <w:rPr>
          <w:rFonts w:ascii="Calibri" w:hAnsi="Calibri" w:cs="Arial"/>
          <w:szCs w:val="22"/>
        </w:rPr>
      </w:pPr>
    </w:p>
    <w:p w14:paraId="403DC685" w14:textId="77777777" w:rsidR="001F7119" w:rsidRDefault="001F7119">
      <w:pPr>
        <w:rPr>
          <w:rFonts w:ascii="Calibri" w:hAnsi="Calibri" w:cs="Arial"/>
          <w:szCs w:val="22"/>
        </w:rPr>
      </w:pPr>
    </w:p>
    <w:p w14:paraId="1CF5A8F8" w14:textId="77777777" w:rsidR="001F7119" w:rsidRDefault="001F7119">
      <w:pPr>
        <w:rPr>
          <w:rFonts w:ascii="Calibri" w:hAnsi="Calibri" w:cs="Arial"/>
          <w:szCs w:val="22"/>
        </w:rPr>
      </w:pPr>
    </w:p>
    <w:p w14:paraId="176004F8" w14:textId="77777777" w:rsidR="001F7119" w:rsidRDefault="001F7119">
      <w:pPr>
        <w:rPr>
          <w:rFonts w:ascii="Calibri" w:hAnsi="Calibri" w:cs="Arial"/>
          <w:szCs w:val="22"/>
        </w:rPr>
      </w:pPr>
    </w:p>
    <w:p w14:paraId="59AB4D86" w14:textId="77777777" w:rsidR="001F7119" w:rsidRDefault="001F7119">
      <w:pPr>
        <w:rPr>
          <w:rFonts w:ascii="Calibri" w:hAnsi="Calibri" w:cs="Arial"/>
          <w:szCs w:val="22"/>
        </w:rPr>
      </w:pPr>
    </w:p>
    <w:p w14:paraId="1BC9E6B2" w14:textId="77777777" w:rsidR="001F7119" w:rsidRDefault="001F7119">
      <w:pPr>
        <w:rPr>
          <w:rFonts w:ascii="Calibri" w:hAnsi="Calibri" w:cs="Arial"/>
          <w:szCs w:val="22"/>
        </w:rPr>
      </w:pPr>
    </w:p>
    <w:p w14:paraId="2BA40C6A" w14:textId="77777777" w:rsidR="001F7119" w:rsidRDefault="001F7119">
      <w:pPr>
        <w:rPr>
          <w:rFonts w:ascii="Calibri" w:hAnsi="Calibri" w:cs="Arial"/>
          <w:szCs w:val="22"/>
        </w:rPr>
      </w:pPr>
    </w:p>
    <w:p w14:paraId="4F7CF880" w14:textId="77777777" w:rsidR="001F7119" w:rsidRDefault="001F7119">
      <w:pPr>
        <w:rPr>
          <w:rFonts w:ascii="Calibri" w:hAnsi="Calibri" w:cs="Arial"/>
          <w:szCs w:val="22"/>
        </w:rPr>
      </w:pPr>
    </w:p>
    <w:p w14:paraId="085636F9" w14:textId="77777777" w:rsidR="001F7119" w:rsidRDefault="001F7119">
      <w:pPr>
        <w:rPr>
          <w:rFonts w:ascii="Calibri" w:hAnsi="Calibri" w:cs="Arial"/>
          <w:szCs w:val="22"/>
        </w:rPr>
      </w:pPr>
    </w:p>
    <w:p w14:paraId="6E879438" w14:textId="77777777" w:rsidR="001F7119" w:rsidRDefault="001F7119">
      <w:pPr>
        <w:rPr>
          <w:rFonts w:ascii="Calibri" w:hAnsi="Calibri" w:cs="Arial"/>
          <w:szCs w:val="22"/>
        </w:rPr>
      </w:pPr>
    </w:p>
    <w:p w14:paraId="624E1729" w14:textId="77777777" w:rsidR="001F7119" w:rsidRDefault="001F7119">
      <w:pPr>
        <w:rPr>
          <w:rFonts w:ascii="Calibri" w:hAnsi="Calibri" w:cs="Arial"/>
          <w:szCs w:val="22"/>
        </w:rPr>
      </w:pPr>
    </w:p>
    <w:p w14:paraId="68DB729C" w14:textId="77777777" w:rsidR="001F7119" w:rsidRDefault="001F7119">
      <w:pPr>
        <w:rPr>
          <w:rFonts w:ascii="Calibri" w:hAnsi="Calibri" w:cs="Arial"/>
          <w:szCs w:val="22"/>
        </w:rPr>
      </w:pPr>
    </w:p>
    <w:p w14:paraId="45C8A808" w14:textId="77777777" w:rsidR="001F7119" w:rsidRDefault="001F7119">
      <w:pPr>
        <w:rPr>
          <w:rFonts w:ascii="Calibri" w:hAnsi="Calibri" w:cs="Arial"/>
          <w:szCs w:val="22"/>
        </w:rPr>
      </w:pPr>
    </w:p>
    <w:p w14:paraId="3DE3212F" w14:textId="77777777" w:rsidR="001F7119" w:rsidRDefault="001F7119">
      <w:pPr>
        <w:rPr>
          <w:rFonts w:ascii="Calibri" w:hAnsi="Calibri" w:cs="Arial"/>
          <w:szCs w:val="22"/>
        </w:rPr>
      </w:pPr>
    </w:p>
    <w:p w14:paraId="4D7CDF97" w14:textId="77777777" w:rsidR="001F7119" w:rsidRDefault="001F7119">
      <w:pPr>
        <w:rPr>
          <w:rFonts w:ascii="Calibri" w:hAnsi="Calibri" w:cs="Arial"/>
          <w:szCs w:val="22"/>
        </w:rPr>
      </w:pPr>
    </w:p>
    <w:p w14:paraId="4A9A83B0" w14:textId="77777777" w:rsidR="001F7119" w:rsidRDefault="001F7119">
      <w:pPr>
        <w:rPr>
          <w:rFonts w:ascii="Calibri" w:hAnsi="Calibri" w:cs="Arial"/>
          <w:szCs w:val="22"/>
        </w:rPr>
      </w:pPr>
    </w:p>
    <w:p w14:paraId="24BADCFE" w14:textId="77777777" w:rsidR="001F7119" w:rsidRDefault="001F7119">
      <w:pPr>
        <w:rPr>
          <w:rFonts w:ascii="Calibri" w:hAnsi="Calibri" w:cs="Arial"/>
          <w:szCs w:val="22"/>
        </w:rPr>
      </w:pPr>
    </w:p>
    <w:p w14:paraId="2FBCBEE3" w14:textId="77777777" w:rsidR="001F7119" w:rsidRDefault="001F7119">
      <w:pPr>
        <w:rPr>
          <w:rFonts w:ascii="Calibri" w:hAnsi="Calibri" w:cs="Arial"/>
          <w:szCs w:val="22"/>
        </w:rPr>
      </w:pPr>
    </w:p>
    <w:p w14:paraId="76F3D04C" w14:textId="77777777" w:rsidR="001F7119" w:rsidRDefault="001F7119">
      <w:pPr>
        <w:rPr>
          <w:rFonts w:ascii="Calibri" w:hAnsi="Calibri" w:cs="Arial"/>
          <w:szCs w:val="22"/>
        </w:rPr>
      </w:pPr>
    </w:p>
    <w:p w14:paraId="028AD88B" w14:textId="77777777" w:rsidR="001F7119" w:rsidRDefault="001F7119">
      <w:pPr>
        <w:rPr>
          <w:rFonts w:ascii="Calibri" w:hAnsi="Calibri" w:cs="Arial"/>
          <w:szCs w:val="22"/>
        </w:rPr>
      </w:pPr>
    </w:p>
    <w:p w14:paraId="23A1F363" w14:textId="77777777" w:rsidR="001F7119" w:rsidRDefault="001F7119">
      <w:pPr>
        <w:rPr>
          <w:rFonts w:ascii="Calibri" w:hAnsi="Calibri" w:cs="Arial"/>
          <w:szCs w:val="22"/>
        </w:rPr>
      </w:pPr>
    </w:p>
    <w:p w14:paraId="1702DADC" w14:textId="77777777" w:rsidR="001F7119" w:rsidRDefault="001F7119">
      <w:pPr>
        <w:rPr>
          <w:rFonts w:ascii="Calibri" w:hAnsi="Calibri" w:cs="Arial"/>
          <w:szCs w:val="22"/>
        </w:rPr>
      </w:pPr>
    </w:p>
    <w:p w14:paraId="6392F5BF" w14:textId="77777777" w:rsidR="001F7119" w:rsidRDefault="001F7119">
      <w:pPr>
        <w:rPr>
          <w:rFonts w:ascii="Calibri" w:hAnsi="Calibri" w:cs="Arial"/>
          <w:szCs w:val="22"/>
        </w:rPr>
      </w:pPr>
    </w:p>
    <w:p w14:paraId="17EA99B3" w14:textId="77777777" w:rsidR="001F7119" w:rsidRDefault="001F7119">
      <w:pPr>
        <w:rPr>
          <w:rFonts w:ascii="Calibri" w:hAnsi="Calibri" w:cs="Arial"/>
          <w:szCs w:val="22"/>
        </w:rPr>
      </w:pPr>
    </w:p>
    <w:p w14:paraId="1E171E6D" w14:textId="77777777" w:rsidR="001F7119" w:rsidRDefault="001F7119">
      <w:pPr>
        <w:rPr>
          <w:rFonts w:ascii="Calibri" w:hAnsi="Calibri" w:cs="Arial"/>
          <w:szCs w:val="22"/>
        </w:rPr>
      </w:pPr>
    </w:p>
    <w:p w14:paraId="77F7107D" w14:textId="77777777" w:rsidR="001F7119" w:rsidRDefault="001F7119">
      <w:pPr>
        <w:rPr>
          <w:rFonts w:ascii="Calibri" w:hAnsi="Calibri" w:cs="Arial"/>
          <w:szCs w:val="22"/>
        </w:rPr>
      </w:pPr>
    </w:p>
    <w:p w14:paraId="5C4083E5" w14:textId="77777777" w:rsidR="001F7119" w:rsidRDefault="001F7119">
      <w:pPr>
        <w:rPr>
          <w:rFonts w:ascii="Calibri" w:hAnsi="Calibri" w:cs="Arial"/>
          <w:szCs w:val="22"/>
        </w:rPr>
      </w:pPr>
    </w:p>
    <w:p w14:paraId="3210C507" w14:textId="77777777" w:rsidR="001F7119" w:rsidRDefault="001F7119">
      <w:pPr>
        <w:rPr>
          <w:rFonts w:ascii="Calibri" w:hAnsi="Calibri" w:cs="Arial"/>
          <w:szCs w:val="22"/>
        </w:rPr>
      </w:pPr>
    </w:p>
    <w:p w14:paraId="48637968" w14:textId="77777777" w:rsidR="001F7119" w:rsidRDefault="001F7119">
      <w:pPr>
        <w:rPr>
          <w:rFonts w:ascii="Calibri" w:hAnsi="Calibri" w:cs="Arial"/>
          <w:szCs w:val="22"/>
        </w:rPr>
      </w:pPr>
    </w:p>
    <w:p w14:paraId="2B3558C8" w14:textId="77777777" w:rsidR="001F7119" w:rsidRDefault="001F7119">
      <w:pPr>
        <w:rPr>
          <w:rFonts w:ascii="Calibri" w:hAnsi="Calibri" w:cs="Arial"/>
          <w:szCs w:val="22"/>
        </w:rPr>
      </w:pPr>
    </w:p>
    <w:p w14:paraId="389BCDDE" w14:textId="77777777" w:rsidR="001F7119" w:rsidRDefault="001F7119">
      <w:pPr>
        <w:rPr>
          <w:rFonts w:ascii="Calibri" w:hAnsi="Calibri" w:cs="Arial"/>
          <w:szCs w:val="22"/>
        </w:rPr>
      </w:pPr>
    </w:p>
    <w:p w14:paraId="4C3595FD" w14:textId="77777777" w:rsidR="001F7119" w:rsidRDefault="001F7119">
      <w:pPr>
        <w:rPr>
          <w:rFonts w:ascii="Calibri" w:hAnsi="Calibri" w:cs="Arial"/>
          <w:szCs w:val="22"/>
        </w:rPr>
      </w:pPr>
    </w:p>
    <w:p w14:paraId="3EC7EAAB" w14:textId="77777777" w:rsidR="001F7119" w:rsidRDefault="001F7119">
      <w:pPr>
        <w:rPr>
          <w:rFonts w:ascii="Calibri" w:hAnsi="Calibri" w:cs="Arial"/>
          <w:szCs w:val="22"/>
        </w:rPr>
      </w:pPr>
    </w:p>
    <w:sectPr w:rsidR="001F7119">
      <w:endnotePr>
        <w:numRestart w:val="eachSect"/>
      </w:endnotePr>
      <w:type w:val="continuous"/>
      <w:pgSz w:w="12240" w:h="15840"/>
      <w:pgMar w:top="1440" w:right="1080" w:bottom="1170" w:left="1080" w:header="720" w:footer="5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518C6" w14:textId="77777777" w:rsidR="00352704" w:rsidRDefault="00352704">
      <w:r>
        <w:separator/>
      </w:r>
    </w:p>
  </w:endnote>
  <w:endnote w:type="continuationSeparator" w:id="0">
    <w:p w14:paraId="2C9E6D73" w14:textId="77777777" w:rsidR="00352704" w:rsidRDefault="00352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wiss 721 Roman">
    <w:altName w:val="Arial"/>
    <w:charset w:val="00"/>
    <w:family w:val="swiss"/>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F413" w14:textId="77777777" w:rsidR="0003100C" w:rsidRDefault="00000000">
    <w:pPr>
      <w:pStyle w:val="Footer"/>
      <w:pBdr>
        <w:top w:val="thinThickSmallGap" w:sz="24" w:space="1" w:color="622423"/>
      </w:pBdr>
      <w:tabs>
        <w:tab w:val="clear" w:pos="4320"/>
        <w:tab w:val="clear" w:pos="8640"/>
        <w:tab w:val="left" w:pos="2295"/>
        <w:tab w:val="right" w:pos="9360"/>
      </w:tabs>
      <w:rPr>
        <w:rFonts w:ascii="Calibri" w:hAnsi="Calibri" w:cs="Arial"/>
        <w:szCs w:val="22"/>
      </w:rPr>
    </w:pPr>
    <w:r>
      <w:rPr>
        <w:rFonts w:ascii="Calibri" w:hAnsi="Calibri" w:cs="Arial"/>
        <w:szCs w:val="22"/>
      </w:rPr>
      <w:t>Tender-TUR#2</w:t>
    </w:r>
    <w:r w:rsidR="00B814A9">
      <w:rPr>
        <w:rFonts w:ascii="Calibri" w:hAnsi="Calibri" w:cs="Arial"/>
        <w:szCs w:val="22"/>
      </w:rPr>
      <w:t>4</w:t>
    </w:r>
    <w:r>
      <w:rPr>
        <w:rFonts w:ascii="Calibri" w:hAnsi="Calibri" w:cs="Arial"/>
        <w:szCs w:val="22"/>
      </w:rPr>
      <w:t>-0</w:t>
    </w:r>
    <w:r w:rsidR="00B814A9">
      <w:rPr>
        <w:rFonts w:ascii="Calibri" w:hAnsi="Calibri" w:cs="Arial"/>
        <w:szCs w:val="22"/>
      </w:rPr>
      <w:t>2</w:t>
    </w:r>
    <w:r w:rsidR="0003100C">
      <w:rPr>
        <w:rFonts w:ascii="Calibri" w:hAnsi="Calibri" w:cs="Arial"/>
        <w:szCs w:val="22"/>
      </w:rPr>
      <w:t xml:space="preserve"> </w:t>
    </w:r>
    <w:r w:rsidR="00B814A9">
      <w:rPr>
        <w:rFonts w:ascii="Calibri" w:hAnsi="Calibri" w:cs="Arial"/>
        <w:szCs w:val="22"/>
      </w:rPr>
      <w:t>RENTA</w:t>
    </w:r>
    <w:r w:rsidR="0003100C">
      <w:rPr>
        <w:rFonts w:ascii="Calibri" w:hAnsi="Calibri" w:cs="Arial"/>
        <w:szCs w:val="22"/>
      </w:rPr>
      <w:t>L CAR</w:t>
    </w:r>
  </w:p>
  <w:p w14:paraId="32A86E18" w14:textId="38D9806F" w:rsidR="001F7119" w:rsidRPr="0003100C" w:rsidRDefault="00000000">
    <w:pPr>
      <w:pStyle w:val="Footer"/>
      <w:pBdr>
        <w:top w:val="thinThickSmallGap" w:sz="24" w:space="1" w:color="622423"/>
      </w:pBdr>
      <w:tabs>
        <w:tab w:val="clear" w:pos="4320"/>
        <w:tab w:val="clear" w:pos="8640"/>
        <w:tab w:val="left" w:pos="2295"/>
        <w:tab w:val="right" w:pos="9360"/>
      </w:tabs>
      <w:rPr>
        <w:rFonts w:ascii="Calibri" w:hAnsi="Calibri" w:cs="Arial"/>
        <w:szCs w:val="22"/>
      </w:rPr>
    </w:pPr>
    <w:r>
      <w:rPr>
        <w:rFonts w:ascii="Calibri" w:hAnsi="Calibri" w:cs="Arial"/>
        <w:szCs w:val="22"/>
      </w:rPr>
      <w:t xml:space="preserve">            </w:t>
    </w:r>
    <w:r>
      <w:rPr>
        <w:rFonts w:cs="Arial"/>
        <w:sz w:val="18"/>
        <w:szCs w:val="18"/>
      </w:rPr>
      <w:t xml:space="preserve">Page </w:t>
    </w:r>
    <w:r>
      <w:rPr>
        <w:rFonts w:cs="Arial"/>
        <w:sz w:val="18"/>
        <w:szCs w:val="18"/>
      </w:rPr>
      <w:fldChar w:fldCharType="begin"/>
    </w:r>
    <w:r>
      <w:rPr>
        <w:rFonts w:cs="Arial"/>
        <w:sz w:val="18"/>
        <w:szCs w:val="18"/>
      </w:rPr>
      <w:instrText xml:space="preserve"> PAGE   \* MERGEFORMAT </w:instrText>
    </w:r>
    <w:r>
      <w:rPr>
        <w:rFonts w:cs="Arial"/>
        <w:sz w:val="18"/>
        <w:szCs w:val="18"/>
      </w:rPr>
      <w:fldChar w:fldCharType="separate"/>
    </w:r>
    <w:r>
      <w:rPr>
        <w:rFonts w:cs="Arial"/>
        <w:sz w:val="18"/>
        <w:szCs w:val="18"/>
      </w:rPr>
      <w:t>18</w:t>
    </w:r>
    <w:r>
      <w:rPr>
        <w:rFonts w:cs="Arial"/>
        <w:sz w:val="18"/>
        <w:szCs w:val="18"/>
      </w:rPr>
      <w:fldChar w:fldCharType="end"/>
    </w:r>
  </w:p>
  <w:p w14:paraId="02946471" w14:textId="77777777" w:rsidR="001F7119" w:rsidRDefault="001F7119">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F054E" w14:textId="77777777" w:rsidR="00352704" w:rsidRDefault="00352704">
      <w:r>
        <w:separator/>
      </w:r>
    </w:p>
  </w:footnote>
  <w:footnote w:type="continuationSeparator" w:id="0">
    <w:p w14:paraId="2CA3E992" w14:textId="77777777" w:rsidR="00352704" w:rsidRDefault="00352704">
      <w:r>
        <w:continuationSeparator/>
      </w:r>
    </w:p>
  </w:footnote>
  <w:footnote w:id="1">
    <w:p w14:paraId="57CAECF7" w14:textId="186B0EA4" w:rsidR="004F5448" w:rsidRPr="00C17F45" w:rsidRDefault="004F5448" w:rsidP="00066C44">
      <w:pPr>
        <w:spacing w:after="1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FC84" w14:textId="77777777" w:rsidR="001F7119" w:rsidRDefault="00000000">
    <w:pPr>
      <w:pStyle w:val="Header"/>
      <w:jc w:val="right"/>
    </w:pPr>
    <w:r>
      <w:rPr>
        <w:sz w:val="16"/>
        <w:szCs w:val="16"/>
      </w:rPr>
      <w:t>Invitation to  tender Bid &amp; Response Template</w:t>
    </w:r>
  </w:p>
  <w:p w14:paraId="225855A8" w14:textId="77777777" w:rsidR="001F7119" w:rsidRDefault="00000000">
    <w:pPr>
      <w:pStyle w:val="Header"/>
      <w:jc w:val="left"/>
    </w:pPr>
    <w:r>
      <w:rPr>
        <w:noProof/>
      </w:rPr>
      <w:drawing>
        <wp:inline distT="0" distB="0" distL="114300" distR="114300" wp14:anchorId="013ADA40" wp14:editId="49D36772">
          <wp:extent cx="1127760" cy="328930"/>
          <wp:effectExtent l="0" t="0" r="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1127760" cy="3289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B"/>
    <w:lvl w:ilvl="0">
      <w:start w:val="1"/>
      <w:numFmt w:val="upperRoman"/>
      <w:pStyle w:val="Heading1"/>
      <w:lvlText w:val="%1."/>
      <w:lvlJc w:val="left"/>
      <w:pPr>
        <w:tabs>
          <w:tab w:val="left" w:pos="0"/>
        </w:tabs>
        <w:ind w:left="720" w:hanging="720"/>
      </w:pPr>
      <w:rPr>
        <w:rFonts w:hint="default"/>
      </w:rPr>
    </w:lvl>
    <w:lvl w:ilvl="1">
      <w:start w:val="1"/>
      <w:numFmt w:val="upperLetter"/>
      <w:pStyle w:val="Heading2"/>
      <w:lvlText w:val="%2."/>
      <w:lvlJc w:val="left"/>
      <w:pPr>
        <w:tabs>
          <w:tab w:val="left" w:pos="0"/>
        </w:tabs>
        <w:ind w:left="720" w:hanging="720"/>
      </w:pPr>
      <w:rPr>
        <w:rFonts w:hint="default"/>
      </w:rPr>
    </w:lvl>
    <w:lvl w:ilvl="2">
      <w:start w:val="1"/>
      <w:numFmt w:val="decimal"/>
      <w:pStyle w:val="Heading3"/>
      <w:lvlText w:val="%3."/>
      <w:lvlJc w:val="left"/>
      <w:pPr>
        <w:tabs>
          <w:tab w:val="left" w:pos="0"/>
        </w:tabs>
        <w:ind w:left="1440" w:hanging="720"/>
      </w:pPr>
      <w:rPr>
        <w:rFonts w:hint="default"/>
      </w:rPr>
    </w:lvl>
    <w:lvl w:ilvl="3">
      <w:start w:val="1"/>
      <w:numFmt w:val="lowerLetter"/>
      <w:pStyle w:val="Heading4"/>
      <w:lvlText w:val="%4."/>
      <w:lvlJc w:val="left"/>
      <w:pPr>
        <w:tabs>
          <w:tab w:val="left" w:pos="0"/>
        </w:tabs>
        <w:ind w:left="2160" w:hanging="720"/>
      </w:pPr>
      <w:rPr>
        <w:rFonts w:hint="default"/>
      </w:rPr>
    </w:lvl>
    <w:lvl w:ilvl="4">
      <w:start w:val="1"/>
      <w:numFmt w:val="lowerRoman"/>
      <w:pStyle w:val="Heading5"/>
      <w:lvlText w:val="%5."/>
      <w:lvlJc w:val="left"/>
      <w:pPr>
        <w:tabs>
          <w:tab w:val="left" w:pos="0"/>
        </w:tabs>
        <w:ind w:left="2880" w:hanging="720"/>
      </w:pPr>
      <w:rPr>
        <w:rFonts w:hint="default"/>
      </w:rPr>
    </w:lvl>
    <w:lvl w:ilvl="5">
      <w:start w:val="1"/>
      <w:numFmt w:val="none"/>
      <w:pStyle w:val="Heading6"/>
      <w:suff w:val="nothing"/>
      <w:lvlText w:val=""/>
      <w:lvlJc w:val="left"/>
      <w:pPr>
        <w:ind w:left="4320" w:hanging="720"/>
      </w:pPr>
      <w:rPr>
        <w:rFonts w:hint="default"/>
      </w:rPr>
    </w:lvl>
    <w:lvl w:ilvl="6">
      <w:start w:val="1"/>
      <w:numFmt w:val="none"/>
      <w:pStyle w:val="Heading7"/>
      <w:suff w:val="nothing"/>
      <w:lvlText w:val=""/>
      <w:lvlJc w:val="left"/>
      <w:pPr>
        <w:ind w:left="5040" w:hanging="720"/>
      </w:pPr>
      <w:rPr>
        <w:rFonts w:hint="default"/>
      </w:rPr>
    </w:lvl>
    <w:lvl w:ilvl="7">
      <w:start w:val="1"/>
      <w:numFmt w:val="none"/>
      <w:pStyle w:val="Heading8"/>
      <w:suff w:val="nothing"/>
      <w:lvlText w:val=""/>
      <w:lvlJc w:val="left"/>
      <w:pPr>
        <w:ind w:left="5760" w:hanging="720"/>
      </w:pPr>
      <w:rPr>
        <w:rFonts w:hint="default"/>
      </w:rPr>
    </w:lvl>
    <w:lvl w:ilvl="8">
      <w:start w:val="1"/>
      <w:numFmt w:val="none"/>
      <w:pStyle w:val="Heading9"/>
      <w:suff w:val="nothing"/>
      <w:lvlText w:val=""/>
      <w:lvlJc w:val="left"/>
      <w:pPr>
        <w:ind w:left="6480" w:hanging="720"/>
      </w:pPr>
      <w:rPr>
        <w:rFonts w:hint="default"/>
      </w:rPr>
    </w:lvl>
  </w:abstractNum>
  <w:abstractNum w:abstractNumId="1" w15:restartNumberingAfterBreak="0">
    <w:nsid w:val="0FCC2B4D"/>
    <w:multiLevelType w:val="multilevel"/>
    <w:tmpl w:val="0FCC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DC19B6"/>
    <w:multiLevelType w:val="multilevel"/>
    <w:tmpl w:val="0FDC19B6"/>
    <w:lvl w:ilvl="0">
      <w:start w:val="4"/>
      <w:numFmt w:val="bullet"/>
      <w:lvlText w:val="»"/>
      <w:lvlJc w:val="left"/>
      <w:pPr>
        <w:ind w:left="720" w:hanging="360"/>
      </w:pPr>
      <w:rPr>
        <w:rFonts w:ascii="Arial" w:hAnsi="Aria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4D33FA"/>
    <w:multiLevelType w:val="multilevel"/>
    <w:tmpl w:val="1E4D33FA"/>
    <w:lvl w:ilvl="0">
      <w:start w:val="4"/>
      <w:numFmt w:val="bullet"/>
      <w:lvlText w:val="»"/>
      <w:lvlJc w:val="left"/>
      <w:pPr>
        <w:ind w:left="720" w:hanging="360"/>
      </w:pPr>
      <w:rPr>
        <w:rFonts w:ascii="Arial" w:hAnsi="Aria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330C87"/>
    <w:multiLevelType w:val="multilevel"/>
    <w:tmpl w:val="1F330C87"/>
    <w:lvl w:ilvl="0">
      <w:start w:val="4"/>
      <w:numFmt w:val="bullet"/>
      <w:lvlText w:val="»"/>
      <w:lvlJc w:val="left"/>
      <w:pPr>
        <w:ind w:left="720" w:hanging="360"/>
      </w:pPr>
      <w:rPr>
        <w:rFonts w:ascii="Arial" w:hAnsi="Aria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EE076F"/>
    <w:multiLevelType w:val="hybridMultilevel"/>
    <w:tmpl w:val="F35E0FB6"/>
    <w:lvl w:ilvl="0" w:tplc="73645B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031EF6"/>
    <w:multiLevelType w:val="multilevel"/>
    <w:tmpl w:val="2C031EF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F131AF2"/>
    <w:multiLevelType w:val="multilevel"/>
    <w:tmpl w:val="2F131AF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316015"/>
    <w:multiLevelType w:val="multilevel"/>
    <w:tmpl w:val="313160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01D6453"/>
    <w:multiLevelType w:val="multilevel"/>
    <w:tmpl w:val="401D64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56E44C6"/>
    <w:multiLevelType w:val="multilevel"/>
    <w:tmpl w:val="456E44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D57453"/>
    <w:multiLevelType w:val="multilevel"/>
    <w:tmpl w:val="52D57453"/>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1C781F"/>
    <w:multiLevelType w:val="multilevel"/>
    <w:tmpl w:val="581C781F"/>
    <w:lvl w:ilvl="0">
      <w:start w:val="1"/>
      <w:numFmt w:val="bullet"/>
      <w:lvlText w:val=""/>
      <w:lvlJc w:val="left"/>
      <w:pPr>
        <w:tabs>
          <w:tab w:val="left" w:pos="720"/>
        </w:tabs>
        <w:ind w:left="720" w:hanging="360"/>
      </w:pPr>
      <w:rPr>
        <w:rFonts w:ascii="Symbol" w:hAnsi="Symbol" w:hint="default"/>
      </w:rPr>
    </w:lvl>
    <w:lvl w:ilvl="1">
      <w:start w:val="1"/>
      <w:numFmt w:val="lowerLetter"/>
      <w:lvlText w:val="%2."/>
      <w:lvlJc w:val="left"/>
      <w:pPr>
        <w:tabs>
          <w:tab w:val="left" w:pos="1440"/>
        </w:tabs>
        <w:ind w:left="1440" w:hanging="360"/>
      </w:pPr>
    </w:lvl>
    <w:lvl w:ilvl="2">
      <w:start w:val="1"/>
      <w:numFmt w:val="decimal"/>
      <w:lvlText w:val="%3."/>
      <w:lvlJc w:val="left"/>
      <w:pPr>
        <w:tabs>
          <w:tab w:val="left" w:pos="2340"/>
        </w:tabs>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61B651DE"/>
    <w:multiLevelType w:val="multilevel"/>
    <w:tmpl w:val="61B651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3283FA1"/>
    <w:multiLevelType w:val="multilevel"/>
    <w:tmpl w:val="63283F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66E4946"/>
    <w:multiLevelType w:val="multilevel"/>
    <w:tmpl w:val="666E49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98162C"/>
    <w:multiLevelType w:val="multilevel"/>
    <w:tmpl w:val="6E9816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23B0210"/>
    <w:multiLevelType w:val="multilevel"/>
    <w:tmpl w:val="723B02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27A766B"/>
    <w:multiLevelType w:val="multilevel"/>
    <w:tmpl w:val="727A766B"/>
    <w:lvl w:ilvl="0">
      <w:start w:val="1"/>
      <w:numFmt w:val="decimal"/>
      <w:lvlText w:val="%1."/>
      <w:lvlJc w:val="left"/>
      <w:pPr>
        <w:ind w:left="720" w:hanging="360"/>
      </w:pPr>
      <w:rPr>
        <w:rFonts w:hint="default"/>
        <w:b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E736240"/>
    <w:multiLevelType w:val="multilevel"/>
    <w:tmpl w:val="7E73624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08492761">
    <w:abstractNumId w:val="0"/>
  </w:num>
  <w:num w:numId="2" w16cid:durableId="222330265">
    <w:abstractNumId w:val="11"/>
  </w:num>
  <w:num w:numId="3" w16cid:durableId="1893493801">
    <w:abstractNumId w:val="16"/>
  </w:num>
  <w:num w:numId="4" w16cid:durableId="1547915970">
    <w:abstractNumId w:val="19"/>
  </w:num>
  <w:num w:numId="5" w16cid:durableId="2111777050">
    <w:abstractNumId w:val="15"/>
  </w:num>
  <w:num w:numId="6" w16cid:durableId="623195635">
    <w:abstractNumId w:val="12"/>
  </w:num>
  <w:num w:numId="7" w16cid:durableId="374238483">
    <w:abstractNumId w:val="9"/>
  </w:num>
  <w:num w:numId="8" w16cid:durableId="247689028">
    <w:abstractNumId w:val="1"/>
  </w:num>
  <w:num w:numId="9" w16cid:durableId="1090661420">
    <w:abstractNumId w:val="8"/>
  </w:num>
  <w:num w:numId="10" w16cid:durableId="2111851231">
    <w:abstractNumId w:val="7"/>
  </w:num>
  <w:num w:numId="11" w16cid:durableId="865286788">
    <w:abstractNumId w:val="13"/>
  </w:num>
  <w:num w:numId="12" w16cid:durableId="994576813">
    <w:abstractNumId w:val="6"/>
  </w:num>
  <w:num w:numId="13" w16cid:durableId="66657717">
    <w:abstractNumId w:val="2"/>
  </w:num>
  <w:num w:numId="14" w16cid:durableId="2102603615">
    <w:abstractNumId w:val="3"/>
  </w:num>
  <w:num w:numId="15" w16cid:durableId="1166288553">
    <w:abstractNumId w:val="4"/>
  </w:num>
  <w:num w:numId="16" w16cid:durableId="379986739">
    <w:abstractNumId w:val="18"/>
  </w:num>
  <w:num w:numId="17" w16cid:durableId="708148921">
    <w:abstractNumId w:val="14"/>
  </w:num>
  <w:num w:numId="18" w16cid:durableId="1422992600">
    <w:abstractNumId w:val="17"/>
  </w:num>
  <w:num w:numId="19" w16cid:durableId="2143189351">
    <w:abstractNumId w:val="10"/>
  </w:num>
  <w:num w:numId="20" w16cid:durableId="7487720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187"/>
  <w:displayHorizontalDrawingGridEvery w:val="2"/>
  <w:characterSpacingControl w:val="doNotCompress"/>
  <w:footnotePr>
    <w:footnote w:id="-1"/>
    <w:footnote w:id="0"/>
  </w:footnotePr>
  <w:endnotePr>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CxsDQ2NzIwNDM3NDVU0lEKTi0uzszPAykwrAUAXSJ5ciwAAAA="/>
  </w:docVars>
  <w:rsids>
    <w:rsidRoot w:val="00245CE2"/>
    <w:rsid w:val="0001310D"/>
    <w:rsid w:val="0001330C"/>
    <w:rsid w:val="000146D4"/>
    <w:rsid w:val="000206EB"/>
    <w:rsid w:val="00021ED3"/>
    <w:rsid w:val="00027D1C"/>
    <w:rsid w:val="00030B1D"/>
    <w:rsid w:val="0003100C"/>
    <w:rsid w:val="00037F8B"/>
    <w:rsid w:val="00042D64"/>
    <w:rsid w:val="00043B19"/>
    <w:rsid w:val="00046909"/>
    <w:rsid w:val="00047A51"/>
    <w:rsid w:val="0005752D"/>
    <w:rsid w:val="00060D79"/>
    <w:rsid w:val="000621EC"/>
    <w:rsid w:val="000641FF"/>
    <w:rsid w:val="0006638C"/>
    <w:rsid w:val="00066C44"/>
    <w:rsid w:val="00067857"/>
    <w:rsid w:val="00072CCD"/>
    <w:rsid w:val="00081E27"/>
    <w:rsid w:val="00083446"/>
    <w:rsid w:val="0009426A"/>
    <w:rsid w:val="000A25CD"/>
    <w:rsid w:val="000B438B"/>
    <w:rsid w:val="000B729E"/>
    <w:rsid w:val="000C0D61"/>
    <w:rsid w:val="000C3A68"/>
    <w:rsid w:val="000C4FED"/>
    <w:rsid w:val="000C5C39"/>
    <w:rsid w:val="000C6F2C"/>
    <w:rsid w:val="000D26AE"/>
    <w:rsid w:val="000D5B4F"/>
    <w:rsid w:val="000D6AEB"/>
    <w:rsid w:val="000E0883"/>
    <w:rsid w:val="000E2F9D"/>
    <w:rsid w:val="000F085B"/>
    <w:rsid w:val="000F270D"/>
    <w:rsid w:val="000F57A4"/>
    <w:rsid w:val="000F5FAF"/>
    <w:rsid w:val="000F6D55"/>
    <w:rsid w:val="000F766E"/>
    <w:rsid w:val="00107F88"/>
    <w:rsid w:val="00121D68"/>
    <w:rsid w:val="00125415"/>
    <w:rsid w:val="00130BDE"/>
    <w:rsid w:val="001361C2"/>
    <w:rsid w:val="00142DFA"/>
    <w:rsid w:val="0014648D"/>
    <w:rsid w:val="00153964"/>
    <w:rsid w:val="0015420D"/>
    <w:rsid w:val="001601C2"/>
    <w:rsid w:val="00161500"/>
    <w:rsid w:val="001658B8"/>
    <w:rsid w:val="0016603C"/>
    <w:rsid w:val="00183685"/>
    <w:rsid w:val="001A36B6"/>
    <w:rsid w:val="001A42B0"/>
    <w:rsid w:val="001B295D"/>
    <w:rsid w:val="001B6AF4"/>
    <w:rsid w:val="001B706D"/>
    <w:rsid w:val="001E62FD"/>
    <w:rsid w:val="001F7119"/>
    <w:rsid w:val="002027F1"/>
    <w:rsid w:val="002066AC"/>
    <w:rsid w:val="00210160"/>
    <w:rsid w:val="00227923"/>
    <w:rsid w:val="002330D5"/>
    <w:rsid w:val="002435DF"/>
    <w:rsid w:val="00245CE2"/>
    <w:rsid w:val="00246185"/>
    <w:rsid w:val="00250748"/>
    <w:rsid w:val="00250EB3"/>
    <w:rsid w:val="00254A52"/>
    <w:rsid w:val="002572B7"/>
    <w:rsid w:val="00257792"/>
    <w:rsid w:val="002714D9"/>
    <w:rsid w:val="0027450A"/>
    <w:rsid w:val="00290573"/>
    <w:rsid w:val="00292BE6"/>
    <w:rsid w:val="002A0C17"/>
    <w:rsid w:val="002A17D8"/>
    <w:rsid w:val="002A19A4"/>
    <w:rsid w:val="002A561E"/>
    <w:rsid w:val="002B119F"/>
    <w:rsid w:val="002B5CFE"/>
    <w:rsid w:val="002B7EE1"/>
    <w:rsid w:val="002D3109"/>
    <w:rsid w:val="002D4A29"/>
    <w:rsid w:val="002D4D35"/>
    <w:rsid w:val="002D5E79"/>
    <w:rsid w:val="002E3A00"/>
    <w:rsid w:val="002F4BC7"/>
    <w:rsid w:val="002F5F4C"/>
    <w:rsid w:val="003055DA"/>
    <w:rsid w:val="00312354"/>
    <w:rsid w:val="00313941"/>
    <w:rsid w:val="00316AD0"/>
    <w:rsid w:val="003212F3"/>
    <w:rsid w:val="0032141A"/>
    <w:rsid w:val="00321A38"/>
    <w:rsid w:val="003268A6"/>
    <w:rsid w:val="00330B10"/>
    <w:rsid w:val="00333358"/>
    <w:rsid w:val="00341083"/>
    <w:rsid w:val="00343F5C"/>
    <w:rsid w:val="003511FB"/>
    <w:rsid w:val="00352704"/>
    <w:rsid w:val="00356FE2"/>
    <w:rsid w:val="003666D9"/>
    <w:rsid w:val="00370E7A"/>
    <w:rsid w:val="003715CE"/>
    <w:rsid w:val="003716BA"/>
    <w:rsid w:val="003740E8"/>
    <w:rsid w:val="00387CC4"/>
    <w:rsid w:val="003A502F"/>
    <w:rsid w:val="003A51DE"/>
    <w:rsid w:val="003A675F"/>
    <w:rsid w:val="003B2E4E"/>
    <w:rsid w:val="003B51DD"/>
    <w:rsid w:val="003D583A"/>
    <w:rsid w:val="003E690E"/>
    <w:rsid w:val="003E728B"/>
    <w:rsid w:val="003F0DB2"/>
    <w:rsid w:val="0040208C"/>
    <w:rsid w:val="00403196"/>
    <w:rsid w:val="00403B1A"/>
    <w:rsid w:val="0041764C"/>
    <w:rsid w:val="00423C62"/>
    <w:rsid w:val="00426F80"/>
    <w:rsid w:val="00435CFB"/>
    <w:rsid w:val="0043614F"/>
    <w:rsid w:val="00436A6A"/>
    <w:rsid w:val="004412CB"/>
    <w:rsid w:val="00443A10"/>
    <w:rsid w:val="00445CA1"/>
    <w:rsid w:val="00450106"/>
    <w:rsid w:val="00470876"/>
    <w:rsid w:val="00485DE2"/>
    <w:rsid w:val="004877F7"/>
    <w:rsid w:val="0049374B"/>
    <w:rsid w:val="004970B2"/>
    <w:rsid w:val="00497E58"/>
    <w:rsid w:val="004A1027"/>
    <w:rsid w:val="004B1EE0"/>
    <w:rsid w:val="004B2AE3"/>
    <w:rsid w:val="004B2D3D"/>
    <w:rsid w:val="004B3705"/>
    <w:rsid w:val="004B49B2"/>
    <w:rsid w:val="004B6367"/>
    <w:rsid w:val="004C695C"/>
    <w:rsid w:val="004D4D92"/>
    <w:rsid w:val="004D5031"/>
    <w:rsid w:val="004E2F42"/>
    <w:rsid w:val="004F0D33"/>
    <w:rsid w:val="004F4401"/>
    <w:rsid w:val="004F4ED7"/>
    <w:rsid w:val="004F5448"/>
    <w:rsid w:val="00501F9B"/>
    <w:rsid w:val="00505A61"/>
    <w:rsid w:val="00512BE3"/>
    <w:rsid w:val="00512ECE"/>
    <w:rsid w:val="00520D6D"/>
    <w:rsid w:val="0052506C"/>
    <w:rsid w:val="00526C9D"/>
    <w:rsid w:val="0053076C"/>
    <w:rsid w:val="005313DF"/>
    <w:rsid w:val="00536A1E"/>
    <w:rsid w:val="00537DF4"/>
    <w:rsid w:val="00545C60"/>
    <w:rsid w:val="005470EE"/>
    <w:rsid w:val="005473CC"/>
    <w:rsid w:val="00551C65"/>
    <w:rsid w:val="005551D9"/>
    <w:rsid w:val="005554A5"/>
    <w:rsid w:val="00556702"/>
    <w:rsid w:val="00560AF6"/>
    <w:rsid w:val="0057397F"/>
    <w:rsid w:val="00576B61"/>
    <w:rsid w:val="0057778D"/>
    <w:rsid w:val="00584BFD"/>
    <w:rsid w:val="005879D3"/>
    <w:rsid w:val="00592161"/>
    <w:rsid w:val="005952AF"/>
    <w:rsid w:val="005A0D0B"/>
    <w:rsid w:val="005A2B99"/>
    <w:rsid w:val="005A4C62"/>
    <w:rsid w:val="005A4F30"/>
    <w:rsid w:val="005A78D0"/>
    <w:rsid w:val="005B0B23"/>
    <w:rsid w:val="005C4A2A"/>
    <w:rsid w:val="005C7935"/>
    <w:rsid w:val="005D56F3"/>
    <w:rsid w:val="005D7348"/>
    <w:rsid w:val="005D7BAE"/>
    <w:rsid w:val="005E4F42"/>
    <w:rsid w:val="005E7DBA"/>
    <w:rsid w:val="005F2A18"/>
    <w:rsid w:val="006001BC"/>
    <w:rsid w:val="00601E42"/>
    <w:rsid w:val="00603A13"/>
    <w:rsid w:val="006071B3"/>
    <w:rsid w:val="006079E3"/>
    <w:rsid w:val="00611BD4"/>
    <w:rsid w:val="006604E0"/>
    <w:rsid w:val="00661EC4"/>
    <w:rsid w:val="0067028C"/>
    <w:rsid w:val="006710A6"/>
    <w:rsid w:val="00673BB3"/>
    <w:rsid w:val="006747E7"/>
    <w:rsid w:val="00684631"/>
    <w:rsid w:val="00684792"/>
    <w:rsid w:val="006866FA"/>
    <w:rsid w:val="006879AA"/>
    <w:rsid w:val="0069234B"/>
    <w:rsid w:val="0069527C"/>
    <w:rsid w:val="00696BA9"/>
    <w:rsid w:val="00696CF2"/>
    <w:rsid w:val="006A201F"/>
    <w:rsid w:val="006A5F1B"/>
    <w:rsid w:val="006C35AB"/>
    <w:rsid w:val="006D297E"/>
    <w:rsid w:val="006E0E80"/>
    <w:rsid w:val="006E5DD6"/>
    <w:rsid w:val="006F1586"/>
    <w:rsid w:val="006F6872"/>
    <w:rsid w:val="00705B4F"/>
    <w:rsid w:val="007179CD"/>
    <w:rsid w:val="0072090F"/>
    <w:rsid w:val="00727021"/>
    <w:rsid w:val="00730D19"/>
    <w:rsid w:val="00740D08"/>
    <w:rsid w:val="00742BF6"/>
    <w:rsid w:val="00742DAE"/>
    <w:rsid w:val="00743165"/>
    <w:rsid w:val="00753198"/>
    <w:rsid w:val="0075673C"/>
    <w:rsid w:val="0075701C"/>
    <w:rsid w:val="00762EB5"/>
    <w:rsid w:val="00766AC1"/>
    <w:rsid w:val="00770F87"/>
    <w:rsid w:val="00785403"/>
    <w:rsid w:val="00787D55"/>
    <w:rsid w:val="0079442C"/>
    <w:rsid w:val="007A551B"/>
    <w:rsid w:val="007B2AA3"/>
    <w:rsid w:val="007C25A2"/>
    <w:rsid w:val="007C2808"/>
    <w:rsid w:val="007C484A"/>
    <w:rsid w:val="007D22A3"/>
    <w:rsid w:val="007D3A25"/>
    <w:rsid w:val="007D54A7"/>
    <w:rsid w:val="007E0CC9"/>
    <w:rsid w:val="007F10EF"/>
    <w:rsid w:val="007F32E4"/>
    <w:rsid w:val="00802AF8"/>
    <w:rsid w:val="008040A9"/>
    <w:rsid w:val="00806518"/>
    <w:rsid w:val="008066EC"/>
    <w:rsid w:val="008119CB"/>
    <w:rsid w:val="0081486B"/>
    <w:rsid w:val="008161F3"/>
    <w:rsid w:val="00834F76"/>
    <w:rsid w:val="00841B92"/>
    <w:rsid w:val="0085056A"/>
    <w:rsid w:val="008562CF"/>
    <w:rsid w:val="00860241"/>
    <w:rsid w:val="008616BA"/>
    <w:rsid w:val="00863A52"/>
    <w:rsid w:val="00866263"/>
    <w:rsid w:val="00876341"/>
    <w:rsid w:val="00880FB1"/>
    <w:rsid w:val="00886607"/>
    <w:rsid w:val="00891BB5"/>
    <w:rsid w:val="00891CC2"/>
    <w:rsid w:val="008A05ED"/>
    <w:rsid w:val="008A4E19"/>
    <w:rsid w:val="008B4061"/>
    <w:rsid w:val="008C1D50"/>
    <w:rsid w:val="008C228A"/>
    <w:rsid w:val="008C6675"/>
    <w:rsid w:val="008C6EC9"/>
    <w:rsid w:val="008C7D32"/>
    <w:rsid w:val="008D0A5F"/>
    <w:rsid w:val="008D4FE9"/>
    <w:rsid w:val="008E3A49"/>
    <w:rsid w:val="008E651F"/>
    <w:rsid w:val="008F3297"/>
    <w:rsid w:val="008F7225"/>
    <w:rsid w:val="0090110E"/>
    <w:rsid w:val="00901694"/>
    <w:rsid w:val="00904955"/>
    <w:rsid w:val="00905228"/>
    <w:rsid w:val="00917E80"/>
    <w:rsid w:val="00922C54"/>
    <w:rsid w:val="0093375C"/>
    <w:rsid w:val="00943DF0"/>
    <w:rsid w:val="00944CE6"/>
    <w:rsid w:val="00946936"/>
    <w:rsid w:val="009562C9"/>
    <w:rsid w:val="00960BF5"/>
    <w:rsid w:val="00975A43"/>
    <w:rsid w:val="00984517"/>
    <w:rsid w:val="00986F61"/>
    <w:rsid w:val="0099309D"/>
    <w:rsid w:val="00997D13"/>
    <w:rsid w:val="009A3805"/>
    <w:rsid w:val="009A73CA"/>
    <w:rsid w:val="009A7972"/>
    <w:rsid w:val="009A7FD4"/>
    <w:rsid w:val="009B342B"/>
    <w:rsid w:val="009B75E2"/>
    <w:rsid w:val="009C0292"/>
    <w:rsid w:val="009C1945"/>
    <w:rsid w:val="009C71BB"/>
    <w:rsid w:val="009D3C93"/>
    <w:rsid w:val="009D466B"/>
    <w:rsid w:val="009D66EE"/>
    <w:rsid w:val="009D7415"/>
    <w:rsid w:val="009E13CB"/>
    <w:rsid w:val="009E47F7"/>
    <w:rsid w:val="00A04C75"/>
    <w:rsid w:val="00A05165"/>
    <w:rsid w:val="00A10CBA"/>
    <w:rsid w:val="00A1510C"/>
    <w:rsid w:val="00A160F1"/>
    <w:rsid w:val="00A17260"/>
    <w:rsid w:val="00A24054"/>
    <w:rsid w:val="00A306D4"/>
    <w:rsid w:val="00A31046"/>
    <w:rsid w:val="00A423AF"/>
    <w:rsid w:val="00A479B3"/>
    <w:rsid w:val="00A47E3C"/>
    <w:rsid w:val="00A51722"/>
    <w:rsid w:val="00A540D5"/>
    <w:rsid w:val="00A57404"/>
    <w:rsid w:val="00A610D2"/>
    <w:rsid w:val="00A61936"/>
    <w:rsid w:val="00A6754D"/>
    <w:rsid w:val="00A715A4"/>
    <w:rsid w:val="00A73467"/>
    <w:rsid w:val="00A7642A"/>
    <w:rsid w:val="00A84DED"/>
    <w:rsid w:val="00AB0277"/>
    <w:rsid w:val="00AB1147"/>
    <w:rsid w:val="00AC00A2"/>
    <w:rsid w:val="00AC0A69"/>
    <w:rsid w:val="00AC354D"/>
    <w:rsid w:val="00AC3606"/>
    <w:rsid w:val="00AC479B"/>
    <w:rsid w:val="00AE25EE"/>
    <w:rsid w:val="00AE4B95"/>
    <w:rsid w:val="00AE5670"/>
    <w:rsid w:val="00AE6649"/>
    <w:rsid w:val="00AE6D63"/>
    <w:rsid w:val="00AF4B3F"/>
    <w:rsid w:val="00B03136"/>
    <w:rsid w:val="00B13384"/>
    <w:rsid w:val="00B207F8"/>
    <w:rsid w:val="00B235EA"/>
    <w:rsid w:val="00B33347"/>
    <w:rsid w:val="00B46855"/>
    <w:rsid w:val="00B55E19"/>
    <w:rsid w:val="00B57C60"/>
    <w:rsid w:val="00B73C92"/>
    <w:rsid w:val="00B814A9"/>
    <w:rsid w:val="00B90122"/>
    <w:rsid w:val="00B9643A"/>
    <w:rsid w:val="00BA280E"/>
    <w:rsid w:val="00BA33C4"/>
    <w:rsid w:val="00BB52DA"/>
    <w:rsid w:val="00BC0A0B"/>
    <w:rsid w:val="00BC1D03"/>
    <w:rsid w:val="00BD1204"/>
    <w:rsid w:val="00BF7B4E"/>
    <w:rsid w:val="00C077C6"/>
    <w:rsid w:val="00C16BA3"/>
    <w:rsid w:val="00C2006C"/>
    <w:rsid w:val="00C2149A"/>
    <w:rsid w:val="00C22A5B"/>
    <w:rsid w:val="00C3602B"/>
    <w:rsid w:val="00C37A06"/>
    <w:rsid w:val="00C41498"/>
    <w:rsid w:val="00C415DB"/>
    <w:rsid w:val="00C46F6B"/>
    <w:rsid w:val="00C56AFA"/>
    <w:rsid w:val="00C6161B"/>
    <w:rsid w:val="00C6663E"/>
    <w:rsid w:val="00C70F67"/>
    <w:rsid w:val="00C7266E"/>
    <w:rsid w:val="00C72B19"/>
    <w:rsid w:val="00C97D59"/>
    <w:rsid w:val="00CB0E61"/>
    <w:rsid w:val="00CB13DA"/>
    <w:rsid w:val="00CB458F"/>
    <w:rsid w:val="00CB539B"/>
    <w:rsid w:val="00CC0054"/>
    <w:rsid w:val="00CC3878"/>
    <w:rsid w:val="00CC5EF2"/>
    <w:rsid w:val="00CD6CF0"/>
    <w:rsid w:val="00CE06D5"/>
    <w:rsid w:val="00CE0AD4"/>
    <w:rsid w:val="00CE249E"/>
    <w:rsid w:val="00CF034C"/>
    <w:rsid w:val="00CF38BE"/>
    <w:rsid w:val="00CF7A57"/>
    <w:rsid w:val="00D03998"/>
    <w:rsid w:val="00D061BB"/>
    <w:rsid w:val="00D06830"/>
    <w:rsid w:val="00D06D86"/>
    <w:rsid w:val="00D07BE3"/>
    <w:rsid w:val="00D11872"/>
    <w:rsid w:val="00D15868"/>
    <w:rsid w:val="00D27CAE"/>
    <w:rsid w:val="00D3020A"/>
    <w:rsid w:val="00D34B52"/>
    <w:rsid w:val="00D3505B"/>
    <w:rsid w:val="00D452A8"/>
    <w:rsid w:val="00D460CB"/>
    <w:rsid w:val="00D46838"/>
    <w:rsid w:val="00D50271"/>
    <w:rsid w:val="00D57C33"/>
    <w:rsid w:val="00D64D2A"/>
    <w:rsid w:val="00D651A9"/>
    <w:rsid w:val="00D80E1A"/>
    <w:rsid w:val="00D84BEE"/>
    <w:rsid w:val="00D9052D"/>
    <w:rsid w:val="00D90EB0"/>
    <w:rsid w:val="00D93916"/>
    <w:rsid w:val="00D93E48"/>
    <w:rsid w:val="00D94810"/>
    <w:rsid w:val="00DA0474"/>
    <w:rsid w:val="00DD223F"/>
    <w:rsid w:val="00DD6088"/>
    <w:rsid w:val="00DD722A"/>
    <w:rsid w:val="00DE4F17"/>
    <w:rsid w:val="00DF0ABA"/>
    <w:rsid w:val="00DF0E45"/>
    <w:rsid w:val="00E02FA1"/>
    <w:rsid w:val="00E0464E"/>
    <w:rsid w:val="00E067E4"/>
    <w:rsid w:val="00E0767C"/>
    <w:rsid w:val="00E115B6"/>
    <w:rsid w:val="00E1262D"/>
    <w:rsid w:val="00E31AE9"/>
    <w:rsid w:val="00E4026B"/>
    <w:rsid w:val="00E43B4D"/>
    <w:rsid w:val="00E65A02"/>
    <w:rsid w:val="00E709B0"/>
    <w:rsid w:val="00E72A12"/>
    <w:rsid w:val="00E87266"/>
    <w:rsid w:val="00E96633"/>
    <w:rsid w:val="00E96BC9"/>
    <w:rsid w:val="00EA6D20"/>
    <w:rsid w:val="00EB02DF"/>
    <w:rsid w:val="00EB21F7"/>
    <w:rsid w:val="00EB3F84"/>
    <w:rsid w:val="00EB5C0F"/>
    <w:rsid w:val="00EC13FD"/>
    <w:rsid w:val="00EC6D56"/>
    <w:rsid w:val="00ED10B6"/>
    <w:rsid w:val="00ED4C44"/>
    <w:rsid w:val="00ED58D1"/>
    <w:rsid w:val="00ED64C4"/>
    <w:rsid w:val="00ED6667"/>
    <w:rsid w:val="00ED68CC"/>
    <w:rsid w:val="00EF30BB"/>
    <w:rsid w:val="00F34830"/>
    <w:rsid w:val="00F35BC1"/>
    <w:rsid w:val="00F41E79"/>
    <w:rsid w:val="00F4315D"/>
    <w:rsid w:val="00F5124B"/>
    <w:rsid w:val="00F52522"/>
    <w:rsid w:val="00F54741"/>
    <w:rsid w:val="00F63284"/>
    <w:rsid w:val="00F646CD"/>
    <w:rsid w:val="00F86767"/>
    <w:rsid w:val="00FA5B7E"/>
    <w:rsid w:val="00FB038D"/>
    <w:rsid w:val="00FB0B1E"/>
    <w:rsid w:val="00FB4122"/>
    <w:rsid w:val="00FB7010"/>
    <w:rsid w:val="00FC6A6E"/>
    <w:rsid w:val="00FC7860"/>
    <w:rsid w:val="00FD3904"/>
    <w:rsid w:val="00FD6521"/>
    <w:rsid w:val="00FE6D63"/>
    <w:rsid w:val="04AC3FEF"/>
    <w:rsid w:val="04CC4E3F"/>
    <w:rsid w:val="082E7F45"/>
    <w:rsid w:val="08E01950"/>
    <w:rsid w:val="097A6225"/>
    <w:rsid w:val="174D0C8B"/>
    <w:rsid w:val="19420680"/>
    <w:rsid w:val="23BB6EA4"/>
    <w:rsid w:val="2AA16F1D"/>
    <w:rsid w:val="2C54533B"/>
    <w:rsid w:val="35F9034E"/>
    <w:rsid w:val="3D40126E"/>
    <w:rsid w:val="413A7C5D"/>
    <w:rsid w:val="4D8352B9"/>
    <w:rsid w:val="515D2D6F"/>
    <w:rsid w:val="52AE11C7"/>
    <w:rsid w:val="572F468D"/>
    <w:rsid w:val="5E623B68"/>
    <w:rsid w:val="68FD2F1C"/>
    <w:rsid w:val="6EAB643B"/>
    <w:rsid w:val="792D0059"/>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9F5F6E"/>
  <w15:docId w15:val="{C3A17373-D8BA-431E-8B22-16D90AFA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qFormat="1"/>
    <w:lsdException w:name="annotation text" w:uiPriority="99" w:unhideWhenUsed="1" w:qFormat="1"/>
    <w:lsdException w:name="header" w:qFormat="1"/>
    <w:lsdException w:name="footer" w:uiPriority="99" w:qFormat="1"/>
    <w:lsdException w:name="caption" w:qFormat="1"/>
    <w:lsdException w:name="footnote reference" w:semiHidden="1" w:qFormat="1"/>
    <w:lsdException w:name="annotation reference" w:qFormat="1"/>
    <w:lsdException w:name="page number" w:qFormat="1"/>
    <w:lsdException w:name="endnote reference" w:semiHidden="1" w:qFormat="1"/>
    <w:lsdException w:name="endnote text" w:semiHidden="1" w:qFormat="1"/>
    <w:lsdException w:name="toa heading" w:semiHidden="1" w:qFormat="1"/>
    <w:lsdException w:name="List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2" w:uiPriority="99" w:qFormat="1"/>
    <w:lsdException w:name="Body Text 3" w:qFormat="1"/>
    <w:lsdException w:name="Body Text Indent 2" w:uiPriority="99"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rPr>
  </w:style>
  <w:style w:type="paragraph" w:styleId="Heading1">
    <w:name w:val="heading 1"/>
    <w:basedOn w:val="Normal"/>
    <w:next w:val="Normal"/>
    <w:qFormat/>
    <w:pPr>
      <w:keepNext/>
      <w:numPr>
        <w:numId w:val="1"/>
      </w:numPr>
      <w:spacing w:after="240"/>
      <w:jc w:val="center"/>
      <w:outlineLvl w:val="0"/>
    </w:pPr>
    <w:rPr>
      <w:b/>
      <w:caps/>
      <w:kern w:val="28"/>
    </w:rPr>
  </w:style>
  <w:style w:type="paragraph" w:styleId="Heading2">
    <w:name w:val="heading 2"/>
    <w:basedOn w:val="Normal"/>
    <w:next w:val="Normal"/>
    <w:qFormat/>
    <w:pPr>
      <w:keepNext/>
      <w:numPr>
        <w:ilvl w:val="1"/>
        <w:numId w:val="1"/>
      </w:numPr>
      <w:spacing w:after="240"/>
      <w:outlineLvl w:val="1"/>
    </w:pPr>
    <w:rPr>
      <w:b/>
    </w:rPr>
  </w:style>
  <w:style w:type="paragraph" w:styleId="Heading3">
    <w:name w:val="heading 3"/>
    <w:basedOn w:val="Normal"/>
    <w:next w:val="Normal"/>
    <w:link w:val="Heading3Char"/>
    <w:qFormat/>
    <w:pPr>
      <w:keepNext/>
      <w:numPr>
        <w:ilvl w:val="2"/>
        <w:numId w:val="1"/>
      </w:numPr>
      <w:spacing w:after="240"/>
      <w:outlineLvl w:val="2"/>
    </w:pPr>
    <w:rPr>
      <w:b/>
    </w:rPr>
  </w:style>
  <w:style w:type="paragraph" w:styleId="Heading4">
    <w:name w:val="heading 4"/>
    <w:basedOn w:val="Normal"/>
    <w:next w:val="Normal"/>
    <w:qFormat/>
    <w:pPr>
      <w:keepNext/>
      <w:numPr>
        <w:ilvl w:val="3"/>
        <w:numId w:val="1"/>
      </w:numPr>
      <w:spacing w:after="240"/>
      <w:jc w:val="left"/>
      <w:outlineLvl w:val="3"/>
    </w:pPr>
    <w:rPr>
      <w:b/>
    </w:rPr>
  </w:style>
  <w:style w:type="paragraph" w:styleId="Heading5">
    <w:name w:val="heading 5"/>
    <w:basedOn w:val="Normal"/>
    <w:next w:val="Normal"/>
    <w:qFormat/>
    <w:pPr>
      <w:numPr>
        <w:ilvl w:val="4"/>
        <w:numId w:val="1"/>
      </w:numPr>
      <w:spacing w:after="240"/>
      <w:outlineLvl w:val="4"/>
    </w:pPr>
    <w:rPr>
      <w:b/>
    </w:r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rPr>
      <w:b/>
    </w:rPr>
  </w:style>
  <w:style w:type="paragraph" w:styleId="BodyText2">
    <w:name w:val="Body Text 2"/>
    <w:basedOn w:val="Normal"/>
    <w:link w:val="BodyText2Char"/>
    <w:uiPriority w:val="99"/>
    <w:qFormat/>
    <w:rPr>
      <w:rFonts w:ascii="Helv" w:hAnsi="Helv"/>
      <w:snapToGrid w:val="0"/>
      <w:color w:val="000000"/>
    </w:rPr>
  </w:style>
  <w:style w:type="paragraph" w:styleId="BodyText3">
    <w:name w:val="Body Text 3"/>
    <w:basedOn w:val="Normal"/>
    <w:qFormat/>
    <w:rPr>
      <w:b/>
      <w:color w:val="0000FF"/>
    </w:rPr>
  </w:style>
  <w:style w:type="paragraph" w:styleId="BodyTextIndent">
    <w:name w:val="Body Text Indent"/>
    <w:basedOn w:val="Normal"/>
    <w:qFormat/>
    <w:rPr>
      <w:color w:val="FF0000"/>
    </w:rPr>
  </w:style>
  <w:style w:type="paragraph" w:styleId="BodyTextIndent2">
    <w:name w:val="Body Text Indent 2"/>
    <w:basedOn w:val="Normal"/>
    <w:link w:val="BodyTextIndent2Char"/>
    <w:uiPriority w:val="99"/>
    <w:qFormat/>
    <w:pPr>
      <w:ind w:left="-360"/>
    </w:pPr>
    <w:rPr>
      <w:color w:val="FF0000"/>
    </w:rPr>
  </w:style>
  <w:style w:type="paragraph" w:styleId="Caption">
    <w:name w:val="caption"/>
    <w:basedOn w:val="Normal"/>
    <w:next w:val="Normal"/>
    <w:qFormat/>
    <w:pPr>
      <w:jc w:val="left"/>
    </w:pPr>
    <w:rPr>
      <w:sz w:val="24"/>
    </w:rPr>
  </w:style>
  <w:style w:type="character" w:styleId="CommentReference">
    <w:name w:val="annotation reference"/>
    <w:basedOn w:val="DefaultParagraphFont"/>
    <w:qFormat/>
    <w:rPr>
      <w:sz w:val="16"/>
      <w:szCs w:val="16"/>
    </w:rPr>
  </w:style>
  <w:style w:type="paragraph" w:styleId="CommentText">
    <w:name w:val="annotation text"/>
    <w:basedOn w:val="Normal"/>
    <w:link w:val="CommentTextChar"/>
    <w:uiPriority w:val="99"/>
    <w:unhideWhenUsed/>
    <w:qFormat/>
    <w:pPr>
      <w:jc w:val="left"/>
    </w:pPr>
    <w:rPr>
      <w:rFonts w:asciiTheme="minorHAnsi" w:eastAsiaTheme="minorHAnsi" w:hAnsiTheme="minorHAnsi" w:cstheme="minorBidi"/>
      <w:sz w:val="20"/>
    </w:rPr>
  </w:style>
  <w:style w:type="paragraph" w:styleId="CommentSubject">
    <w:name w:val="annotation subject"/>
    <w:basedOn w:val="CommentText"/>
    <w:next w:val="CommentText"/>
    <w:link w:val="CommentSubjectChar"/>
    <w:qFormat/>
    <w:pPr>
      <w:jc w:val="both"/>
    </w:pPr>
    <w:rPr>
      <w:rFonts w:ascii="Arial" w:eastAsia="Times New Roman" w:hAnsi="Arial" w:cs="Times New Roman"/>
      <w:b/>
      <w:bCs/>
    </w:rPr>
  </w:style>
  <w:style w:type="character" w:styleId="EndnoteReference">
    <w:name w:val="endnote reference"/>
    <w:semiHidden/>
    <w:qFormat/>
    <w:rPr>
      <w:vertAlign w:val="superscript"/>
    </w:rPr>
  </w:style>
  <w:style w:type="paragraph" w:styleId="EndnoteText">
    <w:name w:val="endnote text"/>
    <w:basedOn w:val="Normal"/>
    <w:semiHidden/>
    <w:qFormat/>
    <w:rPr>
      <w:sz w:val="20"/>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qFormat/>
    <w:pPr>
      <w:ind w:left="187" w:hanging="187"/>
    </w:pPr>
    <w:rPr>
      <w:color w:val="000000"/>
      <w:sz w:val="18"/>
    </w:rPr>
  </w:style>
  <w:style w:type="paragraph" w:styleId="Header">
    <w:name w:val="header"/>
    <w:basedOn w:val="Normal"/>
    <w:link w:val="HeaderChar"/>
    <w:qFormat/>
    <w:pPr>
      <w:tabs>
        <w:tab w:val="center" w:pos="4320"/>
        <w:tab w:val="right" w:pos="8640"/>
      </w:tabs>
      <w:jc w:val="center"/>
    </w:pPr>
  </w:style>
  <w:style w:type="character" w:styleId="Hyperlink">
    <w:name w:val="Hyperlink"/>
    <w:uiPriority w:val="99"/>
    <w:unhideWhenUsed/>
    <w:qFormat/>
    <w:rPr>
      <w:color w:val="105CB6"/>
      <w:u w:val="none"/>
    </w:rPr>
  </w:style>
  <w:style w:type="paragraph" w:styleId="ListNumber">
    <w:name w:val="List Number"/>
    <w:basedOn w:val="Normal"/>
    <w:qFormat/>
    <w:pPr>
      <w:tabs>
        <w:tab w:val="left" w:pos="709"/>
        <w:tab w:val="left" w:pos="1418"/>
        <w:tab w:val="left" w:pos="2126"/>
        <w:tab w:val="left" w:pos="2835"/>
        <w:tab w:val="left" w:pos="3544"/>
        <w:tab w:val="left" w:pos="4253"/>
        <w:tab w:val="left" w:pos="4961"/>
        <w:tab w:val="left" w:pos="5670"/>
        <w:tab w:val="right" w:pos="8363"/>
      </w:tabs>
      <w:spacing w:after="280" w:line="280" w:lineRule="atLeast"/>
      <w:ind w:left="283" w:hanging="283"/>
    </w:pPr>
    <w:rPr>
      <w:kern w:val="16"/>
      <w:sz w:val="20"/>
      <w:lang w:val="en-GB" w:eastAsia="zh-CN"/>
    </w:rPr>
  </w:style>
  <w:style w:type="character" w:styleId="PageNumber">
    <w:name w:val="page number"/>
    <w:basedOn w:val="DefaultParagraphFont"/>
    <w:qFormat/>
  </w:style>
  <w:style w:type="table" w:styleId="TableGrid">
    <w:name w:val="Table Grid"/>
    <w:basedOn w:val="TableNormal"/>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jc w:val="center"/>
    </w:pPr>
    <w:rPr>
      <w:rFonts w:ascii="Times New Roman" w:hAnsi="Times New Roman"/>
      <w:b/>
      <w:color w:val="0000FF"/>
      <w:sz w:val="34"/>
    </w:rPr>
  </w:style>
  <w:style w:type="paragraph" w:styleId="TOAHeading">
    <w:name w:val="toa heading"/>
    <w:basedOn w:val="Normal"/>
    <w:next w:val="Normal"/>
    <w:semiHidden/>
    <w:qFormat/>
    <w:pPr>
      <w:tabs>
        <w:tab w:val="right" w:pos="9360"/>
      </w:tabs>
      <w:jc w:val="left"/>
    </w:pPr>
  </w:style>
  <w:style w:type="paragraph" w:styleId="TOC1">
    <w:name w:val="toc 1"/>
    <w:basedOn w:val="Normal"/>
    <w:next w:val="Normal"/>
    <w:semiHidden/>
    <w:qFormat/>
    <w:pPr>
      <w:tabs>
        <w:tab w:val="left" w:pos="720"/>
        <w:tab w:val="right" w:pos="9360"/>
      </w:tabs>
      <w:spacing w:before="120" w:after="60"/>
      <w:jc w:val="left"/>
    </w:pPr>
    <w:rPr>
      <w:caps/>
    </w:rPr>
  </w:style>
  <w:style w:type="paragraph" w:styleId="TOC2">
    <w:name w:val="toc 2"/>
    <w:basedOn w:val="Normal"/>
    <w:next w:val="Normal"/>
    <w:semiHidden/>
    <w:qFormat/>
    <w:pPr>
      <w:tabs>
        <w:tab w:val="left" w:pos="720"/>
        <w:tab w:val="left" w:pos="1440"/>
        <w:tab w:val="right" w:pos="9360"/>
      </w:tabs>
      <w:ind w:left="720"/>
      <w:jc w:val="left"/>
    </w:pPr>
    <w:rPr>
      <w:color w:val="000000"/>
    </w:rPr>
  </w:style>
  <w:style w:type="paragraph" w:styleId="TOC3">
    <w:name w:val="toc 3"/>
    <w:basedOn w:val="Normal"/>
    <w:next w:val="Normal"/>
    <w:semiHidden/>
    <w:qFormat/>
    <w:pPr>
      <w:tabs>
        <w:tab w:val="right" w:pos="9360"/>
      </w:tabs>
      <w:ind w:left="440"/>
      <w:jc w:val="left"/>
    </w:pPr>
    <w:rPr>
      <w:rFonts w:ascii="Times New Roman" w:hAnsi="Times New Roman"/>
      <w:sz w:val="20"/>
    </w:rPr>
  </w:style>
  <w:style w:type="paragraph" w:styleId="TOC4">
    <w:name w:val="toc 4"/>
    <w:basedOn w:val="Normal"/>
    <w:next w:val="Normal"/>
    <w:semiHidden/>
    <w:qFormat/>
    <w:pPr>
      <w:tabs>
        <w:tab w:val="right" w:pos="9360"/>
      </w:tabs>
      <w:ind w:left="660"/>
      <w:jc w:val="left"/>
    </w:pPr>
    <w:rPr>
      <w:rFonts w:ascii="Times New Roman" w:hAnsi="Times New Roman"/>
      <w:sz w:val="20"/>
    </w:rPr>
  </w:style>
  <w:style w:type="paragraph" w:styleId="TOC5">
    <w:name w:val="toc 5"/>
    <w:basedOn w:val="Normal"/>
    <w:next w:val="Normal"/>
    <w:semiHidden/>
    <w:qFormat/>
    <w:pPr>
      <w:tabs>
        <w:tab w:val="right" w:pos="9360"/>
      </w:tabs>
      <w:ind w:left="880"/>
      <w:jc w:val="left"/>
    </w:pPr>
    <w:rPr>
      <w:rFonts w:ascii="Times New Roman" w:hAnsi="Times New Roman"/>
      <w:sz w:val="20"/>
    </w:rPr>
  </w:style>
  <w:style w:type="paragraph" w:styleId="TOC6">
    <w:name w:val="toc 6"/>
    <w:basedOn w:val="Normal"/>
    <w:next w:val="Normal"/>
    <w:semiHidden/>
    <w:qFormat/>
    <w:pPr>
      <w:tabs>
        <w:tab w:val="right" w:pos="9360"/>
      </w:tabs>
      <w:ind w:left="1100"/>
      <w:jc w:val="left"/>
    </w:pPr>
    <w:rPr>
      <w:rFonts w:ascii="Times New Roman" w:hAnsi="Times New Roman"/>
      <w:sz w:val="20"/>
    </w:rPr>
  </w:style>
  <w:style w:type="paragraph" w:styleId="TOC7">
    <w:name w:val="toc 7"/>
    <w:basedOn w:val="Normal"/>
    <w:next w:val="Normal"/>
    <w:semiHidden/>
    <w:qFormat/>
    <w:pPr>
      <w:tabs>
        <w:tab w:val="right" w:pos="9360"/>
      </w:tabs>
      <w:ind w:left="1320"/>
      <w:jc w:val="left"/>
    </w:pPr>
    <w:rPr>
      <w:rFonts w:ascii="Times New Roman" w:hAnsi="Times New Roman"/>
      <w:sz w:val="20"/>
    </w:rPr>
  </w:style>
  <w:style w:type="paragraph" w:styleId="TOC8">
    <w:name w:val="toc 8"/>
    <w:basedOn w:val="Normal"/>
    <w:next w:val="Normal"/>
    <w:semiHidden/>
    <w:qFormat/>
    <w:pPr>
      <w:tabs>
        <w:tab w:val="right" w:pos="9360"/>
      </w:tabs>
      <w:ind w:left="1540"/>
      <w:jc w:val="left"/>
    </w:pPr>
    <w:rPr>
      <w:rFonts w:ascii="Times New Roman" w:hAnsi="Times New Roman"/>
      <w:sz w:val="20"/>
    </w:rPr>
  </w:style>
  <w:style w:type="paragraph" w:styleId="TOC9">
    <w:name w:val="toc 9"/>
    <w:basedOn w:val="Normal"/>
    <w:next w:val="Normal"/>
    <w:semiHidden/>
    <w:qFormat/>
    <w:pPr>
      <w:tabs>
        <w:tab w:val="right" w:pos="9360"/>
      </w:tabs>
      <w:ind w:left="1760"/>
      <w:jc w:val="left"/>
    </w:pPr>
    <w:rPr>
      <w:rFonts w:ascii="Times New Roman" w:hAnsi="Times New Roman"/>
      <w:sz w:val="20"/>
    </w:rPr>
  </w:style>
  <w:style w:type="paragraph" w:customStyle="1" w:styleId="Caption1">
    <w:name w:val="Caption1"/>
    <w:basedOn w:val="Normal"/>
    <w:next w:val="Normal"/>
    <w:qFormat/>
    <w:pPr>
      <w:jc w:val="left"/>
    </w:pPr>
    <w:rPr>
      <w:sz w:val="24"/>
    </w:rPr>
  </w:style>
  <w:style w:type="paragraph" w:customStyle="1" w:styleId="Document1">
    <w:name w:val="Document 1"/>
    <w:qFormat/>
    <w:pPr>
      <w:keepNext/>
      <w:keepLines/>
      <w:tabs>
        <w:tab w:val="left" w:pos="-720"/>
      </w:tabs>
    </w:pPr>
    <w:rPr>
      <w:rFonts w:ascii="Swiss 721 Roman" w:hAnsi="Swiss 721 Roman"/>
      <w:sz w:val="18"/>
    </w:rPr>
  </w:style>
  <w:style w:type="paragraph" w:customStyle="1" w:styleId="EndnoteText1">
    <w:name w:val="Endnote Text1"/>
    <w:basedOn w:val="Normal"/>
    <w:qFormat/>
    <w:pPr>
      <w:jc w:val="left"/>
    </w:pPr>
    <w:rPr>
      <w:sz w:val="24"/>
    </w:rPr>
  </w:style>
  <w:style w:type="character" w:customStyle="1" w:styleId="MajorHeadin">
    <w:name w:val="Major Headin"/>
    <w:basedOn w:val="DefaultParagraphFont"/>
    <w:qFormat/>
  </w:style>
  <w:style w:type="paragraph" w:customStyle="1" w:styleId="para">
    <w:name w:val="para"/>
    <w:qFormat/>
    <w:pPr>
      <w:jc w:val="both"/>
    </w:pPr>
    <w:rPr>
      <w:rFonts w:ascii="Arial" w:hAnsi="Arial"/>
      <w:sz w:val="22"/>
    </w:rPr>
  </w:style>
  <w:style w:type="paragraph" w:customStyle="1" w:styleId="PPAR1">
    <w:name w:val="PPAR1"/>
    <w:basedOn w:val="Normal"/>
    <w:qFormat/>
    <w:pPr>
      <w:keepNext/>
      <w:spacing w:before="120" w:after="120"/>
      <w:jc w:val="center"/>
    </w:pPr>
    <w:rPr>
      <w:b/>
      <w:caps/>
    </w:rPr>
  </w:style>
  <w:style w:type="paragraph" w:customStyle="1" w:styleId="RightPar1">
    <w:name w:val="Right Par 1"/>
    <w:qFormat/>
    <w:pPr>
      <w:tabs>
        <w:tab w:val="left" w:pos="-720"/>
        <w:tab w:val="left" w:pos="0"/>
        <w:tab w:val="decimal" w:pos="720"/>
      </w:tabs>
      <w:ind w:left="720"/>
    </w:pPr>
    <w:rPr>
      <w:rFonts w:ascii="Swiss 721 Roman" w:hAnsi="Swiss 721 Roman"/>
      <w:sz w:val="18"/>
    </w:rPr>
  </w:style>
  <w:style w:type="paragraph" w:customStyle="1" w:styleId="RightPar2">
    <w:name w:val="Right Par 2"/>
    <w:qFormat/>
    <w:pPr>
      <w:tabs>
        <w:tab w:val="left" w:pos="-720"/>
        <w:tab w:val="left" w:pos="0"/>
        <w:tab w:val="left" w:pos="720"/>
        <w:tab w:val="decimal" w:pos="1440"/>
      </w:tabs>
      <w:ind w:left="1440"/>
    </w:pPr>
    <w:rPr>
      <w:rFonts w:ascii="Swiss 721 Roman" w:hAnsi="Swiss 721 Roman"/>
      <w:sz w:val="18"/>
    </w:rPr>
  </w:style>
  <w:style w:type="paragraph" w:customStyle="1" w:styleId="RightPar3">
    <w:name w:val="Right Par 3"/>
    <w:qFormat/>
    <w:pPr>
      <w:tabs>
        <w:tab w:val="left" w:pos="-720"/>
        <w:tab w:val="left" w:pos="0"/>
        <w:tab w:val="left" w:pos="720"/>
        <w:tab w:val="left" w:pos="1440"/>
        <w:tab w:val="decimal" w:pos="2160"/>
      </w:tabs>
      <w:ind w:left="2160"/>
    </w:pPr>
    <w:rPr>
      <w:rFonts w:ascii="Swiss 721 Roman" w:hAnsi="Swiss 721 Roman"/>
      <w:sz w:val="18"/>
    </w:rPr>
  </w:style>
  <w:style w:type="paragraph" w:customStyle="1" w:styleId="RightPar4">
    <w:name w:val="Right Par 4"/>
    <w:qFormat/>
    <w:pPr>
      <w:tabs>
        <w:tab w:val="left" w:pos="-720"/>
        <w:tab w:val="left" w:pos="0"/>
        <w:tab w:val="left" w:pos="720"/>
        <w:tab w:val="left" w:pos="1440"/>
        <w:tab w:val="left" w:pos="2160"/>
        <w:tab w:val="decimal" w:pos="2880"/>
      </w:tabs>
      <w:ind w:left="2880"/>
    </w:pPr>
    <w:rPr>
      <w:rFonts w:ascii="Swiss 721 Roman" w:hAnsi="Swiss 721 Roman"/>
      <w:sz w:val="18"/>
    </w:rPr>
  </w:style>
  <w:style w:type="paragraph" w:customStyle="1" w:styleId="RightPar5">
    <w:name w:val="Right Par 5"/>
    <w:qFormat/>
    <w:pPr>
      <w:tabs>
        <w:tab w:val="left" w:pos="-720"/>
        <w:tab w:val="left" w:pos="0"/>
        <w:tab w:val="left" w:pos="720"/>
        <w:tab w:val="left" w:pos="1440"/>
        <w:tab w:val="left" w:pos="2160"/>
        <w:tab w:val="left" w:pos="2880"/>
        <w:tab w:val="decimal" w:pos="3600"/>
      </w:tabs>
      <w:ind w:left="3600"/>
    </w:pPr>
    <w:rPr>
      <w:rFonts w:ascii="Swiss 721 Roman" w:hAnsi="Swiss 721 Roman"/>
      <w:sz w:val="18"/>
    </w:rPr>
  </w:style>
  <w:style w:type="paragraph" w:customStyle="1" w:styleId="RightPar6">
    <w:name w:val="Right Par 6"/>
    <w:qFormat/>
    <w:pPr>
      <w:tabs>
        <w:tab w:val="left" w:pos="-720"/>
        <w:tab w:val="left" w:pos="0"/>
        <w:tab w:val="left" w:pos="720"/>
        <w:tab w:val="left" w:pos="1440"/>
        <w:tab w:val="left" w:pos="2160"/>
        <w:tab w:val="left" w:pos="2880"/>
        <w:tab w:val="left" w:pos="3600"/>
        <w:tab w:val="decimal" w:pos="4320"/>
      </w:tabs>
      <w:ind w:left="4320"/>
    </w:pPr>
    <w:rPr>
      <w:rFonts w:ascii="Swiss 721 Roman" w:hAnsi="Swiss 721 Roman"/>
      <w:sz w:val="18"/>
    </w:rPr>
  </w:style>
  <w:style w:type="paragraph" w:customStyle="1" w:styleId="RightPar7">
    <w:name w:val="Right Par 7"/>
    <w:qFormat/>
    <w:pPr>
      <w:tabs>
        <w:tab w:val="left" w:pos="-720"/>
        <w:tab w:val="left" w:pos="0"/>
        <w:tab w:val="left" w:pos="720"/>
        <w:tab w:val="left" w:pos="1440"/>
        <w:tab w:val="left" w:pos="2160"/>
        <w:tab w:val="left" w:pos="2880"/>
        <w:tab w:val="left" w:pos="3600"/>
        <w:tab w:val="left" w:pos="4320"/>
        <w:tab w:val="decimal" w:pos="5040"/>
      </w:tabs>
      <w:ind w:left="5040"/>
    </w:pPr>
    <w:rPr>
      <w:rFonts w:ascii="Swiss 721 Roman" w:hAnsi="Swiss 721 Roman"/>
      <w:sz w:val="18"/>
    </w:rPr>
  </w:style>
  <w:style w:type="paragraph" w:customStyle="1" w:styleId="RightPar8">
    <w:name w:val="Right Par 8"/>
    <w:qFormat/>
    <w:pPr>
      <w:tabs>
        <w:tab w:val="left" w:pos="-720"/>
        <w:tab w:val="left" w:pos="0"/>
        <w:tab w:val="left" w:pos="720"/>
        <w:tab w:val="left" w:pos="1440"/>
        <w:tab w:val="left" w:pos="2160"/>
        <w:tab w:val="left" w:pos="2880"/>
        <w:tab w:val="left" w:pos="3600"/>
        <w:tab w:val="left" w:pos="4320"/>
        <w:tab w:val="left" w:pos="5040"/>
        <w:tab w:val="decimal" w:pos="5760"/>
      </w:tabs>
      <w:ind w:left="5760"/>
    </w:pPr>
    <w:rPr>
      <w:rFonts w:ascii="Swiss 721 Roman" w:hAnsi="Swiss 721 Roman"/>
      <w:sz w:val="18"/>
    </w:rPr>
  </w:style>
  <w:style w:type="paragraph" w:customStyle="1" w:styleId="TA">
    <w:name w:val="TA"/>
    <w:qFormat/>
    <w:pPr>
      <w:jc w:val="both"/>
    </w:pPr>
    <w:rPr>
      <w:rFonts w:ascii="Arial" w:hAnsi="Arial"/>
      <w:sz w:val="22"/>
    </w:rPr>
  </w:style>
  <w:style w:type="paragraph" w:customStyle="1" w:styleId="ta0">
    <w:name w:val="ta"/>
    <w:qFormat/>
    <w:pPr>
      <w:jc w:val="both"/>
    </w:pPr>
    <w:rPr>
      <w:rFonts w:ascii="Arial" w:hAnsi="Arial"/>
      <w:sz w:val="22"/>
    </w:rPr>
  </w:style>
  <w:style w:type="paragraph" w:customStyle="1" w:styleId="TA1">
    <w:name w:val="TA1"/>
    <w:qFormat/>
    <w:pPr>
      <w:jc w:val="both"/>
    </w:pPr>
    <w:rPr>
      <w:rFonts w:ascii="Arial" w:hAnsi="Arial"/>
      <w:sz w:val="22"/>
    </w:rPr>
  </w:style>
  <w:style w:type="paragraph" w:customStyle="1" w:styleId="Technical4">
    <w:name w:val="Technical 4"/>
    <w:qFormat/>
    <w:pPr>
      <w:tabs>
        <w:tab w:val="left" w:pos="-720"/>
      </w:tabs>
    </w:pPr>
    <w:rPr>
      <w:rFonts w:ascii="Swiss 721 Roman" w:hAnsi="Swiss 721 Roman"/>
      <w:b/>
      <w:sz w:val="18"/>
    </w:rPr>
  </w:style>
  <w:style w:type="paragraph" w:customStyle="1" w:styleId="Technical5">
    <w:name w:val="Technical 5"/>
    <w:qFormat/>
    <w:pPr>
      <w:tabs>
        <w:tab w:val="left" w:pos="-720"/>
      </w:tabs>
      <w:ind w:firstLine="720"/>
    </w:pPr>
    <w:rPr>
      <w:rFonts w:ascii="Swiss 721 Roman" w:hAnsi="Swiss 721 Roman"/>
      <w:b/>
      <w:sz w:val="18"/>
    </w:rPr>
  </w:style>
  <w:style w:type="paragraph" w:customStyle="1" w:styleId="Technical6">
    <w:name w:val="Technical 6"/>
    <w:qFormat/>
    <w:pPr>
      <w:tabs>
        <w:tab w:val="left" w:pos="-720"/>
      </w:tabs>
      <w:ind w:firstLine="720"/>
    </w:pPr>
    <w:rPr>
      <w:rFonts w:ascii="Swiss 721 Roman" w:hAnsi="Swiss 721 Roman"/>
      <w:b/>
      <w:sz w:val="18"/>
    </w:rPr>
  </w:style>
  <w:style w:type="paragraph" w:customStyle="1" w:styleId="Technical7">
    <w:name w:val="Technical 7"/>
    <w:qFormat/>
    <w:pPr>
      <w:tabs>
        <w:tab w:val="left" w:pos="-720"/>
      </w:tabs>
      <w:ind w:firstLine="720"/>
    </w:pPr>
    <w:rPr>
      <w:rFonts w:ascii="Swiss 721 Roman" w:hAnsi="Swiss 721 Roman"/>
      <w:b/>
      <w:sz w:val="18"/>
    </w:rPr>
  </w:style>
  <w:style w:type="paragraph" w:customStyle="1" w:styleId="Technical8">
    <w:name w:val="Technical 8"/>
    <w:qFormat/>
    <w:pPr>
      <w:tabs>
        <w:tab w:val="left" w:pos="-720"/>
      </w:tabs>
      <w:ind w:firstLine="720"/>
    </w:pPr>
    <w:rPr>
      <w:rFonts w:ascii="Swiss 721 Roman" w:hAnsi="Swiss 721 Roman"/>
      <w:b/>
      <w:sz w:val="18"/>
    </w:rPr>
  </w:style>
  <w:style w:type="paragraph" w:customStyle="1" w:styleId="TOAHeading1">
    <w:name w:val="TOA Heading1"/>
    <w:basedOn w:val="Normal"/>
    <w:next w:val="Normal"/>
    <w:qFormat/>
    <w:pPr>
      <w:tabs>
        <w:tab w:val="right" w:pos="9360"/>
      </w:tabs>
      <w:jc w:val="left"/>
    </w:pPr>
  </w:style>
  <w:style w:type="paragraph" w:customStyle="1" w:styleId="TOC91">
    <w:name w:val="TOC 91"/>
    <w:basedOn w:val="Normal"/>
    <w:next w:val="Normal"/>
    <w:qFormat/>
    <w:pPr>
      <w:tabs>
        <w:tab w:val="right" w:leader="dot" w:pos="9360"/>
      </w:tabs>
      <w:ind w:left="720" w:hanging="720"/>
      <w:jc w:val="left"/>
    </w:pPr>
  </w:style>
  <w:style w:type="character" w:customStyle="1" w:styleId="Heading3Char">
    <w:name w:val="Heading 3 Char"/>
    <w:link w:val="Heading3"/>
    <w:qFormat/>
    <w:rPr>
      <w:rFonts w:ascii="Arial" w:hAnsi="Arial"/>
      <w:b/>
      <w:sz w:val="22"/>
      <w:lang w:val="en-US" w:eastAsia="en-US"/>
    </w:rPr>
  </w:style>
  <w:style w:type="character" w:customStyle="1" w:styleId="BodyTextChar">
    <w:name w:val="Body Text Char"/>
    <w:link w:val="BodyText"/>
    <w:qFormat/>
    <w:rPr>
      <w:rFonts w:ascii="Arial" w:hAnsi="Arial"/>
      <w:b/>
      <w:sz w:val="22"/>
    </w:rPr>
  </w:style>
  <w:style w:type="character" w:customStyle="1" w:styleId="BodyText2Char">
    <w:name w:val="Body Text 2 Char"/>
    <w:link w:val="BodyText2"/>
    <w:uiPriority w:val="99"/>
    <w:qFormat/>
    <w:rPr>
      <w:rFonts w:ascii="Helv" w:hAnsi="Helv"/>
      <w:snapToGrid w:val="0"/>
      <w:color w:val="000000"/>
      <w:sz w:val="22"/>
    </w:rPr>
  </w:style>
  <w:style w:type="character" w:customStyle="1" w:styleId="BodyTextIndent2Char">
    <w:name w:val="Body Text Indent 2 Char"/>
    <w:link w:val="BodyTextIndent2"/>
    <w:uiPriority w:val="99"/>
    <w:qFormat/>
    <w:rPr>
      <w:rFonts w:ascii="Arial" w:hAnsi="Arial"/>
      <w:color w:val="FF0000"/>
      <w:sz w:val="22"/>
    </w:rPr>
  </w:style>
  <w:style w:type="paragraph" w:customStyle="1" w:styleId="chapternumber">
    <w:name w:val="chapternumber"/>
    <w:basedOn w:val="Normal"/>
    <w:qFormat/>
    <w:pPr>
      <w:spacing w:after="360"/>
      <w:jc w:val="left"/>
    </w:pPr>
    <w:rPr>
      <w:rFonts w:ascii="Times New Roman" w:hAnsi="Times New Roman"/>
      <w:sz w:val="24"/>
      <w:szCs w:val="24"/>
    </w:rPr>
  </w:style>
  <w:style w:type="paragraph" w:customStyle="1" w:styleId="z-TopofForm1">
    <w:name w:val="z-Top of Form1"/>
    <w:basedOn w:val="Normal"/>
    <w:next w:val="Normal"/>
    <w:link w:val="z-TopofFormChar"/>
    <w:uiPriority w:val="99"/>
    <w:unhideWhenUsed/>
    <w:qFormat/>
    <w:pPr>
      <w:pBdr>
        <w:bottom w:val="single" w:sz="6" w:space="1" w:color="auto"/>
      </w:pBdr>
      <w:jc w:val="center"/>
    </w:pPr>
    <w:rPr>
      <w:rFonts w:cs="Arial"/>
      <w:vanish/>
      <w:sz w:val="16"/>
      <w:szCs w:val="16"/>
    </w:rPr>
  </w:style>
  <w:style w:type="character" w:customStyle="1" w:styleId="z-TopofFormChar">
    <w:name w:val="z-Top of Form Char"/>
    <w:link w:val="z-TopofForm1"/>
    <w:uiPriority w:val="99"/>
    <w:qFormat/>
    <w:rPr>
      <w:rFonts w:ascii="Arial" w:hAnsi="Arial" w:cs="Arial"/>
      <w:vanish/>
      <w:sz w:val="16"/>
      <w:szCs w:val="16"/>
    </w:rPr>
  </w:style>
  <w:style w:type="paragraph" w:customStyle="1" w:styleId="z-BottomofForm1">
    <w:name w:val="z-Bottom of Form1"/>
    <w:basedOn w:val="Normal"/>
    <w:next w:val="Normal"/>
    <w:link w:val="z-BottomofFormChar"/>
    <w:uiPriority w:val="99"/>
    <w:unhideWhenUsed/>
    <w:qFormat/>
    <w:pPr>
      <w:pBdr>
        <w:top w:val="single" w:sz="6" w:space="1" w:color="auto"/>
      </w:pBdr>
      <w:jc w:val="center"/>
    </w:pPr>
    <w:rPr>
      <w:rFonts w:cs="Arial"/>
      <w:vanish/>
      <w:sz w:val="16"/>
      <w:szCs w:val="16"/>
    </w:rPr>
  </w:style>
  <w:style w:type="character" w:customStyle="1" w:styleId="z-BottomofFormChar">
    <w:name w:val="z-Bottom of Form Char"/>
    <w:link w:val="z-BottomofForm1"/>
    <w:uiPriority w:val="99"/>
    <w:qFormat/>
    <w:rPr>
      <w:rFonts w:ascii="Arial" w:hAnsi="Arial" w:cs="Arial"/>
      <w:vanish/>
      <w:sz w:val="16"/>
      <w:szCs w:val="16"/>
    </w:rPr>
  </w:style>
  <w:style w:type="paragraph" w:styleId="ListParagraph">
    <w:name w:val="List Paragraph"/>
    <w:basedOn w:val="Normal"/>
    <w:qFormat/>
    <w:pPr>
      <w:ind w:left="720"/>
      <w:contextualSpacing/>
    </w:pPr>
  </w:style>
  <w:style w:type="character" w:customStyle="1" w:styleId="BalloonTextChar">
    <w:name w:val="Balloon Text Char"/>
    <w:link w:val="BalloonText"/>
    <w:qFormat/>
    <w:rPr>
      <w:rFonts w:ascii="Tahoma" w:hAnsi="Tahoma" w:cs="Tahoma"/>
      <w:sz w:val="16"/>
      <w:szCs w:val="16"/>
    </w:rPr>
  </w:style>
  <w:style w:type="character" w:customStyle="1" w:styleId="FooterChar">
    <w:name w:val="Footer Char"/>
    <w:link w:val="Footer"/>
    <w:uiPriority w:val="99"/>
    <w:qFormat/>
    <w:rPr>
      <w:rFonts w:ascii="Arial" w:hAnsi="Arial"/>
      <w:sz w:val="22"/>
    </w:rPr>
  </w:style>
  <w:style w:type="character" w:customStyle="1" w:styleId="HeaderChar">
    <w:name w:val="Header Char"/>
    <w:link w:val="Header"/>
    <w:qFormat/>
    <w:rPr>
      <w:rFonts w:ascii="Arial" w:hAnsi="Arial"/>
      <w:sz w:val="22"/>
    </w:rPr>
  </w:style>
  <w:style w:type="character" w:customStyle="1" w:styleId="FootnoteTextChar">
    <w:name w:val="Footnote Text Char"/>
    <w:basedOn w:val="DefaultParagraphFont"/>
    <w:link w:val="FootnoteText"/>
    <w:qFormat/>
    <w:rPr>
      <w:rFonts w:ascii="Arial" w:hAnsi="Arial"/>
      <w:color w:val="000000"/>
      <w:sz w:val="18"/>
      <w:lang w:val="en-US" w:eastAsia="en-US"/>
    </w:rPr>
  </w:style>
  <w:style w:type="character" w:customStyle="1" w:styleId="ref-journal">
    <w:name w:val="ref-journal"/>
    <w:basedOn w:val="DefaultParagraphFont"/>
    <w:qFormat/>
  </w:style>
  <w:style w:type="character" w:customStyle="1" w:styleId="ref-vol">
    <w:name w:val="ref-vol"/>
    <w:basedOn w:val="DefaultParagraphFont"/>
    <w:qFormat/>
  </w:style>
  <w:style w:type="character" w:customStyle="1" w:styleId="CommentTextChar">
    <w:name w:val="Comment Text Char"/>
    <w:basedOn w:val="DefaultParagraphFont"/>
    <w:link w:val="CommentText"/>
    <w:uiPriority w:val="99"/>
    <w:qFormat/>
    <w:rPr>
      <w:rFonts w:asciiTheme="minorHAnsi" w:eastAsiaTheme="minorHAnsi" w:hAnsiTheme="minorHAnsi" w:cstheme="minorBidi"/>
      <w:lang w:val="en-US" w:eastAsia="en-US"/>
    </w:rPr>
  </w:style>
  <w:style w:type="paragraph" w:customStyle="1" w:styleId="Default">
    <w:name w:val="Default"/>
    <w:qFormat/>
    <w:pPr>
      <w:autoSpaceDE w:val="0"/>
      <w:autoSpaceDN w:val="0"/>
      <w:adjustRightInd w:val="0"/>
    </w:pPr>
    <w:rPr>
      <w:rFonts w:ascii="Calibri" w:hAnsi="Calibri" w:cs="Calibri"/>
      <w:color w:val="000000"/>
      <w:sz w:val="24"/>
      <w:szCs w:val="24"/>
      <w:lang w:val="en-GB" w:eastAsia="en-GB"/>
    </w:rPr>
  </w:style>
  <w:style w:type="character" w:customStyle="1" w:styleId="apple-converted-space">
    <w:name w:val="apple-converted-space"/>
    <w:basedOn w:val="DefaultParagraphFont"/>
    <w:qFormat/>
  </w:style>
  <w:style w:type="character" w:customStyle="1" w:styleId="CommentSubjectChar">
    <w:name w:val="Comment Subject Char"/>
    <w:basedOn w:val="CommentTextChar"/>
    <w:link w:val="CommentSubject"/>
    <w:qFormat/>
    <w:rPr>
      <w:rFonts w:ascii="Arial" w:eastAsiaTheme="minorHAnsi" w:hAnsi="Arial" w:cstheme="minorBid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org/sc/committees/1267/aq_sanctions_list.s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4F14F-4D34-4D8C-9FE4-BF527626D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20</Pages>
  <Words>7027</Words>
  <Characters>40057</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Asian Development Bank</Company>
  <LinksUpToDate>false</LinksUpToDate>
  <CharactersWithSpaces>46991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b2o</dc:creator>
  <cp:lastModifiedBy>NEBİHE BAKIR</cp:lastModifiedBy>
  <cp:revision>48</cp:revision>
  <cp:lastPrinted>2012-01-29T12:48:00Z</cp:lastPrinted>
  <dcterms:created xsi:type="dcterms:W3CDTF">2023-12-06T08:01:00Z</dcterms:created>
  <dcterms:modified xsi:type="dcterms:W3CDTF">2024-04-03T09:35:00Z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05906900FE2C41B8A2892DAF89A75ECE_13</vt:lpwstr>
  </property>
</Properties>
</file>