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84DD2" w14:textId="77777777" w:rsidR="00723525" w:rsidRDefault="00723525"/>
    <w:tbl>
      <w:tblPr>
        <w:tblStyle w:val="TabloKlavuzu"/>
        <w:tblW w:w="0" w:type="auto"/>
        <w:tblLook w:val="04A0" w:firstRow="1" w:lastRow="0" w:firstColumn="1" w:lastColumn="0" w:noHBand="0" w:noVBand="1"/>
      </w:tblPr>
      <w:tblGrid>
        <w:gridCol w:w="1355"/>
        <w:gridCol w:w="8113"/>
      </w:tblGrid>
      <w:tr w:rsidR="008714BB" w:rsidRPr="008714BB" w14:paraId="527D59FC" w14:textId="77777777" w:rsidTr="00826D2F">
        <w:tc>
          <w:tcPr>
            <w:tcW w:w="1355" w:type="dxa"/>
            <w:tcBorders>
              <w:top w:val="nil"/>
              <w:left w:val="nil"/>
              <w:bottom w:val="nil"/>
            </w:tcBorders>
          </w:tcPr>
          <w:p w14:paraId="2B6E4A4E" w14:textId="77777777" w:rsidR="00625902" w:rsidRPr="008714BB" w:rsidRDefault="00625902" w:rsidP="00540DA7">
            <w:pPr>
              <w:rPr>
                <w:rFonts w:asciiTheme="minorHAnsi" w:hAnsiTheme="minorHAnsi" w:cs="Arial"/>
                <w:b/>
                <w:sz w:val="28"/>
              </w:rPr>
            </w:pPr>
          </w:p>
        </w:tc>
        <w:tc>
          <w:tcPr>
            <w:tcW w:w="8113" w:type="dxa"/>
            <w:tcBorders>
              <w:top w:val="nil"/>
              <w:bottom w:val="single" w:sz="4" w:space="0" w:color="auto"/>
              <w:right w:val="nil"/>
            </w:tcBorders>
          </w:tcPr>
          <w:p w14:paraId="41256415" w14:textId="77777777" w:rsidR="00625902" w:rsidRPr="00A11701" w:rsidRDefault="005B1F9F" w:rsidP="005630D7">
            <w:pPr>
              <w:rPr>
                <w:rFonts w:asciiTheme="minorHAnsi" w:hAnsiTheme="minorHAnsi"/>
                <w:b/>
                <w:caps/>
                <w:sz w:val="28"/>
              </w:rPr>
            </w:pPr>
            <w:r>
              <w:rPr>
                <w:b/>
                <w:sz w:val="36"/>
                <w:lang w:bidi="tr-TR"/>
              </w:rPr>
              <w:t>TEDARİK SÖZLEŞMESİ</w:t>
            </w:r>
          </w:p>
        </w:tc>
      </w:tr>
      <w:tr w:rsidR="008714BB" w:rsidRPr="008714BB" w14:paraId="66ACDE95" w14:textId="77777777" w:rsidTr="00826D2F">
        <w:tc>
          <w:tcPr>
            <w:tcW w:w="1355" w:type="dxa"/>
            <w:tcBorders>
              <w:top w:val="nil"/>
              <w:left w:val="nil"/>
              <w:bottom w:val="nil"/>
            </w:tcBorders>
          </w:tcPr>
          <w:p w14:paraId="2DF20904" w14:textId="77777777" w:rsidR="00625902" w:rsidRPr="008714BB" w:rsidRDefault="00625902" w:rsidP="00540DA7">
            <w:pPr>
              <w:rPr>
                <w:rFonts w:asciiTheme="minorHAnsi" w:hAnsiTheme="minorHAnsi" w:cs="Arial"/>
                <w:b/>
                <w:sz w:val="24"/>
              </w:rPr>
            </w:pPr>
          </w:p>
        </w:tc>
        <w:tc>
          <w:tcPr>
            <w:tcW w:w="8113" w:type="dxa"/>
            <w:tcBorders>
              <w:bottom w:val="single" w:sz="4" w:space="0" w:color="auto"/>
              <w:right w:val="nil"/>
            </w:tcBorders>
          </w:tcPr>
          <w:p w14:paraId="3950AA95" w14:textId="216ED7F7" w:rsidR="00625902" w:rsidRPr="008714BB" w:rsidRDefault="00A11701" w:rsidP="00027E29">
            <w:pPr>
              <w:rPr>
                <w:rFonts w:asciiTheme="minorHAnsi" w:hAnsiTheme="minorHAnsi"/>
                <w:b/>
                <w:sz w:val="24"/>
              </w:rPr>
            </w:pPr>
            <w:r>
              <w:rPr>
                <w:b/>
                <w:smallCaps/>
                <w:sz w:val="24"/>
                <w:lang w:bidi="tr-TR"/>
              </w:rPr>
              <w:t xml:space="preserve">No: </w:t>
            </w:r>
            <w:r w:rsidR="00B8177D" w:rsidRPr="00B8177D">
              <w:rPr>
                <w:b/>
                <w:smallCaps/>
                <w:sz w:val="24"/>
                <w:lang w:bidi="tr-TR"/>
              </w:rPr>
              <w:t>24-MR2666</w:t>
            </w:r>
          </w:p>
        </w:tc>
      </w:tr>
      <w:tr w:rsidR="008714BB" w:rsidRPr="008714BB" w14:paraId="12FF17F6" w14:textId="77777777" w:rsidTr="00826D2F">
        <w:tc>
          <w:tcPr>
            <w:tcW w:w="9468" w:type="dxa"/>
            <w:gridSpan w:val="2"/>
            <w:tcBorders>
              <w:top w:val="nil"/>
              <w:left w:val="nil"/>
              <w:bottom w:val="nil"/>
              <w:right w:val="nil"/>
            </w:tcBorders>
          </w:tcPr>
          <w:p w14:paraId="10E3ECC6" w14:textId="77777777" w:rsidR="00741D2D" w:rsidRPr="008714BB" w:rsidRDefault="00741D2D" w:rsidP="00540DA7">
            <w:pPr>
              <w:rPr>
                <w:rFonts w:asciiTheme="minorHAnsi" w:hAnsiTheme="minorHAnsi" w:cs="Arial"/>
                <w:b/>
                <w:sz w:val="24"/>
              </w:rPr>
            </w:pPr>
          </w:p>
        </w:tc>
      </w:tr>
      <w:tr w:rsidR="008714BB" w:rsidRPr="004B285A" w14:paraId="76B9D3A1" w14:textId="77777777" w:rsidTr="00826D2F">
        <w:tc>
          <w:tcPr>
            <w:tcW w:w="1355" w:type="dxa"/>
            <w:tcBorders>
              <w:top w:val="nil"/>
              <w:left w:val="nil"/>
              <w:bottom w:val="nil"/>
              <w:right w:val="single" w:sz="4" w:space="0" w:color="auto"/>
            </w:tcBorders>
          </w:tcPr>
          <w:p w14:paraId="5F46FC67" w14:textId="77777777" w:rsidR="00741D2D" w:rsidRPr="008714BB" w:rsidRDefault="00741D2D" w:rsidP="00540DA7">
            <w:pPr>
              <w:rPr>
                <w:rFonts w:asciiTheme="minorHAnsi" w:hAnsiTheme="minorHAnsi" w:cs="Arial"/>
                <w:b/>
                <w:sz w:val="24"/>
              </w:rPr>
            </w:pPr>
          </w:p>
        </w:tc>
        <w:tc>
          <w:tcPr>
            <w:tcW w:w="8113" w:type="dxa"/>
            <w:tcBorders>
              <w:top w:val="nil"/>
              <w:left w:val="single" w:sz="4" w:space="0" w:color="auto"/>
              <w:bottom w:val="single" w:sz="4" w:space="0" w:color="auto"/>
              <w:right w:val="nil"/>
            </w:tcBorders>
          </w:tcPr>
          <w:p w14:paraId="414DD28F" w14:textId="721A9594" w:rsidR="00741D2D" w:rsidRPr="00EE1FCA" w:rsidRDefault="00A11701" w:rsidP="00334DB7">
            <w:pPr>
              <w:rPr>
                <w:rFonts w:asciiTheme="minorHAnsi" w:hAnsiTheme="minorHAnsi" w:cs="Arial"/>
                <w:b/>
                <w:sz w:val="24"/>
                <w:lang w:val="en-GB"/>
              </w:rPr>
            </w:pPr>
            <w:r>
              <w:rPr>
                <w:b/>
                <w:sz w:val="24"/>
                <w:lang w:bidi="tr-TR"/>
              </w:rPr>
              <w:t>SÖZLEŞMENİN KONUSU:</w:t>
            </w:r>
            <w:r w:rsidR="00B8177D">
              <w:t xml:space="preserve"> </w:t>
            </w:r>
            <w:r w:rsidR="00B8177D" w:rsidRPr="00B8177D">
              <w:rPr>
                <w:b/>
                <w:sz w:val="24"/>
                <w:lang w:bidi="tr-TR"/>
              </w:rPr>
              <w:t>EF Türkiye Program Ofisine IT Ekipmanları Satın Alımı</w:t>
            </w:r>
          </w:p>
          <w:p w14:paraId="61939B4D" w14:textId="3EB355F0" w:rsidR="005F51D7" w:rsidRPr="00EE1FCA" w:rsidRDefault="00252264" w:rsidP="00113C13">
            <w:pPr>
              <w:rPr>
                <w:rFonts w:asciiTheme="minorHAnsi" w:hAnsiTheme="minorHAnsi"/>
                <w:b/>
                <w:smallCaps/>
                <w:sz w:val="24"/>
                <w:lang w:val="en-GB"/>
              </w:rPr>
            </w:pPr>
            <w:sdt>
              <w:sdtPr>
                <w:rPr>
                  <w:rFonts w:asciiTheme="minorHAnsi" w:eastAsia="MS Gothic" w:hAnsiTheme="minorHAnsi"/>
                  <w:b/>
                  <w:smallCaps/>
                  <w:sz w:val="24"/>
                </w:rPr>
                <w:id w:val="-50693993"/>
                <w14:checkbox>
                  <w14:checked w14:val="0"/>
                  <w14:checkedState w14:val="2612" w14:font="MS Gothic"/>
                  <w14:uncheckedState w14:val="2610" w14:font="MS Gothic"/>
                </w14:checkbox>
              </w:sdtPr>
              <w:sdtEndPr/>
              <w:sdtContent>
                <w:r w:rsidR="001C023B">
                  <w:rPr>
                    <w:rFonts w:ascii="MS Gothic" w:eastAsia="MS Gothic" w:hAnsi="MS Gothic" w:hint="eastAsia"/>
                    <w:b/>
                    <w:smallCaps/>
                    <w:sz w:val="24"/>
                  </w:rPr>
                  <w:t>☐</w:t>
                </w:r>
              </w:sdtContent>
            </w:sdt>
            <w:r w:rsidR="001C023B">
              <w:rPr>
                <w:rFonts w:asciiTheme="minorHAnsi" w:eastAsia="MS Gothic" w:hAnsiTheme="minorHAnsi"/>
                <w:b/>
                <w:smallCaps/>
                <w:sz w:val="24"/>
              </w:rPr>
              <w:t xml:space="preserve"> </w:t>
            </w:r>
            <w:r w:rsidR="00AF3E92">
              <w:rPr>
                <w:b/>
                <w:smallCaps/>
                <w:sz w:val="24"/>
                <w:lang w:bidi="tr-TR"/>
              </w:rPr>
              <w:t xml:space="preserve">Hizmet - </w:t>
            </w:r>
            <w:sdt>
              <w:sdtPr>
                <w:rPr>
                  <w:rFonts w:asciiTheme="minorHAnsi" w:eastAsia="MS Gothic" w:hAnsiTheme="minorHAnsi"/>
                  <w:b/>
                  <w:smallCaps/>
                  <w:sz w:val="24"/>
                </w:rPr>
                <w:id w:val="519277967"/>
                <w14:checkbox>
                  <w14:checked w14:val="1"/>
                  <w14:checkedState w14:val="2612" w14:font="MS Gothic"/>
                  <w14:uncheckedState w14:val="2610" w14:font="MS Gothic"/>
                </w14:checkbox>
              </w:sdtPr>
              <w:sdtEndPr/>
              <w:sdtContent>
                <w:r w:rsidR="00B8177D">
                  <w:rPr>
                    <w:rFonts w:ascii="MS Gothic" w:eastAsia="MS Gothic" w:hAnsi="MS Gothic" w:hint="eastAsia"/>
                    <w:b/>
                    <w:smallCaps/>
                    <w:sz w:val="24"/>
                  </w:rPr>
                  <w:t>☒</w:t>
                </w:r>
              </w:sdtContent>
            </w:sdt>
            <w:r w:rsidR="001C023B">
              <w:rPr>
                <w:rFonts w:asciiTheme="minorHAnsi" w:eastAsia="MS Gothic" w:hAnsiTheme="minorHAnsi"/>
                <w:b/>
                <w:smallCaps/>
                <w:sz w:val="24"/>
              </w:rPr>
              <w:t xml:space="preserve"> </w:t>
            </w:r>
            <w:r w:rsidR="00AF3E92">
              <w:rPr>
                <w:b/>
                <w:smallCaps/>
                <w:sz w:val="24"/>
                <w:lang w:bidi="tr-TR"/>
              </w:rPr>
              <w:t>Malzeme -</w:t>
            </w:r>
            <w:r w:rsidR="00413D43">
              <w:rPr>
                <w:b/>
                <w:smallCaps/>
                <w:sz w:val="24"/>
                <w:lang w:bidi="tr-TR"/>
              </w:rPr>
              <w:t xml:space="preserve"> </w:t>
            </w:r>
            <w:sdt>
              <w:sdtPr>
                <w:rPr>
                  <w:rFonts w:asciiTheme="minorHAnsi" w:eastAsia="MS Gothic" w:hAnsiTheme="minorHAnsi"/>
                  <w:b/>
                  <w:smallCaps/>
                  <w:sz w:val="24"/>
                </w:rPr>
                <w:id w:val="1415670914"/>
                <w14:checkbox>
                  <w14:checked w14:val="0"/>
                  <w14:checkedState w14:val="2612" w14:font="MS Gothic"/>
                  <w14:uncheckedState w14:val="2610" w14:font="MS Gothic"/>
                </w14:checkbox>
              </w:sdtPr>
              <w:sdtEndPr/>
              <w:sdtContent>
                <w:r w:rsidR="00AF3E92">
                  <w:rPr>
                    <w:b/>
                    <w:smallCaps/>
                    <w:sz w:val="24"/>
                    <w:lang w:bidi="tr-TR"/>
                  </w:rPr>
                  <w:t>☐</w:t>
                </w:r>
              </w:sdtContent>
            </w:sdt>
            <w:r w:rsidR="001C023B">
              <w:rPr>
                <w:rFonts w:asciiTheme="minorHAnsi" w:eastAsia="MS Gothic" w:hAnsiTheme="minorHAnsi"/>
                <w:b/>
                <w:smallCaps/>
                <w:sz w:val="24"/>
              </w:rPr>
              <w:t xml:space="preserve">  </w:t>
            </w:r>
            <w:r w:rsidR="00AF3E92">
              <w:rPr>
                <w:b/>
                <w:smallCaps/>
                <w:sz w:val="24"/>
                <w:lang w:bidi="tr-TR"/>
              </w:rPr>
              <w:t>Muhtelif İşler</w:t>
            </w:r>
          </w:p>
        </w:tc>
      </w:tr>
      <w:tr w:rsidR="005630D7" w:rsidRPr="004B285A" w14:paraId="4C4EAE4C" w14:textId="77777777" w:rsidTr="00826D2F">
        <w:trPr>
          <w:trHeight w:val="318"/>
        </w:trPr>
        <w:tc>
          <w:tcPr>
            <w:tcW w:w="9468" w:type="dxa"/>
            <w:gridSpan w:val="2"/>
            <w:tcBorders>
              <w:top w:val="nil"/>
              <w:left w:val="nil"/>
              <w:bottom w:val="nil"/>
              <w:right w:val="nil"/>
            </w:tcBorders>
          </w:tcPr>
          <w:p w14:paraId="51F8AE97" w14:textId="77777777" w:rsidR="005630D7" w:rsidRPr="00EE1FCA" w:rsidRDefault="005630D7" w:rsidP="004F1644">
            <w:pPr>
              <w:rPr>
                <w:rFonts w:asciiTheme="minorHAnsi" w:hAnsiTheme="minorHAnsi" w:cs="Arial"/>
                <w:b/>
                <w:sz w:val="24"/>
                <w:lang w:val="en-GB"/>
              </w:rPr>
            </w:pPr>
          </w:p>
        </w:tc>
      </w:tr>
      <w:tr w:rsidR="008714BB" w:rsidRPr="004B285A" w14:paraId="5E117621" w14:textId="77777777" w:rsidTr="00826D2F">
        <w:trPr>
          <w:trHeight w:val="318"/>
        </w:trPr>
        <w:tc>
          <w:tcPr>
            <w:tcW w:w="9468" w:type="dxa"/>
            <w:gridSpan w:val="2"/>
            <w:tcBorders>
              <w:top w:val="nil"/>
              <w:left w:val="nil"/>
              <w:bottom w:val="nil"/>
              <w:right w:val="nil"/>
            </w:tcBorders>
          </w:tcPr>
          <w:p w14:paraId="0181727A" w14:textId="77777777" w:rsidR="00741D2D" w:rsidRPr="00EE1FCA" w:rsidRDefault="00741D2D" w:rsidP="00540DA7">
            <w:pPr>
              <w:rPr>
                <w:rFonts w:asciiTheme="minorHAnsi" w:hAnsiTheme="minorHAnsi" w:cs="Arial"/>
                <w:b/>
                <w:sz w:val="24"/>
                <w:lang w:val="en-GB"/>
              </w:rPr>
            </w:pPr>
          </w:p>
        </w:tc>
      </w:tr>
    </w:tbl>
    <w:p w14:paraId="5EEDB896" w14:textId="4E4D9459" w:rsidR="00464595" w:rsidRPr="00EE1FCA" w:rsidRDefault="00464595">
      <w:pPr>
        <w:rPr>
          <w:rFonts w:asciiTheme="minorHAnsi" w:hAnsiTheme="minorHAnsi" w:cs="Arial"/>
          <w:sz w:val="18"/>
          <w:lang w:val="en-GB"/>
        </w:rPr>
      </w:pPr>
    </w:p>
    <w:tbl>
      <w:tblPr>
        <w:tblW w:w="9491" w:type="dxa"/>
        <w:tblInd w:w="7" w:type="dxa"/>
        <w:tblLayout w:type="fixed"/>
        <w:tblCellMar>
          <w:left w:w="0" w:type="dxa"/>
          <w:right w:w="0" w:type="dxa"/>
        </w:tblCellMar>
        <w:tblLook w:val="0000" w:firstRow="0" w:lastRow="0" w:firstColumn="0" w:lastColumn="0" w:noHBand="0" w:noVBand="0"/>
      </w:tblPr>
      <w:tblGrid>
        <w:gridCol w:w="3537"/>
        <w:gridCol w:w="5954"/>
      </w:tblGrid>
      <w:tr w:rsidR="00093DD9" w:rsidRPr="004B285A" w14:paraId="2B4E7148" w14:textId="77777777" w:rsidTr="00303BC2">
        <w:tc>
          <w:tcPr>
            <w:tcW w:w="3537" w:type="dxa"/>
            <w:tcBorders>
              <w:right w:val="single" w:sz="4" w:space="0" w:color="auto"/>
            </w:tcBorders>
          </w:tcPr>
          <w:p w14:paraId="60CF4DAC" w14:textId="77777777" w:rsidR="00093DD9" w:rsidRPr="00027E29" w:rsidRDefault="00093DD9" w:rsidP="004F1644">
            <w:pPr>
              <w:jc w:val="right"/>
              <w:rPr>
                <w:rFonts w:ascii="Calibri" w:hAnsi="Calibri"/>
                <w:sz w:val="22"/>
              </w:rPr>
            </w:pPr>
            <w:r>
              <w:rPr>
                <w:sz w:val="22"/>
                <w:lang w:bidi="tr-TR"/>
              </w:rPr>
              <w:t xml:space="preserve">Taraflar  </w:t>
            </w:r>
          </w:p>
        </w:tc>
        <w:tc>
          <w:tcPr>
            <w:tcW w:w="5954" w:type="dxa"/>
            <w:tcBorders>
              <w:top w:val="single" w:sz="4" w:space="0" w:color="auto"/>
              <w:left w:val="single" w:sz="4" w:space="0" w:color="auto"/>
              <w:bottom w:val="single" w:sz="4" w:space="0" w:color="auto"/>
              <w:right w:val="single" w:sz="4" w:space="0" w:color="auto"/>
            </w:tcBorders>
          </w:tcPr>
          <w:p w14:paraId="0BE3B101" w14:textId="6E8C16E2" w:rsidR="00093DD9" w:rsidRPr="00A71912" w:rsidRDefault="00425F5C" w:rsidP="00B31AF2">
            <w:pPr>
              <w:spacing w:line="240" w:lineRule="auto"/>
              <w:ind w:left="142"/>
              <w:rPr>
                <w:rFonts w:ascii="Calibri" w:hAnsi="Calibri"/>
                <w:sz w:val="22"/>
              </w:rPr>
            </w:pPr>
            <w:r>
              <w:rPr>
                <w:b/>
                <w:sz w:val="28"/>
                <w:lang w:bidi="tr-TR"/>
              </w:rPr>
              <w:t xml:space="preserve">EXPERTISE FRANCE SAS </w:t>
            </w:r>
          </w:p>
          <w:p w14:paraId="390A2DF5" w14:textId="77777777" w:rsidR="00093DD9" w:rsidRPr="00EE1FCA" w:rsidRDefault="003A50F4" w:rsidP="004535A1">
            <w:pPr>
              <w:spacing w:line="240" w:lineRule="auto"/>
              <w:ind w:left="189" w:right="142"/>
              <w:rPr>
                <w:rFonts w:asciiTheme="minorHAnsi" w:hAnsiTheme="minorHAnsi" w:cstheme="minorHAnsi"/>
                <w:sz w:val="22"/>
                <w:szCs w:val="22"/>
              </w:rPr>
            </w:pPr>
            <w:r w:rsidRPr="00EE1FCA">
              <w:rPr>
                <w:sz w:val="22"/>
                <w:lang w:bidi="tr-TR"/>
              </w:rPr>
              <w:t xml:space="preserve">40, </w:t>
            </w:r>
            <w:proofErr w:type="spellStart"/>
            <w:r w:rsidRPr="00EE1FCA">
              <w:rPr>
                <w:sz w:val="22"/>
                <w:lang w:bidi="tr-TR"/>
              </w:rPr>
              <w:t>Boulevard</w:t>
            </w:r>
            <w:proofErr w:type="spellEnd"/>
            <w:r w:rsidRPr="00EE1FCA">
              <w:rPr>
                <w:sz w:val="22"/>
                <w:lang w:bidi="tr-TR"/>
              </w:rPr>
              <w:t xml:space="preserve"> de Port-</w:t>
            </w:r>
            <w:proofErr w:type="spellStart"/>
            <w:r w:rsidRPr="00EE1FCA">
              <w:rPr>
                <w:sz w:val="22"/>
                <w:lang w:bidi="tr-TR"/>
              </w:rPr>
              <w:t>Royal</w:t>
            </w:r>
            <w:proofErr w:type="spellEnd"/>
            <w:r w:rsidRPr="00EE1FCA">
              <w:rPr>
                <w:sz w:val="22"/>
                <w:lang w:bidi="tr-TR"/>
              </w:rPr>
              <w:t xml:space="preserve"> – 75005 Paris, Fransa</w:t>
            </w:r>
          </w:p>
          <w:p w14:paraId="5691EB7E" w14:textId="77777777" w:rsidR="001930FF" w:rsidRPr="00EE1FCA" w:rsidRDefault="0068384C" w:rsidP="004535A1">
            <w:pPr>
              <w:pStyle w:val="a"/>
              <w:widowControl w:val="0"/>
              <w:ind w:left="189" w:right="142"/>
              <w:jc w:val="left"/>
              <w:rPr>
                <w:rFonts w:asciiTheme="minorHAnsi" w:hAnsiTheme="minorHAnsi" w:cstheme="minorHAnsi"/>
                <w:szCs w:val="22"/>
                <w:lang w:val="en"/>
              </w:rPr>
            </w:pPr>
            <w:r w:rsidRPr="00EE1FCA">
              <w:rPr>
                <w:lang w:bidi="tr-TR"/>
              </w:rPr>
              <w:t>SIRET No</w:t>
            </w:r>
            <w:proofErr w:type="gramStart"/>
            <w:r w:rsidRPr="00EE1FCA">
              <w:rPr>
                <w:lang w:bidi="tr-TR"/>
              </w:rPr>
              <w:t>.:</w:t>
            </w:r>
            <w:proofErr w:type="gramEnd"/>
            <w:r w:rsidRPr="00EE1FCA">
              <w:rPr>
                <w:lang w:bidi="tr-TR"/>
              </w:rPr>
              <w:t xml:space="preserve"> 808 734 792 00035</w:t>
            </w:r>
          </w:p>
          <w:p w14:paraId="3704124C" w14:textId="77777777" w:rsidR="0068384C" w:rsidRPr="00EE1FCA" w:rsidRDefault="0068384C" w:rsidP="004535A1">
            <w:pPr>
              <w:pStyle w:val="a"/>
              <w:widowControl w:val="0"/>
              <w:ind w:left="189"/>
              <w:jc w:val="left"/>
              <w:rPr>
                <w:rFonts w:asciiTheme="minorHAnsi" w:hAnsiTheme="minorHAnsi" w:cstheme="minorHAnsi"/>
                <w:szCs w:val="22"/>
                <w:lang w:val="en-GB"/>
              </w:rPr>
            </w:pPr>
            <w:r w:rsidRPr="00EE1FCA">
              <w:rPr>
                <w:lang w:bidi="tr-TR"/>
              </w:rPr>
              <w:t xml:space="preserve">828.933 </w:t>
            </w:r>
            <w:proofErr w:type="spellStart"/>
            <w:r w:rsidRPr="00EE1FCA">
              <w:rPr>
                <w:lang w:bidi="tr-TR"/>
              </w:rPr>
              <w:t>euro</w:t>
            </w:r>
            <w:proofErr w:type="spellEnd"/>
            <w:r w:rsidRPr="00EE1FCA">
              <w:rPr>
                <w:lang w:bidi="tr-TR"/>
              </w:rPr>
              <w:t xml:space="preserve"> sermayeli basitleştirilmiş anonim şirket</w:t>
            </w:r>
          </w:p>
          <w:p w14:paraId="323EB910" w14:textId="77777777" w:rsidR="001930FF" w:rsidRPr="00EE1FCA" w:rsidRDefault="001930FF" w:rsidP="004535A1">
            <w:pPr>
              <w:spacing w:line="240" w:lineRule="auto"/>
              <w:ind w:left="189" w:right="142"/>
              <w:rPr>
                <w:rFonts w:ascii="Calibri" w:hAnsi="Calibri"/>
                <w:sz w:val="22"/>
                <w:lang w:val="en-GB"/>
              </w:rPr>
            </w:pPr>
            <w:r w:rsidRPr="00EE1FCA">
              <w:rPr>
                <w:sz w:val="22"/>
                <w:lang w:bidi="tr-TR"/>
              </w:rPr>
              <w:t>AB içi KDV numarası: FR36 808734792</w:t>
            </w:r>
          </w:p>
        </w:tc>
      </w:tr>
      <w:tr w:rsidR="00093DD9" w:rsidRPr="00EC27EB" w14:paraId="0930D4D3" w14:textId="77777777" w:rsidTr="00303BC2">
        <w:tc>
          <w:tcPr>
            <w:tcW w:w="3537" w:type="dxa"/>
            <w:tcBorders>
              <w:right w:val="single" w:sz="4" w:space="0" w:color="auto"/>
            </w:tcBorders>
          </w:tcPr>
          <w:p w14:paraId="7B5CA228" w14:textId="77777777" w:rsidR="00093DD9" w:rsidRPr="00EC27EB" w:rsidRDefault="00093DD9" w:rsidP="004F1644">
            <w:pPr>
              <w:jc w:val="right"/>
              <w:rPr>
                <w:rFonts w:ascii="Calibri" w:hAnsi="Calibri"/>
                <w:sz w:val="22"/>
              </w:rPr>
            </w:pPr>
            <w:proofErr w:type="gramStart"/>
            <w:r>
              <w:rPr>
                <w:sz w:val="22"/>
                <w:lang w:bidi="tr-TR"/>
              </w:rPr>
              <w:t>ile</w:t>
            </w:r>
            <w:proofErr w:type="gramEnd"/>
          </w:p>
        </w:tc>
        <w:tc>
          <w:tcPr>
            <w:tcW w:w="5954" w:type="dxa"/>
            <w:tcBorders>
              <w:top w:val="single" w:sz="4" w:space="0" w:color="auto"/>
              <w:left w:val="single" w:sz="4" w:space="0" w:color="auto"/>
              <w:bottom w:val="single" w:sz="4" w:space="0" w:color="auto"/>
              <w:right w:val="single" w:sz="4" w:space="0" w:color="auto"/>
            </w:tcBorders>
          </w:tcPr>
          <w:p w14:paraId="2BC5D1EB" w14:textId="77777777" w:rsidR="00093DD9" w:rsidRPr="00EE1FCA" w:rsidRDefault="00093DD9" w:rsidP="0004067C">
            <w:pPr>
              <w:spacing w:line="240" w:lineRule="auto"/>
              <w:ind w:left="189" w:right="142"/>
              <w:rPr>
                <w:rFonts w:ascii="Calibri" w:hAnsi="Calibri"/>
                <w:sz w:val="22"/>
                <w:szCs w:val="22"/>
                <w:lang w:val="en-GB"/>
              </w:rPr>
            </w:pPr>
            <w:r>
              <w:rPr>
                <w:b/>
                <w:sz w:val="28"/>
                <w:highlight w:val="yellow"/>
                <w:lang w:bidi="tr-TR"/>
              </w:rPr>
              <w:t xml:space="preserve">Şirketin adı </w:t>
            </w:r>
            <w:r>
              <w:rPr>
                <w:sz w:val="22"/>
                <w:lang w:bidi="tr-TR"/>
              </w:rPr>
              <w:t>(bundan sonra “Yüklenici” olarak anılacaktır)</w:t>
            </w:r>
          </w:p>
          <w:p w14:paraId="5F12E1BC" w14:textId="77777777" w:rsidR="00093DD9" w:rsidRPr="00EC27EB" w:rsidRDefault="00093DD9" w:rsidP="0004067C">
            <w:pPr>
              <w:spacing w:line="240" w:lineRule="auto"/>
              <w:ind w:left="189" w:right="142"/>
              <w:rPr>
                <w:rFonts w:ascii="Calibri" w:hAnsi="Calibri"/>
                <w:sz w:val="22"/>
                <w:highlight w:val="yellow"/>
              </w:rPr>
            </w:pPr>
            <w:r>
              <w:rPr>
                <w:sz w:val="22"/>
                <w:highlight w:val="yellow"/>
                <w:lang w:bidi="tr-TR"/>
              </w:rPr>
              <w:t>Adres:</w:t>
            </w:r>
          </w:p>
          <w:p w14:paraId="726AE06E" w14:textId="77777777" w:rsidR="00093DD9" w:rsidRPr="00EC27EB" w:rsidRDefault="00093DD9" w:rsidP="0004067C">
            <w:pPr>
              <w:spacing w:line="240" w:lineRule="auto"/>
              <w:ind w:left="189" w:right="142"/>
              <w:rPr>
                <w:rFonts w:ascii="Calibri" w:hAnsi="Calibri"/>
                <w:sz w:val="22"/>
              </w:rPr>
            </w:pPr>
            <w:r>
              <w:rPr>
                <w:sz w:val="22"/>
                <w:highlight w:val="yellow"/>
                <w:lang w:bidi="tr-TR"/>
              </w:rPr>
              <w:t xml:space="preserve">Sicil </w:t>
            </w:r>
            <w:proofErr w:type="spellStart"/>
            <w:r>
              <w:rPr>
                <w:sz w:val="22"/>
                <w:highlight w:val="yellow"/>
                <w:lang w:bidi="tr-TR"/>
              </w:rPr>
              <w:t>no</w:t>
            </w:r>
            <w:proofErr w:type="spellEnd"/>
            <w:proofErr w:type="gramStart"/>
            <w:r>
              <w:rPr>
                <w:sz w:val="22"/>
                <w:highlight w:val="yellow"/>
                <w:lang w:bidi="tr-TR"/>
              </w:rPr>
              <w:t>.:</w:t>
            </w:r>
            <w:proofErr w:type="gramEnd"/>
          </w:p>
        </w:tc>
      </w:tr>
    </w:tbl>
    <w:p w14:paraId="316155AE" w14:textId="77777777" w:rsidR="00935FE3" w:rsidRDefault="00935FE3" w:rsidP="001930FF">
      <w:pPr>
        <w:pStyle w:val="a"/>
        <w:widowControl w:val="0"/>
        <w:rPr>
          <w:rFonts w:asciiTheme="minorHAnsi" w:hAnsiTheme="minorHAnsi" w:cs="Arial"/>
          <w:sz w:val="24"/>
        </w:rPr>
      </w:pPr>
    </w:p>
    <w:p w14:paraId="7E20C26F" w14:textId="77777777" w:rsidR="00935FE3" w:rsidRDefault="00935FE3">
      <w:pPr>
        <w:spacing w:line="240" w:lineRule="auto"/>
        <w:rPr>
          <w:rFonts w:asciiTheme="minorHAnsi" w:eastAsia="Times New Roman" w:hAnsiTheme="minorHAnsi" w:cs="Arial"/>
          <w:sz w:val="24"/>
        </w:rPr>
      </w:pPr>
    </w:p>
    <w:p w14:paraId="49D00E71" w14:textId="77777777" w:rsidR="00935FE3" w:rsidRDefault="00935FE3">
      <w:pPr>
        <w:spacing w:line="240" w:lineRule="auto"/>
        <w:rPr>
          <w:rFonts w:asciiTheme="minorHAnsi" w:eastAsia="Times New Roman" w:hAnsiTheme="minorHAnsi" w:cs="Arial"/>
          <w:sz w:val="24"/>
        </w:rPr>
      </w:pPr>
    </w:p>
    <w:p w14:paraId="4DC6D11A" w14:textId="77777777" w:rsidR="00935FE3" w:rsidRDefault="00935FE3">
      <w:pPr>
        <w:spacing w:line="240" w:lineRule="auto"/>
        <w:rPr>
          <w:rFonts w:asciiTheme="minorHAnsi" w:eastAsia="Times New Roman" w:hAnsiTheme="minorHAnsi" w:cs="Arial"/>
          <w:sz w:val="24"/>
        </w:rPr>
      </w:pPr>
    </w:p>
    <w:tbl>
      <w:tblPr>
        <w:tblStyle w:val="TabloKlavuzu"/>
        <w:tblW w:w="0" w:type="auto"/>
        <w:tblLook w:val="04A0" w:firstRow="1" w:lastRow="0" w:firstColumn="1" w:lastColumn="0" w:noHBand="0" w:noVBand="1"/>
      </w:tblPr>
      <w:tblGrid>
        <w:gridCol w:w="9468"/>
      </w:tblGrid>
      <w:tr w:rsidR="00B2067C" w:rsidRPr="004B285A" w14:paraId="6EC69B19" w14:textId="77777777" w:rsidTr="00992718">
        <w:trPr>
          <w:trHeight w:val="4502"/>
        </w:trPr>
        <w:tc>
          <w:tcPr>
            <w:tcW w:w="9468" w:type="dxa"/>
            <w:tcBorders>
              <w:top w:val="nil"/>
              <w:left w:val="nil"/>
              <w:bottom w:val="nil"/>
              <w:right w:val="nil"/>
            </w:tcBorders>
          </w:tcPr>
          <w:p w14:paraId="5F50BA4B" w14:textId="77777777" w:rsidR="00B2067C" w:rsidRPr="00EE1FCA" w:rsidRDefault="00B2067C" w:rsidP="00A86AFE">
            <w:pPr>
              <w:rPr>
                <w:rFonts w:asciiTheme="minorHAnsi" w:hAnsiTheme="minorHAnsi" w:cs="Arial"/>
                <w:b/>
                <w:sz w:val="24"/>
                <w:lang w:val="en-GB"/>
              </w:rPr>
            </w:pPr>
          </w:p>
          <w:p w14:paraId="3707C602" w14:textId="77777777" w:rsidR="00B2067C" w:rsidRPr="00EE1FCA" w:rsidRDefault="00B2067C" w:rsidP="00A86AFE">
            <w:pPr>
              <w:rPr>
                <w:rFonts w:asciiTheme="minorHAnsi" w:hAnsiTheme="minorHAnsi" w:cs="Arial"/>
                <w:b/>
                <w:sz w:val="24"/>
                <w:lang w:val="en-GB"/>
              </w:rPr>
            </w:pPr>
          </w:p>
          <w:p w14:paraId="404410BF" w14:textId="77777777" w:rsidR="00B2067C" w:rsidRPr="00EE1FCA" w:rsidRDefault="00B2067C" w:rsidP="00A86AFE">
            <w:pPr>
              <w:rPr>
                <w:rFonts w:asciiTheme="minorHAnsi" w:hAnsiTheme="minorHAnsi" w:cs="Arial"/>
                <w:b/>
                <w:sz w:val="24"/>
                <w:lang w:val="en-G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44"/>
            </w:tblGrid>
            <w:tr w:rsidR="00B2067C" w:rsidRPr="004B285A" w14:paraId="439FA74C" w14:textId="77777777" w:rsidTr="00A86AFE">
              <w:trPr>
                <w:trHeight w:val="702"/>
              </w:trPr>
              <w:tc>
                <w:tcPr>
                  <w:tcW w:w="4644" w:type="dxa"/>
                  <w:shd w:val="clear" w:color="auto" w:fill="D9D9D9" w:themeFill="background1" w:themeFillShade="D9"/>
                  <w:vAlign w:val="center"/>
                </w:tcPr>
                <w:p w14:paraId="0E4336F2" w14:textId="77777777" w:rsidR="00B2067C" w:rsidRPr="00EE1FCA" w:rsidRDefault="00B2067C" w:rsidP="00A86AFE">
                  <w:pPr>
                    <w:spacing w:before="120" w:after="120"/>
                    <w:rPr>
                      <w:rFonts w:asciiTheme="minorHAnsi" w:hAnsiTheme="minorHAnsi"/>
                      <w:b/>
                      <w:smallCaps/>
                      <w:sz w:val="24"/>
                      <w:lang w:val="en-GB"/>
                    </w:rPr>
                  </w:pPr>
                  <w:r w:rsidRPr="00A71912">
                    <w:rPr>
                      <w:b/>
                      <w:smallCaps/>
                      <w:sz w:val="22"/>
                      <w:lang w:bidi="tr-TR"/>
                    </w:rPr>
                    <w:t>Sözleşme tarihi:</w:t>
                  </w:r>
                  <w:r>
                    <w:rPr>
                      <w:smallCaps/>
                      <w:sz w:val="24"/>
                      <w:lang w:bidi="tr-TR"/>
                    </w:rPr>
                    <w:tab/>
                  </w:r>
                  <w:r>
                    <w:rPr>
                      <w:smallCaps/>
                      <w:sz w:val="24"/>
                      <w:lang w:bidi="tr-TR"/>
                    </w:rPr>
                    <w:tab/>
                  </w:r>
                </w:p>
              </w:tc>
            </w:tr>
          </w:tbl>
          <w:p w14:paraId="1CC48843" w14:textId="77777777" w:rsidR="00134F3B" w:rsidRPr="00EE1FCA" w:rsidRDefault="00134F3B" w:rsidP="00A86AFE">
            <w:pPr>
              <w:rPr>
                <w:rFonts w:asciiTheme="minorHAnsi" w:hAnsiTheme="minorHAnsi" w:cs="Arial"/>
                <w:b/>
                <w:sz w:val="24"/>
                <w:lang w:val="en-GB"/>
              </w:rPr>
            </w:pPr>
          </w:p>
          <w:p w14:paraId="3AAC2704" w14:textId="77777777" w:rsidR="00B2067C" w:rsidRPr="00EE1FCA" w:rsidRDefault="00B2067C" w:rsidP="00A86AFE">
            <w:pPr>
              <w:tabs>
                <w:tab w:val="right" w:pos="9639"/>
                <w:tab w:val="left" w:pos="10977"/>
              </w:tabs>
              <w:spacing w:after="240"/>
              <w:jc w:val="both"/>
              <w:rPr>
                <w:rFonts w:asciiTheme="minorHAnsi" w:hAnsiTheme="minorHAnsi"/>
                <w:sz w:val="24"/>
                <w:szCs w:val="24"/>
                <w:u w:val="single"/>
                <w:lang w:val="en-GB"/>
              </w:rPr>
            </w:pPr>
            <w:r>
              <w:rPr>
                <w:u w:val="single"/>
                <w:lang w:bidi="tr-TR"/>
              </w:rPr>
              <w:tab/>
            </w:r>
          </w:p>
          <w:p w14:paraId="79619286" w14:textId="77777777" w:rsidR="007E76CF" w:rsidRPr="00134F3B" w:rsidRDefault="007E76CF" w:rsidP="007E76CF">
            <w:pPr>
              <w:tabs>
                <w:tab w:val="left" w:pos="510"/>
                <w:tab w:val="right" w:pos="9639"/>
                <w:tab w:val="left" w:pos="10977"/>
              </w:tabs>
              <w:spacing w:before="120"/>
              <w:ind w:right="83"/>
              <w:jc w:val="both"/>
              <w:rPr>
                <w:rFonts w:asciiTheme="minorHAnsi" w:hAnsiTheme="minorHAnsi"/>
                <w:sz w:val="22"/>
                <w:szCs w:val="24"/>
                <w:lang w:val="en-GB"/>
              </w:rPr>
            </w:pPr>
            <w:r w:rsidRPr="00134F3B">
              <w:rPr>
                <w:sz w:val="22"/>
                <w:lang w:bidi="tr-TR"/>
              </w:rPr>
              <w:t xml:space="preserve">İşbu Sözleşme, Kamu İhale Kanununun yasal unsurlarını kapsayan 3 Aralık 2018 tarihli ve 2018-1074 sayılı Kararname ve söz konusu kanunun düzenleyici unsurlarını kapsayan 3 Aralık 2018 tarihli ve 2018-1075 sayılı Uygulama Kararnamesi kapsamında yayımlanan geçerli </w:t>
            </w:r>
            <w:proofErr w:type="gramStart"/>
            <w:r w:rsidRPr="00134F3B">
              <w:rPr>
                <w:sz w:val="22"/>
                <w:lang w:bidi="tr-TR"/>
              </w:rPr>
              <w:t>versiyonuyla</w:t>
            </w:r>
            <w:proofErr w:type="gramEnd"/>
            <w:r w:rsidRPr="00134F3B">
              <w:rPr>
                <w:sz w:val="22"/>
                <w:lang w:bidi="tr-TR"/>
              </w:rPr>
              <w:t xml:space="preserve"> Fransız Kamu İhale Kanununa (CCP) tabidir. </w:t>
            </w:r>
            <w:r w:rsidRPr="00134F3B">
              <w:rPr>
                <w:sz w:val="22"/>
                <w:lang w:bidi="tr-TR"/>
              </w:rPr>
              <w:tab/>
            </w:r>
          </w:p>
          <w:p w14:paraId="251D4401" w14:textId="28E6C6B6" w:rsidR="00B2067C" w:rsidRPr="00992718" w:rsidRDefault="000F5194" w:rsidP="00992718">
            <w:pPr>
              <w:tabs>
                <w:tab w:val="left" w:pos="510"/>
                <w:tab w:val="right" w:pos="9639"/>
                <w:tab w:val="left" w:pos="10977"/>
              </w:tabs>
              <w:spacing w:before="120"/>
              <w:ind w:right="83"/>
              <w:jc w:val="both"/>
              <w:rPr>
                <w:rFonts w:asciiTheme="minorHAnsi" w:hAnsiTheme="minorHAnsi"/>
                <w:sz w:val="22"/>
                <w:szCs w:val="24"/>
                <w:lang w:val="en-GB"/>
              </w:rPr>
            </w:pPr>
            <w:r w:rsidRPr="00134F3B">
              <w:rPr>
                <w:sz w:val="22"/>
                <w:lang w:bidi="tr-TR"/>
              </w:rPr>
              <w:t xml:space="preserve">Sözleşme, </w:t>
            </w:r>
            <w:proofErr w:type="spellStart"/>
            <w:r w:rsidRPr="00134F3B">
              <w:rPr>
                <w:sz w:val="22"/>
                <w:lang w:bidi="tr-TR"/>
              </w:rPr>
              <w:t>CCP’nin</w:t>
            </w:r>
            <w:proofErr w:type="spellEnd"/>
            <w:r w:rsidRPr="00134F3B">
              <w:rPr>
                <w:sz w:val="22"/>
                <w:lang w:bidi="tr-TR"/>
              </w:rPr>
              <w:t xml:space="preserve"> L. 2123-1 ve R. 2123-1 ila R. 2123-8 Maddeleri uyarınca uyarlanmış </w:t>
            </w:r>
            <w:proofErr w:type="gramStart"/>
            <w:r w:rsidRPr="00134F3B">
              <w:rPr>
                <w:sz w:val="22"/>
                <w:lang w:bidi="tr-TR"/>
              </w:rPr>
              <w:t>prosedüre</w:t>
            </w:r>
            <w:proofErr w:type="gramEnd"/>
            <w:r w:rsidRPr="00134F3B">
              <w:rPr>
                <w:sz w:val="22"/>
                <w:lang w:bidi="tr-TR"/>
              </w:rPr>
              <w:t xml:space="preserve"> uygun olarak akdedilmiştir</w:t>
            </w:r>
            <w:r w:rsidR="00175684">
              <w:rPr>
                <w:sz w:val="22"/>
                <w:lang w:bidi="tr-TR"/>
              </w:rPr>
              <w:t>.</w:t>
            </w:r>
          </w:p>
        </w:tc>
      </w:tr>
    </w:tbl>
    <w:p w14:paraId="62D94C8F" w14:textId="63A2C096" w:rsidR="00935FE3" w:rsidRPr="00EE1FCA" w:rsidRDefault="00935FE3" w:rsidP="001930FF">
      <w:pPr>
        <w:pStyle w:val="a"/>
        <w:widowControl w:val="0"/>
        <w:rPr>
          <w:rFonts w:asciiTheme="minorHAnsi" w:hAnsiTheme="minorHAnsi" w:cs="Arial"/>
          <w:sz w:val="24"/>
          <w:lang w:val="en-GB"/>
        </w:rPr>
        <w:sectPr w:rsidR="00935FE3" w:rsidRPr="00EE1FCA" w:rsidSect="00C47DB0">
          <w:headerReference w:type="default" r:id="rId8"/>
          <w:footerReference w:type="default" r:id="rId9"/>
          <w:headerReference w:type="first" r:id="rId10"/>
          <w:footerReference w:type="first" r:id="rId11"/>
          <w:type w:val="continuous"/>
          <w:pgSz w:w="11906" w:h="16838"/>
          <w:pgMar w:top="273" w:right="680" w:bottom="851" w:left="1758" w:header="709" w:footer="709" w:gutter="0"/>
          <w:cols w:space="709"/>
          <w:titlePg/>
        </w:sectPr>
      </w:pPr>
    </w:p>
    <w:tbl>
      <w:tblPr>
        <w:tblW w:w="9491" w:type="dxa"/>
        <w:tblInd w:w="2" w:type="dxa"/>
        <w:tblLayout w:type="fixed"/>
        <w:tblCellMar>
          <w:left w:w="0" w:type="dxa"/>
          <w:right w:w="0" w:type="dxa"/>
        </w:tblCellMar>
        <w:tblLook w:val="0000" w:firstRow="0" w:lastRow="0" w:firstColumn="0" w:lastColumn="0" w:noHBand="0" w:noVBand="0"/>
      </w:tblPr>
      <w:tblGrid>
        <w:gridCol w:w="9491"/>
      </w:tblGrid>
      <w:tr w:rsidR="00DF4A67" w:rsidRPr="00A15877" w14:paraId="4C79BBB1" w14:textId="77777777" w:rsidTr="009D0B12">
        <w:tc>
          <w:tcPr>
            <w:tcW w:w="9491" w:type="dxa"/>
          </w:tcPr>
          <w:p w14:paraId="455AEE6E" w14:textId="77777777" w:rsidR="00DF4A67" w:rsidRPr="00A15877" w:rsidRDefault="00B454E4" w:rsidP="00B454E4">
            <w:pPr>
              <w:pStyle w:val="stBilgi"/>
              <w:tabs>
                <w:tab w:val="clear" w:pos="4536"/>
                <w:tab w:val="clear" w:pos="9072"/>
              </w:tabs>
              <w:rPr>
                <w:rFonts w:asciiTheme="minorHAnsi" w:hAnsiTheme="minorHAnsi"/>
                <w:smallCaps/>
                <w:sz w:val="22"/>
                <w:szCs w:val="22"/>
              </w:rPr>
            </w:pPr>
            <w:r w:rsidRPr="00C5761A">
              <w:rPr>
                <w:b/>
                <w:sz w:val="24"/>
                <w:u w:val="single"/>
                <w:lang w:bidi="tr-TR"/>
              </w:rPr>
              <w:lastRenderedPageBreak/>
              <w:t>SÖZLEŞME TUTARI VE DÖKÜMÜ</w:t>
            </w:r>
          </w:p>
        </w:tc>
      </w:tr>
    </w:tbl>
    <w:p w14:paraId="752244F2" w14:textId="77777777" w:rsidR="00A4627B" w:rsidRPr="00A15877" w:rsidRDefault="00A4627B" w:rsidP="00FC63B0">
      <w:pPr>
        <w:pStyle w:val="a"/>
        <w:widowControl w:val="0"/>
        <w:rPr>
          <w:rFonts w:asciiTheme="minorHAnsi" w:hAnsiTheme="minorHAnsi" w:cs="Arial"/>
          <w:szCs w:val="22"/>
        </w:rPr>
      </w:pPr>
    </w:p>
    <w:p w14:paraId="4CA60329" w14:textId="1C3102C6" w:rsidR="00625CC7" w:rsidRPr="00EE1FCA" w:rsidRDefault="00A4627B" w:rsidP="00FC63B0">
      <w:pPr>
        <w:pStyle w:val="a"/>
        <w:widowControl w:val="0"/>
        <w:rPr>
          <w:rFonts w:asciiTheme="minorHAnsi" w:hAnsiTheme="minorHAnsi" w:cs="Arial"/>
          <w:szCs w:val="22"/>
          <w:lang w:val="en-GB"/>
        </w:rPr>
      </w:pPr>
      <w:r>
        <w:rPr>
          <w:lang w:bidi="tr-TR"/>
        </w:rPr>
        <w:t>Toplam Sözleşme tutarı</w:t>
      </w:r>
      <w:r w:rsidR="00014E96">
        <w:rPr>
          <w:lang w:bidi="tr-TR"/>
        </w:rPr>
        <w:t xml:space="preserve"> </w:t>
      </w:r>
      <w:r w:rsidR="00625CC7">
        <w:rPr>
          <w:lang w:bidi="tr-TR"/>
        </w:rPr>
        <w:t xml:space="preserve">KDV hariç </w:t>
      </w:r>
      <w:r w:rsidR="000E02B5" w:rsidRPr="000E02B5">
        <w:rPr>
          <w:lang w:bidi="tr-TR"/>
        </w:rPr>
        <w:t>39.900,00</w:t>
      </w:r>
      <w:r w:rsidR="000E02B5">
        <w:rPr>
          <w:lang w:bidi="tr-TR"/>
        </w:rPr>
        <w:t xml:space="preserve"> EURO</w:t>
      </w:r>
      <w:r w:rsidR="00014E96">
        <w:rPr>
          <w:lang w:bidi="tr-TR"/>
        </w:rPr>
        <w:t xml:space="preserve"> dur</w:t>
      </w:r>
      <w:r w:rsidR="006771FA">
        <w:rPr>
          <w:lang w:bidi="tr-TR"/>
        </w:rPr>
        <w:t xml:space="preserve">. </w:t>
      </w:r>
      <w:r w:rsidR="006771FA" w:rsidRPr="006771FA">
        <w:rPr>
          <w:lang w:bidi="tr-TR"/>
        </w:rPr>
        <w:t xml:space="preserve">Ancak, bu hiçbir şekilde </w:t>
      </w:r>
      <w:proofErr w:type="spellStart"/>
      <w:r w:rsidR="006771FA" w:rsidRPr="006771FA">
        <w:rPr>
          <w:lang w:bidi="tr-TR"/>
        </w:rPr>
        <w:t>Expertise</w:t>
      </w:r>
      <w:proofErr w:type="spellEnd"/>
      <w:r w:rsidR="006771FA" w:rsidRPr="006771FA">
        <w:rPr>
          <w:lang w:bidi="tr-TR"/>
        </w:rPr>
        <w:t xml:space="preserve"> France tarafından azami miktarda satın alma yapılacağına dair bir taahhüt</w:t>
      </w:r>
      <w:r w:rsidR="003646E1">
        <w:rPr>
          <w:lang w:bidi="tr-TR"/>
        </w:rPr>
        <w:t xml:space="preserve"> vermemektedir.</w:t>
      </w:r>
    </w:p>
    <w:p w14:paraId="7EFABE75" w14:textId="45A29398" w:rsidR="009C5550" w:rsidRDefault="000E02B5" w:rsidP="00FC63B0">
      <w:pPr>
        <w:pStyle w:val="a"/>
        <w:widowControl w:val="0"/>
        <w:rPr>
          <w:lang w:bidi="tr-TR"/>
        </w:rPr>
      </w:pPr>
      <w:r w:rsidRPr="000E02B5">
        <w:rPr>
          <w:lang w:bidi="tr-TR"/>
        </w:rPr>
        <w:t>Bu Sözleşme için KDV geçerli değildir.</w:t>
      </w:r>
    </w:p>
    <w:p w14:paraId="31593CC8" w14:textId="1ECDFF35" w:rsidR="00B240DA" w:rsidRDefault="00B240DA" w:rsidP="00FC63B0">
      <w:pPr>
        <w:pStyle w:val="a"/>
        <w:widowControl w:val="0"/>
        <w:rPr>
          <w:rFonts w:cs="Arial"/>
          <w:szCs w:val="22"/>
          <w:lang w:val="en-GB"/>
        </w:rPr>
      </w:pPr>
    </w:p>
    <w:p w14:paraId="45456579" w14:textId="0CD5BC17" w:rsidR="00B240DA" w:rsidRPr="006771FA" w:rsidRDefault="00110C3A" w:rsidP="00FC63B0">
      <w:pPr>
        <w:pStyle w:val="a"/>
        <w:widowControl w:val="0"/>
        <w:rPr>
          <w:rFonts w:cs="Arial"/>
          <w:szCs w:val="22"/>
          <w:lang w:val="en-GB"/>
        </w:rPr>
      </w:pPr>
      <w:proofErr w:type="spellStart"/>
      <w:r>
        <w:rPr>
          <w:rFonts w:cs="Arial"/>
          <w:szCs w:val="22"/>
          <w:lang w:val="en-GB"/>
        </w:rPr>
        <w:t>Birim</w:t>
      </w:r>
      <w:proofErr w:type="spellEnd"/>
      <w:r>
        <w:rPr>
          <w:rFonts w:cs="Arial"/>
          <w:szCs w:val="22"/>
          <w:lang w:val="en-GB"/>
        </w:rPr>
        <w:t xml:space="preserve"> </w:t>
      </w:r>
      <w:proofErr w:type="spellStart"/>
      <w:r>
        <w:rPr>
          <w:rFonts w:cs="Arial"/>
          <w:szCs w:val="22"/>
          <w:lang w:val="en-GB"/>
        </w:rPr>
        <w:t>fiyatların</w:t>
      </w:r>
      <w:proofErr w:type="spellEnd"/>
      <w:r>
        <w:rPr>
          <w:rFonts w:cs="Arial"/>
          <w:szCs w:val="22"/>
          <w:lang w:val="en-GB"/>
        </w:rPr>
        <w:t xml:space="preserve"> </w:t>
      </w:r>
      <w:proofErr w:type="spellStart"/>
      <w:r>
        <w:rPr>
          <w:rFonts w:cs="Arial"/>
          <w:szCs w:val="22"/>
          <w:lang w:val="en-GB"/>
        </w:rPr>
        <w:t>detayları</w:t>
      </w:r>
      <w:proofErr w:type="spellEnd"/>
      <w:r>
        <w:rPr>
          <w:rFonts w:cs="Arial"/>
          <w:szCs w:val="22"/>
          <w:lang w:val="en-GB"/>
        </w:rPr>
        <w:t xml:space="preserve"> </w:t>
      </w:r>
      <w:proofErr w:type="spellStart"/>
      <w:r>
        <w:rPr>
          <w:rFonts w:cs="Arial"/>
          <w:szCs w:val="22"/>
          <w:lang w:val="en-GB"/>
        </w:rPr>
        <w:t>Ek</w:t>
      </w:r>
      <w:proofErr w:type="spellEnd"/>
      <w:r>
        <w:rPr>
          <w:rFonts w:cs="Arial"/>
          <w:szCs w:val="22"/>
          <w:lang w:val="en-GB"/>
        </w:rPr>
        <w:t xml:space="preserve"> III</w:t>
      </w:r>
      <w:r w:rsidR="00B240DA">
        <w:rPr>
          <w:rFonts w:cs="Arial"/>
          <w:szCs w:val="22"/>
          <w:lang w:val="en-GB"/>
        </w:rPr>
        <w:t xml:space="preserve"> – </w:t>
      </w:r>
      <w:proofErr w:type="spellStart"/>
      <w:r w:rsidR="00B240DA">
        <w:rPr>
          <w:rFonts w:cs="Arial"/>
          <w:szCs w:val="22"/>
          <w:lang w:val="en-GB"/>
        </w:rPr>
        <w:t>Finansal</w:t>
      </w:r>
      <w:proofErr w:type="spellEnd"/>
      <w:r w:rsidR="00B240DA">
        <w:rPr>
          <w:rFonts w:cs="Arial"/>
          <w:szCs w:val="22"/>
          <w:lang w:val="en-GB"/>
        </w:rPr>
        <w:t xml:space="preserve"> </w:t>
      </w:r>
      <w:proofErr w:type="spellStart"/>
      <w:r w:rsidR="00B240DA">
        <w:rPr>
          <w:rFonts w:cs="Arial"/>
          <w:szCs w:val="22"/>
          <w:lang w:val="en-GB"/>
        </w:rPr>
        <w:t>Teklif</w:t>
      </w:r>
      <w:proofErr w:type="spellEnd"/>
      <w:r w:rsidR="00B240DA">
        <w:rPr>
          <w:rFonts w:cs="Arial"/>
          <w:szCs w:val="22"/>
          <w:lang w:val="en-GB"/>
        </w:rPr>
        <w:t xml:space="preserve"> </w:t>
      </w:r>
      <w:proofErr w:type="spellStart"/>
      <w:r w:rsidR="00B240DA">
        <w:rPr>
          <w:rFonts w:cs="Arial"/>
          <w:szCs w:val="22"/>
          <w:lang w:val="en-GB"/>
        </w:rPr>
        <w:t>Formun'da</w:t>
      </w:r>
      <w:proofErr w:type="spellEnd"/>
      <w:r w:rsidR="00B240DA" w:rsidRPr="00B240DA">
        <w:rPr>
          <w:rFonts w:cs="Arial"/>
          <w:szCs w:val="22"/>
          <w:lang w:val="en-GB"/>
        </w:rPr>
        <w:t xml:space="preserve"> </w:t>
      </w:r>
      <w:proofErr w:type="spellStart"/>
      <w:r w:rsidR="00B240DA" w:rsidRPr="00B240DA">
        <w:rPr>
          <w:rFonts w:cs="Arial"/>
          <w:szCs w:val="22"/>
          <w:lang w:val="en-GB"/>
        </w:rPr>
        <w:t>belirtilmiştir</w:t>
      </w:r>
      <w:proofErr w:type="spellEnd"/>
      <w:r w:rsidR="00B240DA" w:rsidRPr="00B240DA">
        <w:rPr>
          <w:rFonts w:cs="Arial"/>
          <w:szCs w:val="22"/>
          <w:lang w:val="en-GB"/>
        </w:rPr>
        <w:t>.</w:t>
      </w:r>
    </w:p>
    <w:p w14:paraId="74699C7D" w14:textId="77777777" w:rsidR="00336905" w:rsidRPr="00EE1FCA" w:rsidRDefault="00336905" w:rsidP="00336905">
      <w:pPr>
        <w:pStyle w:val="a"/>
        <w:widowControl w:val="0"/>
        <w:rPr>
          <w:rFonts w:asciiTheme="minorHAnsi" w:hAnsiTheme="minorHAnsi" w:cs="Arial"/>
          <w:szCs w:val="22"/>
          <w:lang w:val="en-GB"/>
        </w:rPr>
      </w:pPr>
    </w:p>
    <w:p w14:paraId="5663574B" w14:textId="77777777" w:rsidR="00F759D4" w:rsidRPr="00F759D4" w:rsidRDefault="00F759D4" w:rsidP="00F759D4">
      <w:pPr>
        <w:pStyle w:val="a"/>
        <w:widowControl w:val="0"/>
        <w:rPr>
          <w:rFonts w:asciiTheme="minorHAnsi" w:hAnsiTheme="minorHAnsi" w:cs="Arial"/>
          <w:szCs w:val="22"/>
          <w:lang w:val="en"/>
        </w:rPr>
      </w:pPr>
      <w:r w:rsidRPr="00F759D4">
        <w:rPr>
          <w:lang w:bidi="tr-TR"/>
        </w:rPr>
        <w:t xml:space="preserve">Azami tutar, işbu Sözleşme kapsamında verilen satın alma siparişlerinin ve müteakip sözleşmelerin </w:t>
      </w:r>
      <w:proofErr w:type="gramStart"/>
      <w:r w:rsidRPr="00F759D4">
        <w:rPr>
          <w:lang w:bidi="tr-TR"/>
        </w:rPr>
        <w:t>kümülatif</w:t>
      </w:r>
      <w:proofErr w:type="gramEnd"/>
      <w:r w:rsidRPr="00F759D4">
        <w:rPr>
          <w:lang w:bidi="tr-TR"/>
        </w:rPr>
        <w:t xml:space="preserve"> tutarlarının üst sınırına tekabül etmektedir.</w:t>
      </w:r>
    </w:p>
    <w:p w14:paraId="3C18C006" w14:textId="77777777" w:rsidR="00F759D4" w:rsidRPr="00F759D4" w:rsidRDefault="00F759D4" w:rsidP="00F759D4">
      <w:pPr>
        <w:pStyle w:val="a"/>
        <w:widowControl w:val="0"/>
        <w:rPr>
          <w:rFonts w:asciiTheme="minorHAnsi" w:hAnsiTheme="minorHAnsi" w:cs="Arial"/>
          <w:szCs w:val="22"/>
          <w:lang w:val="en"/>
        </w:rPr>
      </w:pPr>
    </w:p>
    <w:p w14:paraId="0481FB35" w14:textId="1C8B6F9D" w:rsidR="00004287" w:rsidRDefault="00F759D4" w:rsidP="00F759D4">
      <w:pPr>
        <w:pStyle w:val="a"/>
        <w:widowControl w:val="0"/>
        <w:rPr>
          <w:rFonts w:asciiTheme="minorHAnsi" w:hAnsiTheme="minorHAnsi" w:cs="Arial"/>
          <w:szCs w:val="22"/>
          <w:lang w:val="en"/>
        </w:rPr>
      </w:pPr>
      <w:r w:rsidRPr="00F759D4">
        <w:rPr>
          <w:lang w:bidi="tr-TR"/>
        </w:rPr>
        <w:t xml:space="preserve">Sözleşmenin azami tutarı, yenilemeler de </w:t>
      </w:r>
      <w:proofErr w:type="gramStart"/>
      <w:r w:rsidRPr="00F759D4">
        <w:rPr>
          <w:lang w:bidi="tr-TR"/>
        </w:rPr>
        <w:t>dahil</w:t>
      </w:r>
      <w:proofErr w:type="gramEnd"/>
      <w:r w:rsidRPr="00F759D4">
        <w:rPr>
          <w:lang w:bidi="tr-TR"/>
        </w:rPr>
        <w:t xml:space="preserve"> olmak üzere Sözleşme süresinin tamamı boyunca geçerlidir. Azami tutara geçerlilik süresinin bitiminden önce ulaşılması halinde, Sözleşme otomatik olarak sona erecektir.</w:t>
      </w:r>
    </w:p>
    <w:p w14:paraId="098ED48F" w14:textId="77777777" w:rsidR="00004287" w:rsidRDefault="00004287" w:rsidP="00336905">
      <w:pPr>
        <w:pStyle w:val="a"/>
        <w:widowControl w:val="0"/>
        <w:rPr>
          <w:rFonts w:asciiTheme="minorHAnsi" w:hAnsiTheme="minorHAnsi" w:cs="Arial"/>
          <w:szCs w:val="22"/>
          <w:lang w:val="en"/>
        </w:rPr>
      </w:pPr>
    </w:p>
    <w:p w14:paraId="12A56FB5" w14:textId="77777777" w:rsidR="00336905" w:rsidRPr="00EE1FCA" w:rsidRDefault="00336905" w:rsidP="00336905">
      <w:pPr>
        <w:pStyle w:val="a"/>
        <w:widowControl w:val="0"/>
        <w:rPr>
          <w:rFonts w:asciiTheme="minorHAnsi" w:hAnsiTheme="minorHAnsi" w:cs="Arial"/>
          <w:szCs w:val="22"/>
          <w:lang w:val="en-GB"/>
        </w:rPr>
      </w:pPr>
      <w:r>
        <w:rPr>
          <w:lang w:bidi="tr-TR"/>
        </w:rPr>
        <w:t>Sözleşme tek bir kalemi kapsamaktadır ve ifa yükümlülüğüne tabidir. Toplam Sözleşme tutarı, işbu Sözleşme kapsamında ödenmesi gereken tüm hizmet, malzeme ve iş maliyetlerini kapsamaktadır.</w:t>
      </w:r>
    </w:p>
    <w:p w14:paraId="6FBB35D0" w14:textId="77777777" w:rsidR="00142E33" w:rsidRPr="00EE1FCA" w:rsidRDefault="00142E33" w:rsidP="00FC63B0">
      <w:pPr>
        <w:pStyle w:val="a"/>
        <w:widowControl w:val="0"/>
        <w:rPr>
          <w:rFonts w:asciiTheme="minorHAnsi" w:hAnsiTheme="minorHAnsi" w:cs="Arial"/>
          <w:szCs w:val="22"/>
          <w:lang w:val="en-GB"/>
        </w:rPr>
      </w:pPr>
    </w:p>
    <w:tbl>
      <w:tblPr>
        <w:tblW w:w="9489" w:type="dxa"/>
        <w:tblInd w:w="7" w:type="dxa"/>
        <w:tblLayout w:type="fixed"/>
        <w:tblCellMar>
          <w:left w:w="0" w:type="dxa"/>
          <w:right w:w="0" w:type="dxa"/>
        </w:tblCellMar>
        <w:tblLook w:val="0000" w:firstRow="0" w:lastRow="0" w:firstColumn="0" w:lastColumn="0" w:noHBand="0" w:noVBand="0"/>
      </w:tblPr>
      <w:tblGrid>
        <w:gridCol w:w="4816"/>
        <w:gridCol w:w="4673"/>
      </w:tblGrid>
      <w:tr w:rsidR="001930FF" w:rsidRPr="00F6230A" w14:paraId="013A299C" w14:textId="77777777" w:rsidTr="009D0B12">
        <w:tc>
          <w:tcPr>
            <w:tcW w:w="9489" w:type="dxa"/>
            <w:gridSpan w:val="2"/>
          </w:tcPr>
          <w:p w14:paraId="7C0C5C34" w14:textId="77777777" w:rsidR="001930FF" w:rsidRPr="00F6230A" w:rsidRDefault="001930FF" w:rsidP="004F1644">
            <w:pPr>
              <w:pStyle w:val="stBilgi"/>
              <w:tabs>
                <w:tab w:val="clear" w:pos="4536"/>
                <w:tab w:val="clear" w:pos="9072"/>
              </w:tabs>
              <w:rPr>
                <w:rFonts w:ascii="Calibri" w:hAnsi="Calibri"/>
                <w:sz w:val="22"/>
              </w:rPr>
            </w:pPr>
            <w:r w:rsidRPr="00C5761A">
              <w:rPr>
                <w:b/>
                <w:sz w:val="24"/>
                <w:u w:val="single"/>
                <w:lang w:bidi="tr-TR"/>
              </w:rPr>
              <w:t>BEYANLAR</w:t>
            </w:r>
          </w:p>
        </w:tc>
      </w:tr>
      <w:tr w:rsidR="001930FF" w:rsidRPr="004B285A" w14:paraId="05ED5C01" w14:textId="77777777" w:rsidTr="009D0B12">
        <w:trPr>
          <w:trHeight w:val="300"/>
        </w:trPr>
        <w:tc>
          <w:tcPr>
            <w:tcW w:w="9489" w:type="dxa"/>
            <w:gridSpan w:val="2"/>
          </w:tcPr>
          <w:p w14:paraId="2F5AFCBF" w14:textId="77777777" w:rsidR="0004067C" w:rsidRDefault="0004067C" w:rsidP="00F653A1">
            <w:pPr>
              <w:pStyle w:val="stBilgi"/>
              <w:jc w:val="both"/>
              <w:rPr>
                <w:rFonts w:ascii="Calibri" w:hAnsi="Calibri"/>
                <w:sz w:val="22"/>
                <w:lang w:val="en"/>
              </w:rPr>
            </w:pPr>
            <w:r>
              <w:rPr>
                <w:sz w:val="22"/>
                <w:lang w:bidi="tr-TR"/>
              </w:rPr>
              <w:t xml:space="preserve">Yüklenici, iştirakleri, tedarikçileri, hizmet sağlayıcıları, danışmanları ve alt yüklenicileri (bu kuruluşların yöneticileri, çalışanları ve temsilcileri </w:t>
            </w:r>
            <w:proofErr w:type="gramStart"/>
            <w:r>
              <w:rPr>
                <w:sz w:val="22"/>
                <w:lang w:bidi="tr-TR"/>
              </w:rPr>
              <w:t>dahil</w:t>
            </w:r>
            <w:proofErr w:type="gramEnd"/>
            <w:r>
              <w:rPr>
                <w:sz w:val="22"/>
                <w:lang w:bidi="tr-TR"/>
              </w:rPr>
              <w:t xml:space="preserve"> olmak üzere) işbu Sözleşme ile aşağıdakileri beyan ederler:</w:t>
            </w:r>
          </w:p>
          <w:p w14:paraId="509EF245" w14:textId="77777777" w:rsidR="001930FF" w:rsidRPr="00EE1FCA" w:rsidRDefault="001930FF" w:rsidP="00F653A1">
            <w:pPr>
              <w:pStyle w:val="stBilgi"/>
              <w:jc w:val="both"/>
              <w:rPr>
                <w:rFonts w:ascii="Calibri" w:hAnsi="Calibri"/>
                <w:sz w:val="22"/>
                <w:lang w:val="en"/>
              </w:rPr>
            </w:pPr>
            <w:r>
              <w:rPr>
                <w:sz w:val="22"/>
                <w:lang w:bidi="tr-TR"/>
              </w:rPr>
              <w:t>1/ Yüklenici, Fransız Kamu İhale Kanununun L.2141-1 ila 6. Maddelerinde belirtilen yasaklara veya başka bir ülkede yürürlükte olan eşdeğer yasaklara tabi değildir;</w:t>
            </w:r>
          </w:p>
          <w:p w14:paraId="7CC11FF6" w14:textId="77777777" w:rsidR="001930FF" w:rsidRPr="00EE1FCA" w:rsidRDefault="001930FF" w:rsidP="00F653A1">
            <w:pPr>
              <w:pStyle w:val="stBilgi"/>
              <w:jc w:val="both"/>
              <w:rPr>
                <w:rFonts w:ascii="Calibri" w:hAnsi="Calibri"/>
                <w:sz w:val="22"/>
                <w:lang w:val="en-GB"/>
              </w:rPr>
            </w:pPr>
            <w:r>
              <w:rPr>
                <w:sz w:val="22"/>
                <w:lang w:bidi="tr-TR"/>
              </w:rPr>
              <w:t>2/ Yüklenicinin Sözleşme kapsamındaki taahhütleri, Sözleşmenin ifasını etkileyebilecek bir çıkar çatışması durumu yaratmamaktadır;</w:t>
            </w:r>
          </w:p>
          <w:p w14:paraId="17F40F44" w14:textId="77777777" w:rsidR="001930FF" w:rsidRDefault="001930FF">
            <w:pPr>
              <w:pStyle w:val="stBilgi"/>
              <w:tabs>
                <w:tab w:val="clear" w:pos="4536"/>
                <w:tab w:val="clear" w:pos="9072"/>
              </w:tabs>
              <w:jc w:val="both"/>
              <w:rPr>
                <w:rFonts w:ascii="Calibri" w:hAnsi="Calibri"/>
                <w:sz w:val="22"/>
                <w:lang w:val="en"/>
              </w:rPr>
            </w:pPr>
            <w:r>
              <w:rPr>
                <w:sz w:val="22"/>
                <w:lang w:bidi="tr-TR"/>
              </w:rPr>
              <w:t xml:space="preserve">3/ Verilen teklifin Yükleniciyi bağlayabilmesi için </w:t>
            </w:r>
            <w:proofErr w:type="spellStart"/>
            <w:r>
              <w:rPr>
                <w:sz w:val="22"/>
                <w:lang w:bidi="tr-TR"/>
              </w:rPr>
              <w:t>Expertise</w:t>
            </w:r>
            <w:proofErr w:type="spellEnd"/>
            <w:r>
              <w:rPr>
                <w:sz w:val="22"/>
                <w:lang w:bidi="tr-TR"/>
              </w:rPr>
              <w:t xml:space="preserve"> France tarafından kabul edildiğinin, son teklif verme tarihinden itibaren 120 gün içinde bildirilmesi gerekmektedir.</w:t>
            </w:r>
          </w:p>
          <w:p w14:paraId="08FA5097" w14:textId="77777777" w:rsidR="006747C9" w:rsidRDefault="006747C9">
            <w:pPr>
              <w:pStyle w:val="stBilgi"/>
              <w:tabs>
                <w:tab w:val="clear" w:pos="4536"/>
                <w:tab w:val="clear" w:pos="9072"/>
              </w:tabs>
              <w:jc w:val="both"/>
              <w:rPr>
                <w:rFonts w:ascii="Calibri" w:hAnsi="Calibri"/>
                <w:sz w:val="22"/>
                <w:lang w:val="en"/>
              </w:rPr>
            </w:pPr>
          </w:p>
          <w:p w14:paraId="05F25CC4" w14:textId="77777777" w:rsidR="00234F61" w:rsidRDefault="00234F61">
            <w:pPr>
              <w:pStyle w:val="stBilgi"/>
              <w:tabs>
                <w:tab w:val="clear" w:pos="4536"/>
                <w:tab w:val="clear" w:pos="9072"/>
              </w:tabs>
              <w:jc w:val="both"/>
              <w:rPr>
                <w:rFonts w:ascii="Calibri" w:hAnsi="Calibri"/>
                <w:sz w:val="22"/>
                <w:lang w:val="en"/>
              </w:rPr>
            </w:pPr>
            <w:r>
              <w:rPr>
                <w:sz w:val="22"/>
                <w:lang w:bidi="tr-TR"/>
              </w:rPr>
              <w:t>Ayrıca,</w:t>
            </w:r>
          </w:p>
          <w:p w14:paraId="3DDD8F9D" w14:textId="77777777" w:rsidR="001642B3" w:rsidRPr="001642B3" w:rsidRDefault="006B59BE" w:rsidP="001642B3">
            <w:pPr>
              <w:pStyle w:val="stBilgi"/>
              <w:jc w:val="both"/>
              <w:rPr>
                <w:rFonts w:ascii="Calibri" w:hAnsi="Calibri"/>
                <w:sz w:val="22"/>
                <w:lang w:val="en-GB"/>
              </w:rPr>
            </w:pPr>
            <w:r>
              <w:rPr>
                <w:sz w:val="22"/>
                <w:lang w:bidi="tr-TR"/>
              </w:rPr>
              <w:t xml:space="preserve">4/ Yüklenici, iştirakleri, tedarikçileri, yüklenicileri, danışmanları ve alt yüklenicileri (bu kuruluşların yöneticileri, çalışanları ve temsilcileri </w:t>
            </w:r>
            <w:proofErr w:type="gramStart"/>
            <w:r>
              <w:rPr>
                <w:sz w:val="22"/>
                <w:lang w:bidi="tr-TR"/>
              </w:rPr>
              <w:t>dahil</w:t>
            </w:r>
            <w:proofErr w:type="gramEnd"/>
            <w:r>
              <w:rPr>
                <w:sz w:val="22"/>
                <w:lang w:bidi="tr-TR"/>
              </w:rPr>
              <w:t xml:space="preserve"> olmak üzere) aşağıdakileri tasdik ederler: </w:t>
            </w:r>
          </w:p>
          <w:p w14:paraId="77DB4DA7" w14:textId="522696C9" w:rsidR="00F11CD4" w:rsidRDefault="006B0594" w:rsidP="001642B3">
            <w:pPr>
              <w:pStyle w:val="stBilgi"/>
              <w:numPr>
                <w:ilvl w:val="0"/>
                <w:numId w:val="38"/>
              </w:numPr>
              <w:jc w:val="both"/>
              <w:rPr>
                <w:rFonts w:ascii="Calibri" w:hAnsi="Calibri"/>
                <w:sz w:val="22"/>
                <w:lang w:val="en-GB"/>
              </w:rPr>
            </w:pPr>
            <w:r>
              <w:rPr>
                <w:sz w:val="22"/>
                <w:lang w:bidi="tr-TR"/>
              </w:rPr>
              <w:t xml:space="preserve">Birleşmiş Milletler, Avrupa Birliği veya Fransa tarafından ambargo uygulanan sektörlerden </w:t>
            </w:r>
            <w:proofErr w:type="gramStart"/>
            <w:r>
              <w:rPr>
                <w:sz w:val="22"/>
                <w:lang w:bidi="tr-TR"/>
              </w:rPr>
              <w:t>ekipman</w:t>
            </w:r>
            <w:proofErr w:type="gramEnd"/>
            <w:r>
              <w:rPr>
                <w:sz w:val="22"/>
                <w:lang w:bidi="tr-TR"/>
              </w:rPr>
              <w:t xml:space="preserve"> satın almamaktadır/almayacaktır ve tedarik etmemektedir/etmeyecektir ve bu sektörlerde iş yapmamaktadır/yapmayacaktır. Daha fazla bilgi için ilgili listeye </w:t>
            </w:r>
            <w:hyperlink r:id="rId12" w:history="1">
              <w:r w:rsidR="001A3491" w:rsidRPr="009C300C">
                <w:rPr>
                  <w:rStyle w:val="Kpr"/>
                  <w:sz w:val="22"/>
                  <w:lang w:bidi="tr-TR"/>
                </w:rPr>
                <w:t>https://www.sanctionsmap.eu</w:t>
              </w:r>
            </w:hyperlink>
            <w:r>
              <w:rPr>
                <w:sz w:val="22"/>
                <w:lang w:bidi="tr-TR"/>
              </w:rPr>
              <w:t xml:space="preserve"> adresinden ulaşılabilmektedir.</w:t>
            </w:r>
          </w:p>
          <w:p w14:paraId="333EF4C8" w14:textId="47DE26DD" w:rsidR="00F11CD4" w:rsidRDefault="006B0594" w:rsidP="001642B3">
            <w:pPr>
              <w:pStyle w:val="stBilgi"/>
              <w:numPr>
                <w:ilvl w:val="0"/>
                <w:numId w:val="38"/>
              </w:numPr>
              <w:jc w:val="both"/>
              <w:rPr>
                <w:rFonts w:ascii="Calibri" w:hAnsi="Calibri"/>
                <w:sz w:val="22"/>
                <w:lang w:val="en-GB"/>
              </w:rPr>
            </w:pPr>
            <w:r>
              <w:rPr>
                <w:sz w:val="22"/>
                <w:lang w:bidi="tr-TR"/>
              </w:rPr>
              <w:t>Birleşmiş Milletler, Avrupa Birliği, Fransa ve/veya Amerika Birleşik Devletleri tarafından özellikle terörizmin finansmanı ve ulusal barış ve güvenliğe yönelik saldırılarla mücadele kapsamında uygulanan mali yaptırım listelerinde yer almamaktadır. Aşağıda yer alan bağlantılardan ilgili listeler hakkında bilgiye ulaşılabilmektedir:</w:t>
            </w:r>
          </w:p>
          <w:p w14:paraId="114172E7" w14:textId="450D8047" w:rsidR="00B5754A" w:rsidRDefault="00B5754A" w:rsidP="001642B3">
            <w:pPr>
              <w:pStyle w:val="stBilgi"/>
              <w:numPr>
                <w:ilvl w:val="0"/>
                <w:numId w:val="39"/>
              </w:numPr>
              <w:jc w:val="both"/>
              <w:rPr>
                <w:rFonts w:ascii="Calibri" w:hAnsi="Calibri"/>
                <w:sz w:val="22"/>
                <w:lang w:val="en-GB"/>
              </w:rPr>
            </w:pPr>
            <w:r>
              <w:rPr>
                <w:sz w:val="22"/>
                <w:lang w:bidi="tr-TR"/>
              </w:rPr>
              <w:t xml:space="preserve">Birleşmiş Milletler tarafından hazırlanan Birleşmiş Milletler Güvenlik Konseyi yaptırım listelerine </w:t>
            </w:r>
            <w:hyperlink r:id="rId13" w:history="1">
              <w:r w:rsidR="001A3491" w:rsidRPr="00F11CD4">
                <w:rPr>
                  <w:rStyle w:val="Kpr"/>
                  <w:sz w:val="22"/>
                  <w:lang w:bidi="tr-TR"/>
                </w:rPr>
                <w:t>https://www.un.org/sc/suborg/fr/sanctions/un-sc-consolidated-list</w:t>
              </w:r>
            </w:hyperlink>
            <w:r>
              <w:rPr>
                <w:sz w:val="22"/>
                <w:lang w:bidi="tr-TR"/>
              </w:rPr>
              <w:t xml:space="preserve"> adresinden ulaşılabilmektedir,</w:t>
            </w:r>
          </w:p>
          <w:p w14:paraId="16E1BE05" w14:textId="203DAB8A" w:rsidR="00B5754A" w:rsidRDefault="00B5754A" w:rsidP="001642B3">
            <w:pPr>
              <w:pStyle w:val="stBilgi"/>
              <w:numPr>
                <w:ilvl w:val="0"/>
                <w:numId w:val="39"/>
              </w:numPr>
              <w:jc w:val="both"/>
              <w:rPr>
                <w:rFonts w:ascii="Calibri" w:hAnsi="Calibri"/>
                <w:sz w:val="22"/>
                <w:lang w:val="en-GB"/>
              </w:rPr>
            </w:pPr>
            <w:r>
              <w:rPr>
                <w:sz w:val="22"/>
                <w:lang w:bidi="tr-TR"/>
              </w:rPr>
              <w:t>Avrupa Birliği tarafından hazırlanan listelere</w:t>
            </w:r>
            <w:hyperlink r:id="rId14" w:history="1">
              <w:r w:rsidRPr="00502B9F">
                <w:rPr>
                  <w:rStyle w:val="Kpr"/>
                  <w:sz w:val="22"/>
                  <w:lang w:bidi="tr-TR"/>
                </w:rPr>
                <w:t>https://www.sanctionsmap.eu</w:t>
              </w:r>
            </w:hyperlink>
            <w:r>
              <w:rPr>
                <w:sz w:val="22"/>
                <w:lang w:bidi="tr-TR"/>
              </w:rPr>
              <w:t xml:space="preserve"> adresinden ulaşılabilmektedir,</w:t>
            </w:r>
          </w:p>
          <w:p w14:paraId="6D437ED6" w14:textId="5B82023C" w:rsidR="006B0594" w:rsidRDefault="00B5754A" w:rsidP="00C25F1E">
            <w:pPr>
              <w:pStyle w:val="stBilgi"/>
              <w:numPr>
                <w:ilvl w:val="0"/>
                <w:numId w:val="39"/>
              </w:numPr>
              <w:jc w:val="both"/>
              <w:rPr>
                <w:rFonts w:ascii="Calibri" w:hAnsi="Calibri"/>
                <w:sz w:val="22"/>
                <w:lang w:val="en-GB"/>
              </w:rPr>
            </w:pPr>
            <w:r w:rsidRPr="00A65034">
              <w:rPr>
                <w:sz w:val="22"/>
                <w:lang w:bidi="tr-TR"/>
              </w:rPr>
              <w:lastRenderedPageBreak/>
              <w:t>Fransa tarafından hazırlanan listelere</w:t>
            </w:r>
            <w:hyperlink r:id="rId15" w:history="1">
              <w:r w:rsidR="001A3491" w:rsidRPr="00A65034">
                <w:rPr>
                  <w:rStyle w:val="Kpr"/>
                  <w:sz w:val="22"/>
                  <w:lang w:bidi="tr-TR"/>
                </w:rPr>
                <w:t>http://www.tresor.economie.gouv.fr/4248_Dispositif-National-de-Gel-Terroriste</w:t>
              </w:r>
            </w:hyperlink>
            <w:r w:rsidRPr="00A65034">
              <w:rPr>
                <w:sz w:val="22"/>
                <w:lang w:bidi="tr-TR"/>
              </w:rPr>
              <w:t xml:space="preserve"> adresinden ulaşılabilmektedir,</w:t>
            </w:r>
          </w:p>
          <w:p w14:paraId="0D42B90D" w14:textId="02B42A15" w:rsidR="00581052" w:rsidRDefault="00581052" w:rsidP="00C25F1E">
            <w:pPr>
              <w:pStyle w:val="stBilgi"/>
              <w:numPr>
                <w:ilvl w:val="0"/>
                <w:numId w:val="39"/>
              </w:numPr>
              <w:jc w:val="both"/>
              <w:rPr>
                <w:rFonts w:ascii="Calibri" w:hAnsi="Calibri"/>
                <w:sz w:val="22"/>
                <w:lang w:val="en-GB"/>
              </w:rPr>
            </w:pPr>
            <w:r w:rsidRPr="00581052">
              <w:rPr>
                <w:sz w:val="22"/>
                <w:lang w:bidi="tr-TR"/>
              </w:rPr>
              <w:t xml:space="preserve">Amerika Birleşik Devletleri tarafından hazırlanan listelere </w:t>
            </w:r>
            <w:hyperlink r:id="rId16" w:history="1">
              <w:r w:rsidRPr="00581052">
                <w:rPr>
                  <w:rStyle w:val="Kpr"/>
                  <w:sz w:val="22"/>
                  <w:lang w:bidi="tr-TR"/>
                </w:rPr>
                <w:t>https://home.treasury.gov/policy-issues/financial-sanctions/sanctions-programs-and-country-information</w:t>
              </w:r>
            </w:hyperlink>
            <w:r w:rsidRPr="00581052">
              <w:rPr>
                <w:sz w:val="22"/>
                <w:lang w:bidi="tr-TR"/>
              </w:rPr>
              <w:t xml:space="preserve"> adresinden ulaşılabilmektedir;</w:t>
            </w:r>
          </w:p>
          <w:p w14:paraId="5165BA59" w14:textId="3F88CEA0" w:rsidR="006747C9" w:rsidRDefault="00050EBC" w:rsidP="00C25F1E">
            <w:pPr>
              <w:pStyle w:val="stBilgi"/>
              <w:numPr>
                <w:ilvl w:val="0"/>
                <w:numId w:val="38"/>
              </w:numPr>
              <w:jc w:val="both"/>
              <w:rPr>
                <w:rFonts w:ascii="Calibri" w:hAnsi="Calibri"/>
                <w:sz w:val="22"/>
                <w:lang w:val="en-GB"/>
              </w:rPr>
            </w:pPr>
            <w:r>
              <w:rPr>
                <w:sz w:val="22"/>
                <w:lang w:bidi="tr-TR"/>
              </w:rPr>
              <w:t xml:space="preserve">Dünya Bankası tarafından alınan bir hariç bırakma kararına tabi değildir ve Dünya Bankası tarafından hazırlanan listede yer almamaktadır. Bilgi edinmek için şu bağlantıdan liste incelenebilir: </w:t>
            </w:r>
            <w:hyperlink r:id="rId17" w:history="1">
              <w:r w:rsidR="001A3491" w:rsidRPr="00A65034">
                <w:rPr>
                  <w:rStyle w:val="Kpr"/>
                  <w:sz w:val="22"/>
                  <w:lang w:bidi="tr-TR"/>
                </w:rPr>
                <w:t>https://www.worldbank.org/en/projects-operations/procurement/debarred-firms</w:t>
              </w:r>
            </w:hyperlink>
            <w:r>
              <w:rPr>
                <w:sz w:val="22"/>
                <w:lang w:bidi="tr-TR"/>
              </w:rPr>
              <w:t xml:space="preserve"> </w:t>
            </w:r>
          </w:p>
          <w:p w14:paraId="46AAC3AB" w14:textId="77777777" w:rsidR="001642B3" w:rsidRPr="00C25F1E" w:rsidRDefault="006747C9" w:rsidP="006747C9">
            <w:pPr>
              <w:pStyle w:val="stBilgi"/>
              <w:jc w:val="both"/>
              <w:rPr>
                <w:rFonts w:ascii="Calibri" w:hAnsi="Calibri"/>
                <w:i/>
                <w:sz w:val="22"/>
                <w:lang w:val="en-GB"/>
              </w:rPr>
            </w:pPr>
            <w:r w:rsidRPr="00C25F1E">
              <w:rPr>
                <w:i/>
                <w:sz w:val="22"/>
                <w:lang w:bidi="tr-TR"/>
              </w:rPr>
              <w:t>Hariç bırakma kararının alınması durumunda, kararın piyasa koşullarıyla uyumlu olup olmadığının tekrar değerlendirilmesi için mevcut beyanlara ek bilgiler sunulabilecektir.</w:t>
            </w:r>
          </w:p>
          <w:p w14:paraId="20216112" w14:textId="77777777" w:rsidR="00F11CD4" w:rsidRDefault="00A27306" w:rsidP="001642B3">
            <w:pPr>
              <w:pStyle w:val="stBilgi"/>
              <w:jc w:val="both"/>
              <w:rPr>
                <w:rFonts w:ascii="Calibri" w:hAnsi="Calibri"/>
                <w:sz w:val="22"/>
                <w:lang w:val="en-GB"/>
              </w:rPr>
            </w:pPr>
            <w:r>
              <w:rPr>
                <w:sz w:val="22"/>
                <w:lang w:bidi="tr-TR"/>
              </w:rPr>
              <w:t xml:space="preserve">5/ Yüklenici, iştirakleri, tedarikçileri, yüklenicileri, danışmanları ve alt yüklenicileri (bu kuruluşların yöneticileri, çalışanları ve temsilcileri </w:t>
            </w:r>
            <w:proofErr w:type="gramStart"/>
            <w:r>
              <w:rPr>
                <w:sz w:val="22"/>
                <w:lang w:bidi="tr-TR"/>
              </w:rPr>
              <w:t>dahil</w:t>
            </w:r>
            <w:proofErr w:type="gramEnd"/>
            <w:r>
              <w:rPr>
                <w:sz w:val="22"/>
                <w:lang w:bidi="tr-TR"/>
              </w:rPr>
              <w:t xml:space="preserve"> olmak üzere) yukarıda belirtilen durumların Sözleşmenin otomatik olarak feshine yol açabileceğini kabul eder ve onaylarlar.</w:t>
            </w:r>
          </w:p>
          <w:p w14:paraId="3B95C33C" w14:textId="068D60BA" w:rsidR="001642B3" w:rsidRPr="001642B3" w:rsidRDefault="00F11CD4" w:rsidP="001642B3">
            <w:pPr>
              <w:pStyle w:val="stBilgi"/>
              <w:jc w:val="both"/>
              <w:rPr>
                <w:rFonts w:ascii="Calibri" w:hAnsi="Calibri"/>
                <w:sz w:val="22"/>
                <w:lang w:val="en-GB"/>
              </w:rPr>
            </w:pPr>
            <w:r>
              <w:rPr>
                <w:sz w:val="22"/>
                <w:lang w:bidi="tr-TR"/>
              </w:rPr>
              <w:t xml:space="preserve">6/ Sözleşmenin ifası sırasında işbu beyanla ilgili olarak durumlarında meydana gelecek herhangi bir değişikliği derhal </w:t>
            </w:r>
            <w:proofErr w:type="spellStart"/>
            <w:r>
              <w:rPr>
                <w:sz w:val="22"/>
                <w:lang w:bidi="tr-TR"/>
              </w:rPr>
              <w:t>Expertise</w:t>
            </w:r>
            <w:proofErr w:type="spellEnd"/>
            <w:r>
              <w:rPr>
                <w:sz w:val="22"/>
                <w:lang w:bidi="tr-TR"/>
              </w:rPr>
              <w:t xml:space="preserve"> </w:t>
            </w:r>
            <w:proofErr w:type="spellStart"/>
            <w:r>
              <w:rPr>
                <w:sz w:val="22"/>
                <w:lang w:bidi="tr-TR"/>
              </w:rPr>
              <w:t>France’a</w:t>
            </w:r>
            <w:proofErr w:type="spellEnd"/>
            <w:r>
              <w:rPr>
                <w:sz w:val="22"/>
                <w:lang w:bidi="tr-TR"/>
              </w:rPr>
              <w:t xml:space="preserve"> bildirmeyi taahhüt ederler.</w:t>
            </w:r>
          </w:p>
          <w:p w14:paraId="7B6FAA83" w14:textId="77777777" w:rsidR="001642B3" w:rsidRPr="001642B3" w:rsidRDefault="001642B3" w:rsidP="001642B3">
            <w:pPr>
              <w:pStyle w:val="stBilgi"/>
              <w:jc w:val="both"/>
              <w:rPr>
                <w:rFonts w:ascii="Calibri" w:hAnsi="Calibri"/>
                <w:sz w:val="22"/>
                <w:lang w:val="en-GB"/>
              </w:rPr>
            </w:pPr>
          </w:p>
        </w:tc>
      </w:tr>
      <w:tr w:rsidR="001930FF" w:rsidRPr="00027E29" w14:paraId="332405FF" w14:textId="77777777" w:rsidTr="009D0B12">
        <w:trPr>
          <w:trHeight w:val="300"/>
        </w:trPr>
        <w:tc>
          <w:tcPr>
            <w:tcW w:w="9489" w:type="dxa"/>
            <w:gridSpan w:val="2"/>
            <w:tcBorders>
              <w:bottom w:val="single" w:sz="4" w:space="0" w:color="auto"/>
            </w:tcBorders>
          </w:tcPr>
          <w:p w14:paraId="7DEF41F0" w14:textId="77777777" w:rsidR="00CC1A7C" w:rsidRPr="00A71912" w:rsidRDefault="00CC1A7C" w:rsidP="004F1644">
            <w:pPr>
              <w:pStyle w:val="stBilgi"/>
              <w:tabs>
                <w:tab w:val="clear" w:pos="4536"/>
                <w:tab w:val="clear" w:pos="9072"/>
              </w:tabs>
              <w:rPr>
                <w:rFonts w:ascii="Calibri" w:hAnsi="Calibri"/>
                <w:smallCaps/>
                <w:sz w:val="22"/>
                <w:lang w:val="en-GB"/>
              </w:rPr>
            </w:pPr>
          </w:p>
          <w:p w14:paraId="5EC1A180" w14:textId="77777777" w:rsidR="001930FF" w:rsidRDefault="00CC1A7C" w:rsidP="004F1644">
            <w:pPr>
              <w:pStyle w:val="stBilgi"/>
              <w:tabs>
                <w:tab w:val="clear" w:pos="4536"/>
                <w:tab w:val="clear" w:pos="9072"/>
              </w:tabs>
              <w:rPr>
                <w:rFonts w:asciiTheme="minorHAnsi" w:hAnsiTheme="minorHAnsi" w:cstheme="minorHAnsi"/>
                <w:b/>
                <w:caps/>
                <w:sz w:val="24"/>
                <w:u w:val="single"/>
              </w:rPr>
            </w:pPr>
            <w:r w:rsidRPr="009D0B12">
              <w:rPr>
                <w:b/>
                <w:sz w:val="24"/>
                <w:u w:val="single"/>
                <w:lang w:bidi="tr-TR"/>
              </w:rPr>
              <w:t>SÖZLEŞME İMZALARI</w:t>
            </w:r>
          </w:p>
          <w:p w14:paraId="455D9B85" w14:textId="77777777" w:rsidR="003E09CF" w:rsidRPr="00CC1A7C" w:rsidRDefault="003E09CF" w:rsidP="004F1644">
            <w:pPr>
              <w:pStyle w:val="stBilgi"/>
              <w:tabs>
                <w:tab w:val="clear" w:pos="4536"/>
                <w:tab w:val="clear" w:pos="9072"/>
              </w:tabs>
              <w:rPr>
                <w:rFonts w:ascii="Calibri" w:hAnsi="Calibri"/>
                <w:smallCaps/>
                <w:sz w:val="22"/>
              </w:rPr>
            </w:pPr>
          </w:p>
        </w:tc>
      </w:tr>
      <w:tr w:rsidR="001930FF" w:rsidRPr="00027E29" w14:paraId="0AAD30F4" w14:textId="77777777" w:rsidTr="00142E33">
        <w:trPr>
          <w:trHeight w:val="300"/>
        </w:trPr>
        <w:tc>
          <w:tcPr>
            <w:tcW w:w="4816" w:type="dxa"/>
            <w:tcBorders>
              <w:top w:val="single" w:sz="4" w:space="0" w:color="auto"/>
              <w:left w:val="single" w:sz="4" w:space="0" w:color="auto"/>
              <w:bottom w:val="single" w:sz="4" w:space="0" w:color="auto"/>
            </w:tcBorders>
          </w:tcPr>
          <w:p w14:paraId="0806E8D3" w14:textId="77777777" w:rsidR="001930FF" w:rsidRPr="00027E29" w:rsidRDefault="00CC1A7C" w:rsidP="0006795F">
            <w:pPr>
              <w:pStyle w:val="stBilgi"/>
              <w:tabs>
                <w:tab w:val="clear" w:pos="4536"/>
                <w:tab w:val="clear" w:pos="9072"/>
              </w:tabs>
              <w:jc w:val="center"/>
              <w:rPr>
                <w:rFonts w:ascii="Calibri" w:hAnsi="Calibri"/>
                <w:sz w:val="22"/>
              </w:rPr>
            </w:pPr>
            <w:r>
              <w:rPr>
                <w:smallCaps/>
                <w:sz w:val="22"/>
                <w:lang w:bidi="tr-TR"/>
              </w:rPr>
              <w:t>Yüklenici adına</w:t>
            </w:r>
          </w:p>
        </w:tc>
        <w:tc>
          <w:tcPr>
            <w:tcW w:w="4673" w:type="dxa"/>
            <w:tcBorders>
              <w:top w:val="single" w:sz="4" w:space="0" w:color="auto"/>
              <w:left w:val="single" w:sz="4" w:space="0" w:color="auto"/>
              <w:bottom w:val="single" w:sz="4" w:space="0" w:color="auto"/>
              <w:right w:val="single" w:sz="4" w:space="0" w:color="auto"/>
            </w:tcBorders>
          </w:tcPr>
          <w:p w14:paraId="0C1E8A52" w14:textId="77777777" w:rsidR="001930FF" w:rsidRPr="00027E29" w:rsidRDefault="001930FF" w:rsidP="00EA7741">
            <w:pPr>
              <w:pStyle w:val="stBilgi"/>
              <w:tabs>
                <w:tab w:val="clear" w:pos="4536"/>
                <w:tab w:val="clear" w:pos="9072"/>
              </w:tabs>
              <w:jc w:val="center"/>
              <w:rPr>
                <w:rFonts w:ascii="Calibri" w:hAnsi="Calibri"/>
                <w:sz w:val="22"/>
              </w:rPr>
            </w:pPr>
            <w:proofErr w:type="spellStart"/>
            <w:r>
              <w:rPr>
                <w:smallCaps/>
                <w:sz w:val="22"/>
                <w:lang w:bidi="tr-TR"/>
              </w:rPr>
              <w:t>Expertise</w:t>
            </w:r>
            <w:proofErr w:type="spellEnd"/>
            <w:r>
              <w:rPr>
                <w:smallCaps/>
                <w:sz w:val="22"/>
                <w:lang w:bidi="tr-TR"/>
              </w:rPr>
              <w:t xml:space="preserve"> France adına</w:t>
            </w:r>
          </w:p>
        </w:tc>
      </w:tr>
      <w:tr w:rsidR="001930FF" w:rsidRPr="00581052" w14:paraId="6208B72D" w14:textId="77777777" w:rsidTr="00607B06">
        <w:trPr>
          <w:trHeight w:val="4053"/>
        </w:trPr>
        <w:tc>
          <w:tcPr>
            <w:tcW w:w="4816" w:type="dxa"/>
            <w:tcBorders>
              <w:top w:val="single" w:sz="4" w:space="0" w:color="auto"/>
              <w:left w:val="single" w:sz="4" w:space="0" w:color="auto"/>
              <w:bottom w:val="single" w:sz="4" w:space="0" w:color="auto"/>
            </w:tcBorders>
          </w:tcPr>
          <w:p w14:paraId="313BA6DB" w14:textId="06D266FB" w:rsidR="0006795F" w:rsidRPr="00992718" w:rsidRDefault="00581052" w:rsidP="004F1644">
            <w:pPr>
              <w:pStyle w:val="stBilgi"/>
              <w:tabs>
                <w:tab w:val="clear" w:pos="4536"/>
                <w:tab w:val="clear" w:pos="9072"/>
              </w:tabs>
              <w:rPr>
                <w:rFonts w:ascii="Calibri" w:hAnsi="Calibri"/>
                <w:sz w:val="22"/>
                <w:szCs w:val="22"/>
                <w:lang w:val="en-GB"/>
              </w:rPr>
            </w:pPr>
            <w:proofErr w:type="spellStart"/>
            <w:r w:rsidRPr="00992718">
              <w:rPr>
                <w:sz w:val="22"/>
                <w:lang w:bidi="tr-TR"/>
              </w:rPr>
              <w:t>Soyad</w:t>
            </w:r>
            <w:proofErr w:type="spellEnd"/>
            <w:r w:rsidRPr="00992718">
              <w:rPr>
                <w:sz w:val="22"/>
                <w:lang w:bidi="tr-TR"/>
              </w:rPr>
              <w:t>:</w:t>
            </w:r>
          </w:p>
          <w:p w14:paraId="50C56FBE" w14:textId="101384A1" w:rsidR="00581052" w:rsidRPr="00992718" w:rsidRDefault="00581052" w:rsidP="004F1644">
            <w:pPr>
              <w:pStyle w:val="stBilgi"/>
              <w:tabs>
                <w:tab w:val="clear" w:pos="4536"/>
                <w:tab w:val="clear" w:pos="9072"/>
              </w:tabs>
              <w:rPr>
                <w:rFonts w:ascii="Calibri" w:hAnsi="Calibri"/>
                <w:sz w:val="22"/>
                <w:szCs w:val="22"/>
                <w:lang w:val="en-GB"/>
              </w:rPr>
            </w:pPr>
            <w:r w:rsidRPr="00992718">
              <w:rPr>
                <w:sz w:val="22"/>
                <w:lang w:bidi="tr-TR"/>
              </w:rPr>
              <w:t>Ad:</w:t>
            </w:r>
          </w:p>
          <w:p w14:paraId="57D3DED1" w14:textId="6E7381F3" w:rsidR="00581052" w:rsidRPr="00992718" w:rsidRDefault="00581052" w:rsidP="004F1644">
            <w:pPr>
              <w:pStyle w:val="stBilgi"/>
              <w:tabs>
                <w:tab w:val="clear" w:pos="4536"/>
                <w:tab w:val="clear" w:pos="9072"/>
              </w:tabs>
              <w:rPr>
                <w:rFonts w:ascii="Calibri" w:hAnsi="Calibri"/>
                <w:sz w:val="22"/>
                <w:szCs w:val="22"/>
                <w:lang w:val="en-GB"/>
              </w:rPr>
            </w:pPr>
            <w:r w:rsidRPr="00992718">
              <w:rPr>
                <w:sz w:val="22"/>
                <w:lang w:bidi="tr-TR"/>
              </w:rPr>
              <w:t>Unvan:</w:t>
            </w:r>
          </w:p>
          <w:p w14:paraId="604D3CEA" w14:textId="77777777" w:rsidR="00581052" w:rsidRPr="00992718" w:rsidRDefault="00581052" w:rsidP="004F1644">
            <w:pPr>
              <w:pStyle w:val="stBilgi"/>
              <w:tabs>
                <w:tab w:val="clear" w:pos="4536"/>
                <w:tab w:val="clear" w:pos="9072"/>
              </w:tabs>
              <w:rPr>
                <w:rFonts w:ascii="Calibri" w:hAnsi="Calibri"/>
                <w:sz w:val="22"/>
                <w:lang w:val="en-GB"/>
              </w:rPr>
            </w:pPr>
          </w:p>
          <w:p w14:paraId="587CEB76" w14:textId="77777777" w:rsidR="001930FF" w:rsidRDefault="001930FF" w:rsidP="004F1644">
            <w:pPr>
              <w:pStyle w:val="stBilgi"/>
              <w:tabs>
                <w:tab w:val="clear" w:pos="4536"/>
                <w:tab w:val="clear" w:pos="9072"/>
              </w:tabs>
              <w:rPr>
                <w:rFonts w:ascii="Calibri" w:hAnsi="Calibri"/>
                <w:sz w:val="22"/>
                <w:u w:val="single"/>
              </w:rPr>
            </w:pPr>
            <w:r>
              <w:rPr>
                <w:sz w:val="22"/>
                <w:lang w:bidi="tr-TR"/>
              </w:rPr>
              <w:t xml:space="preserve">Yer </w:t>
            </w:r>
            <w:r>
              <w:rPr>
                <w:sz w:val="22"/>
                <w:lang w:bidi="tr-TR"/>
              </w:rPr>
              <w:tab/>
            </w:r>
            <w:r>
              <w:rPr>
                <w:sz w:val="22"/>
                <w:lang w:bidi="tr-TR"/>
              </w:rPr>
              <w:tab/>
              <w:t xml:space="preserve">, tarih </w:t>
            </w:r>
            <w:r>
              <w:rPr>
                <w:sz w:val="22"/>
                <w:lang w:bidi="tr-TR"/>
              </w:rPr>
              <w:tab/>
              <w:t>/</w:t>
            </w:r>
            <w:r>
              <w:rPr>
                <w:sz w:val="22"/>
                <w:lang w:bidi="tr-TR"/>
              </w:rPr>
              <w:tab/>
              <w:t>/</w:t>
            </w:r>
            <w:r>
              <w:rPr>
                <w:sz w:val="22"/>
                <w:lang w:bidi="tr-TR"/>
              </w:rPr>
              <w:tab/>
            </w:r>
          </w:p>
          <w:p w14:paraId="4B61E7C8" w14:textId="77777777" w:rsidR="001930FF" w:rsidRDefault="001930FF" w:rsidP="004F1644">
            <w:pPr>
              <w:pStyle w:val="stBilgi"/>
              <w:tabs>
                <w:tab w:val="clear" w:pos="4536"/>
                <w:tab w:val="clear" w:pos="9072"/>
              </w:tabs>
              <w:rPr>
                <w:rFonts w:ascii="Calibri" w:hAnsi="Calibri"/>
                <w:sz w:val="22"/>
                <w:u w:val="single"/>
              </w:rPr>
            </w:pPr>
          </w:p>
          <w:p w14:paraId="0605BC4D" w14:textId="77777777" w:rsidR="00F97F1B" w:rsidRDefault="00F97F1B" w:rsidP="004F1644">
            <w:pPr>
              <w:pStyle w:val="stBilgi"/>
              <w:tabs>
                <w:tab w:val="clear" w:pos="4536"/>
                <w:tab w:val="clear" w:pos="9072"/>
              </w:tabs>
              <w:rPr>
                <w:rFonts w:ascii="Calibri" w:hAnsi="Calibri"/>
                <w:sz w:val="22"/>
                <w:u w:val="single"/>
              </w:rPr>
            </w:pPr>
          </w:p>
          <w:p w14:paraId="251584E1" w14:textId="77777777" w:rsidR="001930FF" w:rsidRDefault="001930FF" w:rsidP="004F1644">
            <w:pPr>
              <w:pStyle w:val="stBilgi"/>
              <w:tabs>
                <w:tab w:val="clear" w:pos="4536"/>
                <w:tab w:val="clear" w:pos="9072"/>
              </w:tabs>
              <w:rPr>
                <w:rFonts w:ascii="Calibri" w:hAnsi="Calibri"/>
                <w:sz w:val="22"/>
                <w:u w:val="single"/>
              </w:rPr>
            </w:pPr>
          </w:p>
          <w:p w14:paraId="45977A57" w14:textId="77777777" w:rsidR="001930FF" w:rsidRDefault="001930FF" w:rsidP="004F1644">
            <w:pPr>
              <w:pStyle w:val="stBilgi"/>
              <w:tabs>
                <w:tab w:val="clear" w:pos="4536"/>
                <w:tab w:val="clear" w:pos="9072"/>
              </w:tabs>
              <w:rPr>
                <w:rFonts w:ascii="Calibri" w:hAnsi="Calibri"/>
                <w:sz w:val="22"/>
              </w:rPr>
            </w:pPr>
          </w:p>
        </w:tc>
        <w:tc>
          <w:tcPr>
            <w:tcW w:w="4673" w:type="dxa"/>
            <w:tcBorders>
              <w:top w:val="single" w:sz="4" w:space="0" w:color="auto"/>
              <w:left w:val="single" w:sz="4" w:space="0" w:color="auto"/>
              <w:bottom w:val="single" w:sz="4" w:space="0" w:color="auto"/>
              <w:right w:val="single" w:sz="4" w:space="0" w:color="auto"/>
            </w:tcBorders>
          </w:tcPr>
          <w:p w14:paraId="5F3D23D6" w14:textId="2BA991DA" w:rsidR="0006795F" w:rsidRPr="00992718" w:rsidRDefault="00581052" w:rsidP="00EA7741">
            <w:pPr>
              <w:pStyle w:val="stBilgi"/>
              <w:tabs>
                <w:tab w:val="clear" w:pos="4536"/>
                <w:tab w:val="clear" w:pos="9072"/>
              </w:tabs>
              <w:rPr>
                <w:rFonts w:ascii="Calibri" w:hAnsi="Calibri"/>
                <w:sz w:val="22"/>
                <w:szCs w:val="22"/>
                <w:lang w:val="en-GB"/>
              </w:rPr>
            </w:pPr>
            <w:proofErr w:type="spellStart"/>
            <w:r w:rsidRPr="00992718">
              <w:rPr>
                <w:sz w:val="22"/>
                <w:lang w:bidi="tr-TR"/>
              </w:rPr>
              <w:t>Soyad</w:t>
            </w:r>
            <w:proofErr w:type="spellEnd"/>
            <w:r w:rsidRPr="00992718">
              <w:rPr>
                <w:sz w:val="22"/>
                <w:lang w:bidi="tr-TR"/>
              </w:rPr>
              <w:t>:</w:t>
            </w:r>
          </w:p>
          <w:p w14:paraId="234D2081" w14:textId="59286907" w:rsidR="00581052" w:rsidRPr="00581052" w:rsidRDefault="00581052" w:rsidP="00EA7741">
            <w:pPr>
              <w:pStyle w:val="stBilgi"/>
              <w:tabs>
                <w:tab w:val="clear" w:pos="4536"/>
                <w:tab w:val="clear" w:pos="9072"/>
              </w:tabs>
              <w:rPr>
                <w:rFonts w:ascii="Calibri" w:hAnsi="Calibri"/>
                <w:sz w:val="22"/>
                <w:szCs w:val="22"/>
                <w:lang w:val="en-GB"/>
              </w:rPr>
            </w:pPr>
            <w:r w:rsidRPr="00581052">
              <w:rPr>
                <w:sz w:val="22"/>
                <w:lang w:bidi="tr-TR"/>
              </w:rPr>
              <w:t>Ad:</w:t>
            </w:r>
          </w:p>
          <w:p w14:paraId="7E521798" w14:textId="565CD25B" w:rsidR="00581052" w:rsidRDefault="00581052" w:rsidP="00EA7741">
            <w:pPr>
              <w:pStyle w:val="stBilgi"/>
              <w:tabs>
                <w:tab w:val="clear" w:pos="4536"/>
                <w:tab w:val="clear" w:pos="9072"/>
              </w:tabs>
              <w:rPr>
                <w:rFonts w:ascii="Calibri" w:hAnsi="Calibri"/>
                <w:sz w:val="22"/>
                <w:szCs w:val="22"/>
                <w:lang w:val="en-GB"/>
              </w:rPr>
            </w:pPr>
            <w:r w:rsidRPr="00581052">
              <w:rPr>
                <w:sz w:val="22"/>
                <w:lang w:bidi="tr-TR"/>
              </w:rPr>
              <w:t>Unvan:</w:t>
            </w:r>
          </w:p>
          <w:p w14:paraId="41FEC7A6" w14:textId="77777777" w:rsidR="00581052" w:rsidRPr="00581052" w:rsidRDefault="00581052" w:rsidP="00EA7741">
            <w:pPr>
              <w:pStyle w:val="stBilgi"/>
              <w:tabs>
                <w:tab w:val="clear" w:pos="4536"/>
                <w:tab w:val="clear" w:pos="9072"/>
              </w:tabs>
              <w:rPr>
                <w:rFonts w:ascii="Calibri" w:hAnsi="Calibri"/>
                <w:sz w:val="22"/>
                <w:lang w:val="en-GB"/>
              </w:rPr>
            </w:pPr>
          </w:p>
          <w:p w14:paraId="4794A67A" w14:textId="77777777" w:rsidR="001930FF" w:rsidRPr="00581052" w:rsidRDefault="001930FF" w:rsidP="00EA7741">
            <w:pPr>
              <w:pStyle w:val="stBilgi"/>
              <w:tabs>
                <w:tab w:val="clear" w:pos="4536"/>
                <w:tab w:val="clear" w:pos="9072"/>
              </w:tabs>
              <w:rPr>
                <w:rFonts w:ascii="Calibri" w:hAnsi="Calibri"/>
                <w:sz w:val="22"/>
                <w:u w:val="single"/>
                <w:lang w:val="en-GB"/>
              </w:rPr>
            </w:pPr>
            <w:r>
              <w:rPr>
                <w:sz w:val="22"/>
                <w:lang w:bidi="tr-TR"/>
              </w:rPr>
              <w:t xml:space="preserve">Yer </w:t>
            </w:r>
            <w:r>
              <w:rPr>
                <w:sz w:val="22"/>
                <w:lang w:bidi="tr-TR"/>
              </w:rPr>
              <w:tab/>
            </w:r>
            <w:r>
              <w:rPr>
                <w:sz w:val="22"/>
                <w:lang w:bidi="tr-TR"/>
              </w:rPr>
              <w:tab/>
              <w:t xml:space="preserve">, tarih </w:t>
            </w:r>
            <w:r>
              <w:rPr>
                <w:sz w:val="22"/>
                <w:lang w:bidi="tr-TR"/>
              </w:rPr>
              <w:tab/>
              <w:t>/</w:t>
            </w:r>
            <w:r>
              <w:rPr>
                <w:sz w:val="22"/>
                <w:lang w:bidi="tr-TR"/>
              </w:rPr>
              <w:tab/>
              <w:t>/</w:t>
            </w:r>
            <w:r>
              <w:rPr>
                <w:sz w:val="22"/>
                <w:lang w:bidi="tr-TR"/>
              </w:rPr>
              <w:tab/>
            </w:r>
          </w:p>
          <w:p w14:paraId="2CC37914" w14:textId="1968B852" w:rsidR="001930FF" w:rsidRPr="00581052" w:rsidRDefault="001930FF" w:rsidP="005630D7">
            <w:pPr>
              <w:pStyle w:val="stBilgi"/>
              <w:tabs>
                <w:tab w:val="clear" w:pos="4536"/>
                <w:tab w:val="clear" w:pos="9072"/>
              </w:tabs>
              <w:rPr>
                <w:rFonts w:ascii="Calibri" w:hAnsi="Calibri"/>
                <w:sz w:val="22"/>
                <w:lang w:val="en-GB"/>
              </w:rPr>
            </w:pPr>
          </w:p>
        </w:tc>
      </w:tr>
    </w:tbl>
    <w:p w14:paraId="03681B0F" w14:textId="77777777" w:rsidR="00956FBD" w:rsidRPr="00581052" w:rsidRDefault="00956FBD" w:rsidP="007B0D00">
      <w:pPr>
        <w:rPr>
          <w:lang w:val="en-GB"/>
        </w:rPr>
      </w:pPr>
    </w:p>
    <w:p w14:paraId="4BE2BC88" w14:textId="77777777" w:rsidR="004573E2" w:rsidRPr="00581052" w:rsidRDefault="004573E2" w:rsidP="007B0D00">
      <w:pPr>
        <w:rPr>
          <w:lang w:val="en-GB"/>
        </w:rPr>
        <w:sectPr w:rsidR="004573E2" w:rsidRPr="00581052" w:rsidSect="00C47DB0">
          <w:footerReference w:type="even" r:id="rId18"/>
          <w:pgSz w:w="11906" w:h="16838" w:code="9"/>
          <w:pgMar w:top="902" w:right="1009" w:bottom="720" w:left="1151" w:header="397" w:footer="1134" w:gutter="0"/>
          <w:cols w:space="708"/>
          <w:docGrid w:linePitch="360"/>
        </w:sectPr>
      </w:pPr>
    </w:p>
    <w:p w14:paraId="54677C14" w14:textId="77777777" w:rsidR="004573E2" w:rsidRPr="008714BB" w:rsidRDefault="004573E2" w:rsidP="00C5761A">
      <w:pPr>
        <w:pStyle w:val="stBilgi"/>
        <w:tabs>
          <w:tab w:val="clear" w:pos="4536"/>
          <w:tab w:val="clear" w:pos="9072"/>
        </w:tabs>
        <w:rPr>
          <w:rFonts w:asciiTheme="minorHAnsi" w:hAnsiTheme="minorHAnsi"/>
          <w:b/>
          <w:caps/>
          <w:sz w:val="24"/>
        </w:rPr>
      </w:pPr>
      <w:r w:rsidRPr="00C5761A">
        <w:rPr>
          <w:b/>
          <w:sz w:val="24"/>
          <w:u w:val="single"/>
          <w:lang w:bidi="tr-TR"/>
        </w:rPr>
        <w:lastRenderedPageBreak/>
        <w:t>ÖZEL İDARİ HÜKÜMLER</w:t>
      </w:r>
      <w:r w:rsidRPr="00C5761A">
        <w:rPr>
          <w:b/>
          <w:sz w:val="24"/>
          <w:lang w:bidi="tr-TR"/>
        </w:rPr>
        <w:t xml:space="preserve"> </w:t>
      </w:r>
    </w:p>
    <w:tbl>
      <w:tblPr>
        <w:tblW w:w="9667" w:type="dxa"/>
        <w:tblLayout w:type="fixed"/>
        <w:tblCellMar>
          <w:left w:w="0" w:type="dxa"/>
          <w:right w:w="0" w:type="dxa"/>
        </w:tblCellMar>
        <w:tblLook w:val="0000" w:firstRow="0" w:lastRow="0" w:firstColumn="0" w:lastColumn="0" w:noHBand="0" w:noVBand="0"/>
      </w:tblPr>
      <w:tblGrid>
        <w:gridCol w:w="7"/>
        <w:gridCol w:w="2968"/>
        <w:gridCol w:w="6662"/>
        <w:gridCol w:w="30"/>
      </w:tblGrid>
      <w:tr w:rsidR="004573E2" w:rsidRPr="004F1644" w14:paraId="5F5E699E" w14:textId="77777777" w:rsidTr="00A13119">
        <w:trPr>
          <w:gridBefore w:val="1"/>
          <w:gridAfter w:val="1"/>
          <w:wBefore w:w="7" w:type="dxa"/>
          <w:wAfter w:w="30" w:type="dxa"/>
        </w:trPr>
        <w:tc>
          <w:tcPr>
            <w:tcW w:w="9630" w:type="dxa"/>
            <w:gridSpan w:val="2"/>
            <w:tcBorders>
              <w:bottom w:val="single" w:sz="4" w:space="0" w:color="auto"/>
            </w:tcBorders>
          </w:tcPr>
          <w:p w14:paraId="211000D5" w14:textId="77777777" w:rsidR="003E09CF" w:rsidRDefault="003E09CF" w:rsidP="00343A13">
            <w:pPr>
              <w:pStyle w:val="stBilgi"/>
              <w:tabs>
                <w:tab w:val="clear" w:pos="4536"/>
                <w:tab w:val="clear" w:pos="9072"/>
              </w:tabs>
              <w:rPr>
                <w:rFonts w:ascii="Calibri" w:hAnsi="Calibri"/>
                <w:smallCaps/>
                <w:sz w:val="22"/>
                <w:lang w:val="en"/>
              </w:rPr>
            </w:pPr>
          </w:p>
          <w:p w14:paraId="7DFC9EA0" w14:textId="77777777" w:rsidR="004573E2" w:rsidRPr="004F1644" w:rsidRDefault="004573E2" w:rsidP="00343A13">
            <w:pPr>
              <w:pStyle w:val="stBilgi"/>
              <w:tabs>
                <w:tab w:val="clear" w:pos="4536"/>
                <w:tab w:val="clear" w:pos="9072"/>
              </w:tabs>
              <w:rPr>
                <w:rFonts w:ascii="Calibri" w:hAnsi="Calibri"/>
                <w:smallCaps/>
                <w:sz w:val="22"/>
              </w:rPr>
            </w:pPr>
            <w:r>
              <w:rPr>
                <w:smallCaps/>
                <w:sz w:val="22"/>
                <w:lang w:bidi="tr-TR"/>
              </w:rPr>
              <w:t>Sözleşme belgeleri</w:t>
            </w:r>
          </w:p>
        </w:tc>
      </w:tr>
      <w:tr w:rsidR="004573E2" w:rsidRPr="004B285A" w14:paraId="55D52E70" w14:textId="77777777" w:rsidTr="00A13119">
        <w:trPr>
          <w:gridBefore w:val="1"/>
          <w:gridAfter w:val="1"/>
          <w:wBefore w:w="7" w:type="dxa"/>
          <w:wAfter w:w="30" w:type="dxa"/>
          <w:trHeight w:val="547"/>
        </w:trPr>
        <w:tc>
          <w:tcPr>
            <w:tcW w:w="2968" w:type="dxa"/>
            <w:tcBorders>
              <w:top w:val="single" w:sz="4" w:space="0" w:color="auto"/>
              <w:left w:val="single" w:sz="4" w:space="0" w:color="auto"/>
              <w:bottom w:val="single" w:sz="4" w:space="0" w:color="auto"/>
            </w:tcBorders>
          </w:tcPr>
          <w:p w14:paraId="4406B83A" w14:textId="77777777" w:rsidR="004573E2" w:rsidRPr="00EE1FCA" w:rsidRDefault="004573E2" w:rsidP="00901E26">
            <w:pPr>
              <w:rPr>
                <w:rFonts w:ascii="Calibri" w:hAnsi="Calibri"/>
                <w:sz w:val="22"/>
                <w:lang w:val="en-GB"/>
              </w:rPr>
            </w:pPr>
            <w:r>
              <w:rPr>
                <w:sz w:val="22"/>
                <w:u w:val="single"/>
                <w:lang w:bidi="tr-TR"/>
              </w:rPr>
              <w:t>Azalan öncelik sırasına göre</w:t>
            </w:r>
            <w:r>
              <w:rPr>
                <w:sz w:val="22"/>
                <w:lang w:bidi="tr-TR"/>
              </w:rPr>
              <w:t xml:space="preserve"> sözleşme belgelerinin tanımı</w:t>
            </w:r>
          </w:p>
        </w:tc>
        <w:tc>
          <w:tcPr>
            <w:tcW w:w="6662" w:type="dxa"/>
            <w:tcBorders>
              <w:top w:val="single" w:sz="4" w:space="0" w:color="auto"/>
              <w:left w:val="single" w:sz="4" w:space="0" w:color="auto"/>
              <w:bottom w:val="single" w:sz="4" w:space="0" w:color="auto"/>
              <w:right w:val="single" w:sz="4" w:space="0" w:color="auto"/>
            </w:tcBorders>
            <w:vAlign w:val="center"/>
          </w:tcPr>
          <w:p w14:paraId="50D65D24" w14:textId="47879CD0" w:rsidR="004573E2" w:rsidRPr="00EE1FCA" w:rsidRDefault="00014E96" w:rsidP="004A15BC">
            <w:pPr>
              <w:pStyle w:val="ListeParagraf"/>
              <w:numPr>
                <w:ilvl w:val="0"/>
                <w:numId w:val="31"/>
              </w:numPr>
              <w:spacing w:line="240" w:lineRule="auto"/>
              <w:ind w:left="569" w:right="139" w:hanging="283"/>
              <w:jc w:val="both"/>
              <w:rPr>
                <w:rFonts w:ascii="Calibri" w:hAnsi="Calibri"/>
                <w:sz w:val="22"/>
                <w:lang w:val="en-GB"/>
              </w:rPr>
            </w:pPr>
            <w:r w:rsidRPr="00014E96">
              <w:rPr>
                <w:sz w:val="22"/>
                <w:lang w:bidi="tr-TR"/>
              </w:rPr>
              <w:t>24-</w:t>
            </w:r>
            <w:r>
              <w:rPr>
                <w:sz w:val="22"/>
                <w:lang w:bidi="tr-TR"/>
              </w:rPr>
              <w:t>MR2666</w:t>
            </w:r>
            <w:r w:rsidR="00607B06">
              <w:rPr>
                <w:sz w:val="22"/>
                <w:lang w:bidi="tr-TR"/>
              </w:rPr>
              <w:t xml:space="preserve"> no.lu işbu Sözleşme ve özel idari hükümleri</w:t>
            </w:r>
          </w:p>
          <w:p w14:paraId="4AC00046" w14:textId="0191D1AC" w:rsidR="00953F4A" w:rsidRPr="00014E96" w:rsidRDefault="004573E2" w:rsidP="004A15BC">
            <w:pPr>
              <w:pStyle w:val="ListeParagraf"/>
              <w:numPr>
                <w:ilvl w:val="0"/>
                <w:numId w:val="31"/>
              </w:numPr>
              <w:spacing w:line="240" w:lineRule="auto"/>
              <w:ind w:left="569" w:right="139" w:hanging="283"/>
              <w:jc w:val="both"/>
              <w:rPr>
                <w:rFonts w:ascii="Calibri" w:hAnsi="Calibri"/>
                <w:sz w:val="22"/>
              </w:rPr>
            </w:pPr>
            <w:r>
              <w:rPr>
                <w:sz w:val="22"/>
                <w:lang w:bidi="tr-TR"/>
              </w:rPr>
              <w:t xml:space="preserve">Ek I: </w:t>
            </w:r>
            <w:r w:rsidR="00014E96">
              <w:rPr>
                <w:sz w:val="22"/>
                <w:lang w:bidi="tr-TR"/>
              </w:rPr>
              <w:t xml:space="preserve">Teknik </w:t>
            </w:r>
            <w:r w:rsidR="00110C3A">
              <w:rPr>
                <w:sz w:val="22"/>
                <w:lang w:bidi="tr-TR"/>
              </w:rPr>
              <w:t>Özellikler</w:t>
            </w:r>
          </w:p>
          <w:p w14:paraId="65652D61" w14:textId="245EEBFA" w:rsidR="00014E96" w:rsidRPr="00014E96" w:rsidRDefault="00110C3A" w:rsidP="004A15BC">
            <w:pPr>
              <w:pStyle w:val="ListeParagraf"/>
              <w:numPr>
                <w:ilvl w:val="0"/>
                <w:numId w:val="31"/>
              </w:numPr>
              <w:spacing w:line="240" w:lineRule="auto"/>
              <w:ind w:left="569" w:right="139" w:hanging="283"/>
              <w:jc w:val="both"/>
              <w:rPr>
                <w:rFonts w:ascii="Calibri" w:hAnsi="Calibri"/>
                <w:sz w:val="22"/>
              </w:rPr>
            </w:pPr>
            <w:r>
              <w:rPr>
                <w:sz w:val="22"/>
                <w:lang w:bidi="tr-TR"/>
              </w:rPr>
              <w:t>Ek II</w:t>
            </w:r>
            <w:r w:rsidR="00014E96">
              <w:rPr>
                <w:sz w:val="22"/>
                <w:lang w:bidi="tr-TR"/>
              </w:rPr>
              <w:t>: Teknik Teklif</w:t>
            </w:r>
            <w:r>
              <w:rPr>
                <w:sz w:val="22"/>
                <w:lang w:bidi="tr-TR"/>
              </w:rPr>
              <w:t xml:space="preserve"> Formu</w:t>
            </w:r>
          </w:p>
          <w:p w14:paraId="02DA8180" w14:textId="2D826361" w:rsidR="00014E96" w:rsidRPr="00014E96" w:rsidRDefault="00014E96" w:rsidP="004A15BC">
            <w:pPr>
              <w:pStyle w:val="ListeParagraf"/>
              <w:numPr>
                <w:ilvl w:val="0"/>
                <w:numId w:val="31"/>
              </w:numPr>
              <w:spacing w:line="240" w:lineRule="auto"/>
              <w:ind w:left="569" w:right="139" w:hanging="283"/>
              <w:jc w:val="both"/>
              <w:rPr>
                <w:rFonts w:ascii="Calibri" w:hAnsi="Calibri"/>
                <w:sz w:val="22"/>
              </w:rPr>
            </w:pPr>
            <w:r>
              <w:rPr>
                <w:sz w:val="22"/>
                <w:lang w:bidi="tr-TR"/>
              </w:rPr>
              <w:t>Ek I</w:t>
            </w:r>
            <w:r w:rsidR="00110C3A">
              <w:rPr>
                <w:sz w:val="22"/>
                <w:lang w:bidi="tr-TR"/>
              </w:rPr>
              <w:t>II</w:t>
            </w:r>
            <w:r>
              <w:rPr>
                <w:sz w:val="22"/>
                <w:lang w:bidi="tr-TR"/>
              </w:rPr>
              <w:t>: Finansal Teklif</w:t>
            </w:r>
            <w:r w:rsidR="00110C3A">
              <w:rPr>
                <w:sz w:val="22"/>
                <w:lang w:bidi="tr-TR"/>
              </w:rPr>
              <w:t xml:space="preserve"> Formu</w:t>
            </w:r>
          </w:p>
          <w:p w14:paraId="1423EE09" w14:textId="5E185CE2" w:rsidR="00014E96" w:rsidRPr="001E6C85" w:rsidRDefault="00014E96" w:rsidP="004A15BC">
            <w:pPr>
              <w:pStyle w:val="ListeParagraf"/>
              <w:numPr>
                <w:ilvl w:val="0"/>
                <w:numId w:val="31"/>
              </w:numPr>
              <w:spacing w:line="240" w:lineRule="auto"/>
              <w:ind w:left="569" w:right="139" w:hanging="283"/>
              <w:jc w:val="both"/>
              <w:rPr>
                <w:rFonts w:ascii="Calibri" w:hAnsi="Calibri"/>
                <w:sz w:val="22"/>
              </w:rPr>
            </w:pPr>
            <w:r>
              <w:rPr>
                <w:sz w:val="22"/>
                <w:lang w:bidi="tr-TR"/>
              </w:rPr>
              <w:t xml:space="preserve">Ek </w:t>
            </w:r>
            <w:r w:rsidR="00110C3A">
              <w:rPr>
                <w:sz w:val="22"/>
                <w:lang w:bidi="tr-TR"/>
              </w:rPr>
              <w:t>I</w:t>
            </w:r>
            <w:r>
              <w:rPr>
                <w:sz w:val="22"/>
                <w:lang w:bidi="tr-TR"/>
              </w:rPr>
              <w:t>V: Genel Şartlar</w:t>
            </w:r>
          </w:p>
          <w:p w14:paraId="67B03266" w14:textId="11C47AF3" w:rsidR="001E6C85" w:rsidRDefault="001E6C85" w:rsidP="004A15BC">
            <w:pPr>
              <w:pStyle w:val="ListeParagraf"/>
              <w:numPr>
                <w:ilvl w:val="0"/>
                <w:numId w:val="31"/>
              </w:numPr>
              <w:spacing w:line="240" w:lineRule="auto"/>
              <w:ind w:left="569" w:right="139" w:hanging="283"/>
              <w:jc w:val="both"/>
              <w:rPr>
                <w:rFonts w:ascii="Calibri" w:hAnsi="Calibri"/>
                <w:sz w:val="22"/>
              </w:rPr>
            </w:pPr>
            <w:r>
              <w:rPr>
                <w:sz w:val="22"/>
                <w:lang w:bidi="tr-TR"/>
              </w:rPr>
              <w:t>Ek V: Yemin Beyanı</w:t>
            </w:r>
          </w:p>
          <w:p w14:paraId="411482EA" w14:textId="77777777" w:rsidR="00343A13" w:rsidRDefault="00343A13" w:rsidP="00343A13">
            <w:pPr>
              <w:spacing w:line="240" w:lineRule="auto"/>
              <w:jc w:val="both"/>
              <w:rPr>
                <w:rFonts w:ascii="Calibri" w:hAnsi="Calibri"/>
                <w:sz w:val="22"/>
              </w:rPr>
            </w:pPr>
          </w:p>
          <w:p w14:paraId="4AEF351B" w14:textId="77777777" w:rsidR="002F0470" w:rsidRPr="00EE1FCA" w:rsidRDefault="002F0470" w:rsidP="003E09CF">
            <w:pPr>
              <w:snapToGrid w:val="0"/>
              <w:spacing w:line="240" w:lineRule="auto"/>
              <w:ind w:left="286" w:right="139"/>
              <w:jc w:val="both"/>
              <w:rPr>
                <w:rFonts w:ascii="Calibri" w:hAnsi="Calibri"/>
                <w:sz w:val="22"/>
                <w:lang w:val="en-GB"/>
              </w:rPr>
            </w:pPr>
            <w:r>
              <w:rPr>
                <w:sz w:val="22"/>
                <w:lang w:bidi="tr-TR"/>
              </w:rPr>
              <w:t>Yüklenicinin işbu Sözleşmeyi kabul etmesi, bu koşulları kayıtsız şartsız kabul etmesini gerektirir. Yüklenici, yukarıda belirtilen Sözleşme belgelerinden herhangi birine aykırı olmaları halinde kendi genel satış şartlarından ve koşullarından feragat eder.</w:t>
            </w:r>
          </w:p>
        </w:tc>
      </w:tr>
      <w:tr w:rsidR="003E09CF" w:rsidRPr="00EE1FCA" w14:paraId="035B4202" w14:textId="77777777" w:rsidTr="00A13119">
        <w:trPr>
          <w:gridBefore w:val="1"/>
          <w:gridAfter w:val="1"/>
          <w:wBefore w:w="7" w:type="dxa"/>
          <w:wAfter w:w="30" w:type="dxa"/>
          <w:trHeight w:val="547"/>
        </w:trPr>
        <w:tc>
          <w:tcPr>
            <w:tcW w:w="9630" w:type="dxa"/>
            <w:gridSpan w:val="2"/>
            <w:tcBorders>
              <w:top w:val="single" w:sz="4" w:space="0" w:color="auto"/>
              <w:bottom w:val="single" w:sz="4" w:space="0" w:color="auto"/>
            </w:tcBorders>
          </w:tcPr>
          <w:p w14:paraId="6E637286" w14:textId="77777777" w:rsidR="003E09CF" w:rsidRDefault="003E09CF" w:rsidP="003E09CF">
            <w:pPr>
              <w:pStyle w:val="ListeParagraf"/>
              <w:spacing w:line="240" w:lineRule="auto"/>
              <w:ind w:left="-7" w:right="139"/>
              <w:jc w:val="both"/>
              <w:rPr>
                <w:rFonts w:ascii="Calibri" w:hAnsi="Calibri"/>
                <w:sz w:val="22"/>
                <w:lang w:val="en"/>
              </w:rPr>
            </w:pPr>
          </w:p>
          <w:p w14:paraId="782D77D6" w14:textId="77777777" w:rsidR="002061B4" w:rsidRDefault="002061B4" w:rsidP="002061B4">
            <w:pPr>
              <w:pStyle w:val="ListeParagraf"/>
              <w:spacing w:line="240" w:lineRule="auto"/>
              <w:ind w:left="-7" w:right="139"/>
              <w:jc w:val="both"/>
              <w:rPr>
                <w:rFonts w:ascii="Calibri" w:hAnsi="Calibri"/>
                <w:sz w:val="22"/>
                <w:lang w:val="en"/>
              </w:rPr>
            </w:pPr>
            <w:r>
              <w:rPr>
                <w:smallCaps/>
                <w:sz w:val="22"/>
                <w:lang w:bidi="tr-TR"/>
              </w:rPr>
              <w:t>Konu</w:t>
            </w:r>
          </w:p>
        </w:tc>
      </w:tr>
      <w:tr w:rsidR="003E09CF" w:rsidRPr="004B285A" w14:paraId="1CA4FA9A" w14:textId="77777777" w:rsidTr="00A13119">
        <w:trPr>
          <w:gridBefore w:val="1"/>
          <w:gridAfter w:val="1"/>
          <w:wBefore w:w="7" w:type="dxa"/>
          <w:wAfter w:w="30" w:type="dxa"/>
          <w:trHeight w:val="547"/>
        </w:trPr>
        <w:tc>
          <w:tcPr>
            <w:tcW w:w="2968" w:type="dxa"/>
            <w:tcBorders>
              <w:top w:val="single" w:sz="4" w:space="0" w:color="auto"/>
              <w:left w:val="single" w:sz="4" w:space="0" w:color="auto"/>
              <w:bottom w:val="single" w:sz="4" w:space="0" w:color="auto"/>
            </w:tcBorders>
            <w:vAlign w:val="center"/>
          </w:tcPr>
          <w:p w14:paraId="5F00048A" w14:textId="38C7D790" w:rsidR="003E09CF" w:rsidRDefault="00AE7C85" w:rsidP="002061B4">
            <w:pPr>
              <w:rPr>
                <w:rFonts w:ascii="Calibri" w:hAnsi="Calibri"/>
                <w:sz w:val="22"/>
                <w:lang w:val="en"/>
              </w:rPr>
            </w:pPr>
            <w:r>
              <w:rPr>
                <w:sz w:val="22"/>
                <w:lang w:bidi="tr-TR"/>
              </w:rPr>
              <w:t>Malzemeler</w:t>
            </w:r>
          </w:p>
        </w:tc>
        <w:tc>
          <w:tcPr>
            <w:tcW w:w="6662" w:type="dxa"/>
            <w:tcBorders>
              <w:top w:val="single" w:sz="4" w:space="0" w:color="auto"/>
              <w:left w:val="single" w:sz="4" w:space="0" w:color="auto"/>
              <w:bottom w:val="single" w:sz="4" w:space="0" w:color="auto"/>
              <w:right w:val="single" w:sz="4" w:space="0" w:color="auto"/>
            </w:tcBorders>
            <w:vAlign w:val="center"/>
          </w:tcPr>
          <w:p w14:paraId="1EBB1CB8" w14:textId="396D21D3" w:rsidR="002061B4" w:rsidRPr="00EE1FCA" w:rsidRDefault="002061B4" w:rsidP="002061B4">
            <w:pPr>
              <w:snapToGrid w:val="0"/>
              <w:spacing w:line="240" w:lineRule="auto"/>
              <w:ind w:left="144" w:right="176"/>
              <w:jc w:val="both"/>
              <w:rPr>
                <w:rFonts w:asciiTheme="minorHAnsi" w:hAnsiTheme="minorHAnsi"/>
                <w:sz w:val="22"/>
                <w:szCs w:val="22"/>
                <w:lang w:val="en-GB"/>
              </w:rPr>
            </w:pPr>
            <w:r>
              <w:rPr>
                <w:sz w:val="22"/>
                <w:lang w:bidi="tr-TR"/>
              </w:rPr>
              <w:t xml:space="preserve">Sözleşmenin konusu </w:t>
            </w:r>
            <w:r w:rsidR="00C110BC" w:rsidRPr="00C110BC">
              <w:rPr>
                <w:sz w:val="22"/>
                <w:lang w:bidi="tr-TR"/>
              </w:rPr>
              <w:t xml:space="preserve">EF Türkiye Program Ofisine IT Ekipmanları Satın </w:t>
            </w:r>
            <w:proofErr w:type="spellStart"/>
            <w:r w:rsidR="00C110BC" w:rsidRPr="00C110BC">
              <w:rPr>
                <w:sz w:val="22"/>
                <w:lang w:bidi="tr-TR"/>
              </w:rPr>
              <w:t>Alımı</w:t>
            </w:r>
            <w:r w:rsidR="00C110BC">
              <w:rPr>
                <w:sz w:val="22"/>
                <w:lang w:bidi="tr-TR"/>
              </w:rPr>
              <w:t>’dır</w:t>
            </w:r>
            <w:proofErr w:type="spellEnd"/>
            <w:r w:rsidR="00C110BC">
              <w:rPr>
                <w:sz w:val="22"/>
                <w:lang w:bidi="tr-TR"/>
              </w:rPr>
              <w:t>.</w:t>
            </w:r>
          </w:p>
          <w:p w14:paraId="0B49789E" w14:textId="61DFEC22" w:rsidR="003E09CF" w:rsidRPr="002061B4" w:rsidRDefault="002061B4" w:rsidP="002061B4">
            <w:pPr>
              <w:spacing w:line="240" w:lineRule="auto"/>
              <w:ind w:left="144" w:right="176"/>
              <w:jc w:val="both"/>
              <w:rPr>
                <w:rFonts w:ascii="Calibri" w:hAnsi="Calibri"/>
                <w:sz w:val="22"/>
                <w:lang w:val="en"/>
              </w:rPr>
            </w:pPr>
            <w:r w:rsidRPr="002061B4">
              <w:rPr>
                <w:sz w:val="22"/>
                <w:lang w:bidi="tr-TR"/>
              </w:rPr>
              <w:t>Sözleşme konusuna ilişkin ayrıntılı bilgi Ek I</w:t>
            </w:r>
            <w:r w:rsidR="00B3304B">
              <w:rPr>
                <w:sz w:val="22"/>
                <w:lang w:bidi="tr-TR"/>
              </w:rPr>
              <w:t>: Teknik Özellikler</w:t>
            </w:r>
            <w:r w:rsidRPr="002061B4">
              <w:rPr>
                <w:sz w:val="22"/>
                <w:lang w:bidi="tr-TR"/>
              </w:rPr>
              <w:t>’</w:t>
            </w:r>
            <w:r w:rsidR="00B3304B">
              <w:rPr>
                <w:sz w:val="22"/>
                <w:lang w:bidi="tr-TR"/>
              </w:rPr>
              <w:t xml:space="preserve"> </w:t>
            </w:r>
            <w:r w:rsidRPr="002061B4">
              <w:rPr>
                <w:sz w:val="22"/>
                <w:lang w:bidi="tr-TR"/>
              </w:rPr>
              <w:t>de yer almaktadır</w:t>
            </w:r>
          </w:p>
        </w:tc>
      </w:tr>
      <w:tr w:rsidR="004573E2" w:rsidRPr="004F1644" w14:paraId="34504CA4" w14:textId="77777777" w:rsidTr="00A13119">
        <w:trPr>
          <w:gridBefore w:val="1"/>
          <w:gridAfter w:val="1"/>
          <w:wBefore w:w="7" w:type="dxa"/>
          <w:wAfter w:w="30" w:type="dxa"/>
        </w:trPr>
        <w:tc>
          <w:tcPr>
            <w:tcW w:w="9630" w:type="dxa"/>
            <w:gridSpan w:val="2"/>
            <w:tcBorders>
              <w:bottom w:val="single" w:sz="4" w:space="0" w:color="auto"/>
            </w:tcBorders>
          </w:tcPr>
          <w:p w14:paraId="002E9814" w14:textId="77777777" w:rsidR="004573E2" w:rsidRPr="00EE1FCA" w:rsidRDefault="004573E2" w:rsidP="00A86AFE">
            <w:pPr>
              <w:pStyle w:val="stBilgi"/>
              <w:tabs>
                <w:tab w:val="clear" w:pos="4536"/>
                <w:tab w:val="clear" w:pos="9072"/>
              </w:tabs>
              <w:rPr>
                <w:rFonts w:ascii="Calibri" w:hAnsi="Calibri"/>
                <w:smallCaps/>
                <w:sz w:val="22"/>
                <w:lang w:val="en-GB"/>
              </w:rPr>
            </w:pPr>
          </w:p>
          <w:p w14:paraId="168CD83D" w14:textId="77777777" w:rsidR="004573E2" w:rsidRPr="004F1644" w:rsidRDefault="00BF0E8B" w:rsidP="00A86AFE">
            <w:pPr>
              <w:pStyle w:val="stBilgi"/>
              <w:tabs>
                <w:tab w:val="clear" w:pos="4536"/>
                <w:tab w:val="clear" w:pos="9072"/>
              </w:tabs>
              <w:rPr>
                <w:rFonts w:ascii="Calibri" w:hAnsi="Calibri"/>
                <w:smallCaps/>
                <w:sz w:val="22"/>
              </w:rPr>
            </w:pPr>
            <w:r>
              <w:rPr>
                <w:smallCaps/>
                <w:sz w:val="22"/>
                <w:lang w:bidi="tr-TR"/>
              </w:rPr>
              <w:t>Birim ayrıntıları</w:t>
            </w:r>
          </w:p>
        </w:tc>
      </w:tr>
      <w:tr w:rsidR="004573E2" w:rsidRPr="00027E29" w14:paraId="1EA8EE5E" w14:textId="77777777" w:rsidTr="00A13119">
        <w:trPr>
          <w:gridBefore w:val="1"/>
          <w:gridAfter w:val="1"/>
          <w:wBefore w:w="7" w:type="dxa"/>
          <w:wAfter w:w="30" w:type="dxa"/>
        </w:trPr>
        <w:tc>
          <w:tcPr>
            <w:tcW w:w="2968" w:type="dxa"/>
            <w:tcBorders>
              <w:top w:val="single" w:sz="4" w:space="0" w:color="auto"/>
              <w:left w:val="single" w:sz="4" w:space="0" w:color="auto"/>
              <w:bottom w:val="single" w:sz="4" w:space="0" w:color="auto"/>
            </w:tcBorders>
          </w:tcPr>
          <w:p w14:paraId="0799056E" w14:textId="77777777" w:rsidR="004573E2" w:rsidRPr="00EE1FCA" w:rsidRDefault="00BF0E8B" w:rsidP="00A86AFE">
            <w:pPr>
              <w:rPr>
                <w:rFonts w:ascii="Calibri" w:hAnsi="Calibri"/>
                <w:sz w:val="22"/>
                <w:lang w:val="en-GB"/>
              </w:rPr>
            </w:pPr>
            <w:r>
              <w:rPr>
                <w:sz w:val="22"/>
                <w:lang w:bidi="tr-TR"/>
              </w:rPr>
              <w:t xml:space="preserve">Sözleşmenin idaresinden sorumlu </w:t>
            </w:r>
            <w:proofErr w:type="spellStart"/>
            <w:r>
              <w:rPr>
                <w:sz w:val="22"/>
                <w:lang w:bidi="tr-TR"/>
              </w:rPr>
              <w:t>Expertise</w:t>
            </w:r>
            <w:proofErr w:type="spellEnd"/>
            <w:r>
              <w:rPr>
                <w:sz w:val="22"/>
                <w:lang w:bidi="tr-TR"/>
              </w:rPr>
              <w:t xml:space="preserve"> France birimi</w:t>
            </w:r>
          </w:p>
          <w:p w14:paraId="14720E74" w14:textId="77777777" w:rsidR="004573E2" w:rsidRPr="00EE1FCA" w:rsidRDefault="004573E2" w:rsidP="00A86AFE">
            <w:pPr>
              <w:rPr>
                <w:rFonts w:ascii="Calibri" w:hAnsi="Calibri"/>
                <w:sz w:val="22"/>
                <w:lang w:val="en-GB"/>
              </w:rPr>
            </w:pPr>
          </w:p>
        </w:tc>
        <w:tc>
          <w:tcPr>
            <w:tcW w:w="6662" w:type="dxa"/>
            <w:tcBorders>
              <w:top w:val="single" w:sz="4" w:space="0" w:color="auto"/>
              <w:left w:val="single" w:sz="4" w:space="0" w:color="auto"/>
              <w:bottom w:val="single" w:sz="4" w:space="0" w:color="auto"/>
              <w:right w:val="single" w:sz="4" w:space="0" w:color="auto"/>
            </w:tcBorders>
            <w:vAlign w:val="center"/>
          </w:tcPr>
          <w:p w14:paraId="76A1222C" w14:textId="5CCE200F" w:rsidR="004573E2" w:rsidRPr="00027E29" w:rsidRDefault="000633BD" w:rsidP="00A86AFE">
            <w:pPr>
              <w:spacing w:line="240" w:lineRule="auto"/>
              <w:jc w:val="center"/>
              <w:rPr>
                <w:rFonts w:ascii="Calibri" w:hAnsi="Calibri"/>
                <w:sz w:val="22"/>
              </w:rPr>
            </w:pPr>
            <w:r>
              <w:rPr>
                <w:sz w:val="22"/>
                <w:lang w:bidi="tr-TR"/>
              </w:rPr>
              <w:t>EF Ankara Program Ofisi Satın Alma Departmanı</w:t>
            </w:r>
          </w:p>
        </w:tc>
      </w:tr>
      <w:tr w:rsidR="004573E2" w:rsidRPr="004B285A" w14:paraId="2DA87011" w14:textId="77777777" w:rsidTr="00A13119">
        <w:trPr>
          <w:gridBefore w:val="1"/>
          <w:gridAfter w:val="1"/>
          <w:wBefore w:w="7" w:type="dxa"/>
          <w:wAfter w:w="30" w:type="dxa"/>
        </w:trPr>
        <w:tc>
          <w:tcPr>
            <w:tcW w:w="2968" w:type="dxa"/>
            <w:tcBorders>
              <w:top w:val="single" w:sz="4" w:space="0" w:color="auto"/>
              <w:left w:val="single" w:sz="4" w:space="0" w:color="auto"/>
              <w:bottom w:val="single" w:sz="4" w:space="0" w:color="auto"/>
            </w:tcBorders>
          </w:tcPr>
          <w:p w14:paraId="51CD53B4" w14:textId="77777777" w:rsidR="004573E2" w:rsidRPr="00EE1FCA" w:rsidRDefault="004573E2" w:rsidP="00A86AFE">
            <w:pPr>
              <w:rPr>
                <w:rFonts w:ascii="Calibri" w:hAnsi="Calibri"/>
                <w:sz w:val="22"/>
                <w:lang w:val="en-GB"/>
              </w:rPr>
            </w:pPr>
            <w:r>
              <w:rPr>
                <w:sz w:val="22"/>
                <w:lang w:bidi="tr-TR"/>
              </w:rPr>
              <w:t xml:space="preserve">İrtibat kişisinin adı ve iletişim bilgileri (proje yöneticisi, vb.) </w:t>
            </w:r>
          </w:p>
        </w:tc>
        <w:tc>
          <w:tcPr>
            <w:tcW w:w="6662" w:type="dxa"/>
            <w:tcBorders>
              <w:top w:val="single" w:sz="4" w:space="0" w:color="auto"/>
              <w:left w:val="single" w:sz="4" w:space="0" w:color="auto"/>
              <w:bottom w:val="single" w:sz="4" w:space="0" w:color="auto"/>
              <w:right w:val="single" w:sz="4" w:space="0" w:color="auto"/>
            </w:tcBorders>
            <w:vAlign w:val="center"/>
          </w:tcPr>
          <w:p w14:paraId="220B7C33" w14:textId="0DD37ED0" w:rsidR="00BF0E8B" w:rsidRPr="00EE1FCA" w:rsidRDefault="00252264" w:rsidP="00A86AFE">
            <w:pPr>
              <w:spacing w:line="240" w:lineRule="auto"/>
              <w:jc w:val="center"/>
              <w:rPr>
                <w:rFonts w:ascii="Calibri" w:hAnsi="Calibri"/>
                <w:sz w:val="22"/>
                <w:lang w:val="en-GB"/>
              </w:rPr>
            </w:pPr>
            <w:hyperlink r:id="rId19" w:history="1">
              <w:r w:rsidR="000633BD" w:rsidRPr="000D0DAD">
                <w:rPr>
                  <w:rStyle w:val="Kpr"/>
                  <w:rFonts w:ascii="Calibri" w:hAnsi="Calibri"/>
                  <w:sz w:val="22"/>
                  <w:lang w:val="en"/>
                </w:rPr>
                <w:t>procurement-imep@expertisefrance.fr</w:t>
              </w:r>
            </w:hyperlink>
          </w:p>
        </w:tc>
      </w:tr>
      <w:tr w:rsidR="004573E2" w:rsidRPr="005F51D7" w14:paraId="6AD1CCFF" w14:textId="77777777" w:rsidTr="00A13119">
        <w:trPr>
          <w:gridBefore w:val="1"/>
          <w:wBefore w:w="7" w:type="dxa"/>
        </w:trPr>
        <w:tc>
          <w:tcPr>
            <w:tcW w:w="9630" w:type="dxa"/>
            <w:gridSpan w:val="2"/>
            <w:tcBorders>
              <w:bottom w:val="single" w:sz="4" w:space="0" w:color="auto"/>
            </w:tcBorders>
          </w:tcPr>
          <w:p w14:paraId="31E01737" w14:textId="77777777" w:rsidR="004573E2" w:rsidRPr="00EE1FCA" w:rsidRDefault="004573E2" w:rsidP="00A86AFE">
            <w:pPr>
              <w:pStyle w:val="stBilgi"/>
              <w:tabs>
                <w:tab w:val="clear" w:pos="4536"/>
                <w:tab w:val="clear" w:pos="9072"/>
              </w:tabs>
              <w:rPr>
                <w:rFonts w:ascii="Calibri" w:hAnsi="Calibri"/>
                <w:smallCaps/>
                <w:sz w:val="22"/>
                <w:lang w:val="en-GB"/>
              </w:rPr>
            </w:pPr>
          </w:p>
          <w:p w14:paraId="7CE7670D" w14:textId="77777777" w:rsidR="004573E2" w:rsidRPr="005F51D7" w:rsidRDefault="004573E2" w:rsidP="00A86AFE">
            <w:pPr>
              <w:pStyle w:val="stBilgi"/>
              <w:tabs>
                <w:tab w:val="clear" w:pos="4536"/>
                <w:tab w:val="clear" w:pos="9072"/>
              </w:tabs>
              <w:rPr>
                <w:rFonts w:ascii="Calibri" w:hAnsi="Calibri"/>
                <w:sz w:val="22"/>
              </w:rPr>
            </w:pPr>
            <w:r>
              <w:rPr>
                <w:smallCaps/>
                <w:sz w:val="22"/>
                <w:lang w:bidi="tr-TR"/>
              </w:rPr>
              <w:t>Süre</w:t>
            </w:r>
          </w:p>
        </w:tc>
        <w:tc>
          <w:tcPr>
            <w:tcW w:w="30" w:type="dxa"/>
            <w:tcBorders>
              <w:bottom w:val="single" w:sz="4" w:space="0" w:color="auto"/>
            </w:tcBorders>
          </w:tcPr>
          <w:p w14:paraId="54696844" w14:textId="77777777" w:rsidR="004573E2" w:rsidRPr="005F51D7" w:rsidRDefault="004573E2" w:rsidP="00A86AFE">
            <w:pPr>
              <w:snapToGrid w:val="0"/>
              <w:rPr>
                <w:rFonts w:ascii="Calibri" w:hAnsi="Calibri"/>
                <w:sz w:val="22"/>
              </w:rPr>
            </w:pPr>
          </w:p>
        </w:tc>
      </w:tr>
      <w:tr w:rsidR="004573E2" w:rsidRPr="004B285A" w14:paraId="75B8DDDF" w14:textId="77777777" w:rsidTr="00A13119">
        <w:trPr>
          <w:gridBefore w:val="1"/>
          <w:wBefore w:w="7" w:type="dxa"/>
          <w:trHeight w:val="70"/>
        </w:trPr>
        <w:tc>
          <w:tcPr>
            <w:tcW w:w="2968" w:type="dxa"/>
            <w:tcBorders>
              <w:top w:val="single" w:sz="4" w:space="0" w:color="000000"/>
              <w:left w:val="single" w:sz="4" w:space="0" w:color="auto"/>
              <w:bottom w:val="single" w:sz="4" w:space="0" w:color="000000"/>
            </w:tcBorders>
          </w:tcPr>
          <w:p w14:paraId="0DB239BE" w14:textId="047E27A8" w:rsidR="004573E2" w:rsidRPr="00EE1FCA" w:rsidRDefault="00BF0E8B" w:rsidP="00BF0E8B">
            <w:pPr>
              <w:rPr>
                <w:rFonts w:ascii="Calibri" w:hAnsi="Calibri"/>
                <w:sz w:val="22"/>
                <w:lang w:val="en-GB"/>
              </w:rPr>
            </w:pPr>
            <w:r>
              <w:rPr>
                <w:sz w:val="22"/>
                <w:lang w:bidi="tr-TR"/>
              </w:rPr>
              <w:t xml:space="preserve">Sözleşme </w:t>
            </w:r>
            <w:r w:rsidR="000633BD">
              <w:rPr>
                <w:sz w:val="22"/>
                <w:lang w:bidi="tr-TR"/>
              </w:rPr>
              <w:t>süresi</w:t>
            </w:r>
          </w:p>
        </w:tc>
        <w:tc>
          <w:tcPr>
            <w:tcW w:w="6662" w:type="dxa"/>
            <w:tcBorders>
              <w:top w:val="single" w:sz="4" w:space="0" w:color="000000"/>
              <w:left w:val="single" w:sz="4" w:space="0" w:color="000000"/>
              <w:bottom w:val="single" w:sz="4" w:space="0" w:color="000000"/>
            </w:tcBorders>
            <w:vAlign w:val="center"/>
          </w:tcPr>
          <w:p w14:paraId="095DDF1B" w14:textId="396CD1D1" w:rsidR="004573E2" w:rsidRPr="00EE1FCA" w:rsidRDefault="004573E2" w:rsidP="009246A5">
            <w:pPr>
              <w:snapToGrid w:val="0"/>
              <w:spacing w:line="240" w:lineRule="auto"/>
              <w:ind w:left="144"/>
              <w:jc w:val="both"/>
              <w:rPr>
                <w:rFonts w:asciiTheme="minorHAnsi" w:hAnsiTheme="minorHAnsi"/>
                <w:sz w:val="22"/>
                <w:szCs w:val="22"/>
                <w:lang w:val="en-GB"/>
              </w:rPr>
            </w:pPr>
            <w:r>
              <w:rPr>
                <w:sz w:val="22"/>
                <w:lang w:bidi="tr-TR"/>
              </w:rPr>
              <w:t xml:space="preserve">Sözleşme bildirim tarihinden itibaren </w:t>
            </w:r>
            <w:r w:rsidR="000633BD" w:rsidRPr="000633BD">
              <w:rPr>
                <w:sz w:val="22"/>
                <w:lang w:bidi="tr-TR"/>
              </w:rPr>
              <w:t>12</w:t>
            </w:r>
            <w:r>
              <w:rPr>
                <w:sz w:val="22"/>
                <w:lang w:bidi="tr-TR"/>
              </w:rPr>
              <w:t xml:space="preserve"> ay</w:t>
            </w:r>
          </w:p>
        </w:tc>
        <w:tc>
          <w:tcPr>
            <w:tcW w:w="30" w:type="dxa"/>
            <w:tcBorders>
              <w:right w:val="single" w:sz="4" w:space="0" w:color="auto"/>
            </w:tcBorders>
          </w:tcPr>
          <w:p w14:paraId="7144C14F" w14:textId="77777777" w:rsidR="004573E2" w:rsidRPr="00EE1FCA" w:rsidRDefault="004573E2" w:rsidP="00A86AFE">
            <w:pPr>
              <w:snapToGrid w:val="0"/>
              <w:rPr>
                <w:rFonts w:ascii="Calibri" w:hAnsi="Calibri"/>
                <w:sz w:val="22"/>
                <w:lang w:val="en-GB"/>
              </w:rPr>
            </w:pPr>
          </w:p>
        </w:tc>
      </w:tr>
      <w:tr w:rsidR="004573E2" w:rsidRPr="005F51D7" w14:paraId="13B0C2E6" w14:textId="77777777" w:rsidTr="00A13119">
        <w:trPr>
          <w:gridBefore w:val="1"/>
          <w:wBefore w:w="7" w:type="dxa"/>
        </w:trPr>
        <w:tc>
          <w:tcPr>
            <w:tcW w:w="9630" w:type="dxa"/>
            <w:gridSpan w:val="2"/>
            <w:tcBorders>
              <w:bottom w:val="single" w:sz="4" w:space="0" w:color="auto"/>
            </w:tcBorders>
          </w:tcPr>
          <w:p w14:paraId="50249CB0" w14:textId="77777777" w:rsidR="004573E2" w:rsidRPr="00EE1FCA" w:rsidRDefault="004573E2" w:rsidP="00A86AFE">
            <w:pPr>
              <w:pStyle w:val="stBilgi"/>
              <w:tabs>
                <w:tab w:val="clear" w:pos="4536"/>
                <w:tab w:val="clear" w:pos="9072"/>
              </w:tabs>
              <w:rPr>
                <w:rFonts w:ascii="Calibri" w:hAnsi="Calibri"/>
                <w:smallCaps/>
                <w:sz w:val="22"/>
                <w:lang w:val="en-GB"/>
              </w:rPr>
            </w:pPr>
          </w:p>
          <w:p w14:paraId="279BDC56" w14:textId="77777777" w:rsidR="004573E2" w:rsidRPr="005F51D7" w:rsidRDefault="004573E2" w:rsidP="00A86AFE">
            <w:pPr>
              <w:pStyle w:val="stBilgi"/>
              <w:tabs>
                <w:tab w:val="clear" w:pos="4536"/>
                <w:tab w:val="clear" w:pos="9072"/>
              </w:tabs>
              <w:rPr>
                <w:rFonts w:ascii="Calibri" w:hAnsi="Calibri"/>
                <w:sz w:val="22"/>
              </w:rPr>
            </w:pPr>
            <w:r>
              <w:rPr>
                <w:smallCaps/>
                <w:sz w:val="22"/>
                <w:lang w:bidi="tr-TR"/>
              </w:rPr>
              <w:t>Doğrulama ve kabul faaliyetleri</w:t>
            </w:r>
          </w:p>
        </w:tc>
        <w:tc>
          <w:tcPr>
            <w:tcW w:w="30" w:type="dxa"/>
            <w:tcBorders>
              <w:bottom w:val="single" w:sz="4" w:space="0" w:color="auto"/>
            </w:tcBorders>
          </w:tcPr>
          <w:p w14:paraId="2160A543" w14:textId="77777777" w:rsidR="004573E2" w:rsidRPr="005F51D7" w:rsidRDefault="004573E2" w:rsidP="00A86AFE">
            <w:pPr>
              <w:snapToGrid w:val="0"/>
              <w:rPr>
                <w:rFonts w:ascii="Calibri" w:hAnsi="Calibri"/>
                <w:sz w:val="22"/>
              </w:rPr>
            </w:pPr>
          </w:p>
        </w:tc>
      </w:tr>
      <w:tr w:rsidR="004573E2" w:rsidRPr="004B285A" w14:paraId="3143F6AC" w14:textId="77777777" w:rsidTr="00A13119">
        <w:trPr>
          <w:gridBefore w:val="1"/>
          <w:wBefore w:w="7" w:type="dxa"/>
        </w:trPr>
        <w:tc>
          <w:tcPr>
            <w:tcW w:w="9660" w:type="dxa"/>
            <w:gridSpan w:val="3"/>
            <w:tcBorders>
              <w:top w:val="single" w:sz="4" w:space="0" w:color="000000"/>
              <w:left w:val="single" w:sz="4" w:space="0" w:color="auto"/>
              <w:bottom w:val="single" w:sz="4" w:space="0" w:color="auto"/>
              <w:right w:val="single" w:sz="4" w:space="0" w:color="auto"/>
            </w:tcBorders>
          </w:tcPr>
          <w:p w14:paraId="7F31B6EF" w14:textId="7BA814DE" w:rsidR="004573E2" w:rsidRPr="00EE1FCA" w:rsidRDefault="004573E2" w:rsidP="000633BD">
            <w:pPr>
              <w:snapToGrid w:val="0"/>
              <w:spacing w:line="240" w:lineRule="auto"/>
              <w:ind w:left="135" w:right="169"/>
              <w:jc w:val="both"/>
              <w:rPr>
                <w:rFonts w:ascii="Calibri" w:hAnsi="Calibri"/>
                <w:sz w:val="22"/>
                <w:lang w:val="en-GB"/>
              </w:rPr>
            </w:pPr>
            <w:r>
              <w:rPr>
                <w:sz w:val="22"/>
                <w:lang w:bidi="tr-TR"/>
              </w:rPr>
              <w:t xml:space="preserve">Mülkiyetin devri, </w:t>
            </w:r>
            <w:r w:rsidR="000633BD">
              <w:rPr>
                <w:sz w:val="22"/>
                <w:lang w:bidi="tr-TR"/>
              </w:rPr>
              <w:t>ancak belirlenen görevli</w:t>
            </w:r>
            <w:r>
              <w:rPr>
                <w:sz w:val="22"/>
                <w:lang w:bidi="tr-TR"/>
              </w:rPr>
              <w:t>nin hizmetleri, malzemeleri ve/veya muhtelif işleri niceliksel ve niteliksel olarak doğrulamasının ardından ilgili kalemlerin koşulsuz şartsız kabulünden sonra gerçekleşir.</w:t>
            </w:r>
          </w:p>
        </w:tc>
      </w:tr>
      <w:tr w:rsidR="00901E26" w:rsidRPr="004B285A" w14:paraId="61B86440" w14:textId="77777777" w:rsidTr="00A13119">
        <w:trPr>
          <w:gridBefore w:val="1"/>
          <w:wBefore w:w="7" w:type="dxa"/>
        </w:trPr>
        <w:tc>
          <w:tcPr>
            <w:tcW w:w="2968" w:type="dxa"/>
            <w:tcBorders>
              <w:top w:val="single" w:sz="4" w:space="0" w:color="auto"/>
              <w:left w:val="single" w:sz="4" w:space="0" w:color="auto"/>
              <w:bottom w:val="single" w:sz="4" w:space="0" w:color="auto"/>
              <w:right w:val="single" w:sz="4" w:space="0" w:color="auto"/>
            </w:tcBorders>
          </w:tcPr>
          <w:p w14:paraId="175AE41A" w14:textId="77777777" w:rsidR="00901E26" w:rsidRDefault="00546127" w:rsidP="00A86AFE">
            <w:pPr>
              <w:rPr>
                <w:rFonts w:ascii="Calibri" w:hAnsi="Calibri"/>
                <w:sz w:val="22"/>
              </w:rPr>
            </w:pPr>
            <w:r>
              <w:rPr>
                <w:sz w:val="22"/>
                <w:lang w:bidi="tr-TR"/>
              </w:rPr>
              <w:t>Doğrulama faaliyetlerinden sorumlu kişi:</w:t>
            </w:r>
          </w:p>
          <w:p w14:paraId="14ED7517" w14:textId="77777777" w:rsidR="00901E26" w:rsidRPr="005F51D7" w:rsidRDefault="00901E26" w:rsidP="00A86AFE">
            <w:pPr>
              <w:rPr>
                <w:rFonts w:ascii="Calibri" w:hAnsi="Calibri"/>
                <w:sz w:val="22"/>
              </w:rPr>
            </w:pPr>
          </w:p>
        </w:tc>
        <w:tc>
          <w:tcPr>
            <w:tcW w:w="6692" w:type="dxa"/>
            <w:gridSpan w:val="2"/>
            <w:tcBorders>
              <w:top w:val="single" w:sz="4" w:space="0" w:color="auto"/>
              <w:left w:val="single" w:sz="4" w:space="0" w:color="auto"/>
              <w:bottom w:val="single" w:sz="4" w:space="0" w:color="auto"/>
              <w:right w:val="single" w:sz="4" w:space="0" w:color="auto"/>
            </w:tcBorders>
            <w:vAlign w:val="center"/>
          </w:tcPr>
          <w:p w14:paraId="74B1BD4F" w14:textId="0811259F" w:rsidR="00901E26" w:rsidRPr="00EE1FCA" w:rsidRDefault="00170D3D" w:rsidP="00B841BA">
            <w:pPr>
              <w:snapToGrid w:val="0"/>
              <w:ind w:left="144" w:right="169"/>
              <w:rPr>
                <w:rFonts w:ascii="Calibri" w:hAnsi="Calibri"/>
                <w:sz w:val="22"/>
                <w:lang w:val="en-GB"/>
              </w:rPr>
            </w:pPr>
            <w:r>
              <w:rPr>
                <w:sz w:val="22"/>
                <w:lang w:bidi="tr-TR"/>
              </w:rPr>
              <w:t>İMEP – II Program Ekibi</w:t>
            </w:r>
          </w:p>
        </w:tc>
      </w:tr>
      <w:tr w:rsidR="00901E26" w:rsidRPr="004B285A" w14:paraId="3DA66C39" w14:textId="77777777" w:rsidTr="00A13119">
        <w:trPr>
          <w:gridBefore w:val="1"/>
          <w:wBefore w:w="7" w:type="dxa"/>
        </w:trPr>
        <w:tc>
          <w:tcPr>
            <w:tcW w:w="2968" w:type="dxa"/>
            <w:tcBorders>
              <w:top w:val="single" w:sz="4" w:space="0" w:color="auto"/>
              <w:left w:val="single" w:sz="4" w:space="0" w:color="auto"/>
              <w:bottom w:val="single" w:sz="4" w:space="0" w:color="auto"/>
              <w:right w:val="single" w:sz="4" w:space="0" w:color="auto"/>
            </w:tcBorders>
          </w:tcPr>
          <w:p w14:paraId="79EAE275" w14:textId="77777777" w:rsidR="00901E26" w:rsidRPr="005F51D7" w:rsidRDefault="00901E26" w:rsidP="00536808">
            <w:pPr>
              <w:rPr>
                <w:rFonts w:ascii="Calibri" w:hAnsi="Calibri"/>
                <w:sz w:val="22"/>
              </w:rPr>
            </w:pPr>
            <w:r>
              <w:rPr>
                <w:sz w:val="22"/>
                <w:lang w:bidi="tr-TR"/>
              </w:rPr>
              <w:t>Teslim/doğrulama evrakını düzenleyen kişi:</w:t>
            </w:r>
          </w:p>
        </w:tc>
        <w:tc>
          <w:tcPr>
            <w:tcW w:w="6692" w:type="dxa"/>
            <w:gridSpan w:val="2"/>
            <w:tcBorders>
              <w:top w:val="single" w:sz="4" w:space="0" w:color="auto"/>
              <w:left w:val="single" w:sz="4" w:space="0" w:color="auto"/>
              <w:bottom w:val="single" w:sz="4" w:space="0" w:color="auto"/>
              <w:right w:val="single" w:sz="4" w:space="0" w:color="auto"/>
            </w:tcBorders>
            <w:vAlign w:val="center"/>
          </w:tcPr>
          <w:p w14:paraId="42FEA255" w14:textId="6397699D" w:rsidR="00901E26" w:rsidRPr="00EE1FCA" w:rsidRDefault="00170D3D" w:rsidP="00B841BA">
            <w:pPr>
              <w:snapToGrid w:val="0"/>
              <w:ind w:left="144" w:right="169"/>
              <w:rPr>
                <w:rFonts w:ascii="Calibri" w:hAnsi="Calibri"/>
                <w:sz w:val="22"/>
                <w:lang w:val="en-GB"/>
              </w:rPr>
            </w:pPr>
            <w:r>
              <w:rPr>
                <w:sz w:val="22"/>
                <w:lang w:bidi="tr-TR"/>
              </w:rPr>
              <w:t>İMEP – II Program Ekibi</w:t>
            </w:r>
          </w:p>
        </w:tc>
      </w:tr>
      <w:tr w:rsidR="004573E2" w:rsidRPr="005F51D7" w14:paraId="54426307" w14:textId="77777777" w:rsidTr="00A13119">
        <w:trPr>
          <w:gridBefore w:val="1"/>
          <w:wBefore w:w="7" w:type="dxa"/>
        </w:trPr>
        <w:tc>
          <w:tcPr>
            <w:tcW w:w="9630" w:type="dxa"/>
            <w:gridSpan w:val="2"/>
            <w:tcBorders>
              <w:bottom w:val="single" w:sz="4" w:space="0" w:color="auto"/>
            </w:tcBorders>
          </w:tcPr>
          <w:p w14:paraId="34929C47" w14:textId="77777777" w:rsidR="004573E2" w:rsidRPr="005F51D7" w:rsidRDefault="004573E2" w:rsidP="00A86AFE">
            <w:pPr>
              <w:pStyle w:val="stBilgi"/>
              <w:tabs>
                <w:tab w:val="clear" w:pos="4536"/>
                <w:tab w:val="clear" w:pos="9072"/>
              </w:tabs>
              <w:rPr>
                <w:rFonts w:ascii="Calibri" w:hAnsi="Calibri"/>
                <w:sz w:val="22"/>
              </w:rPr>
            </w:pPr>
            <w:r>
              <w:rPr>
                <w:smallCaps/>
                <w:sz w:val="22"/>
                <w:lang w:bidi="tr-TR"/>
              </w:rPr>
              <w:t>Hizmet şartları</w:t>
            </w:r>
          </w:p>
        </w:tc>
        <w:tc>
          <w:tcPr>
            <w:tcW w:w="30" w:type="dxa"/>
            <w:tcBorders>
              <w:top w:val="single" w:sz="4" w:space="0" w:color="auto"/>
              <w:bottom w:val="single" w:sz="4" w:space="0" w:color="auto"/>
            </w:tcBorders>
          </w:tcPr>
          <w:p w14:paraId="778213E6" w14:textId="77777777" w:rsidR="004573E2" w:rsidRPr="005F51D7" w:rsidRDefault="004573E2" w:rsidP="00A86AFE">
            <w:pPr>
              <w:snapToGrid w:val="0"/>
              <w:rPr>
                <w:rFonts w:ascii="Calibri" w:hAnsi="Calibri"/>
                <w:sz w:val="22"/>
              </w:rPr>
            </w:pPr>
          </w:p>
        </w:tc>
      </w:tr>
      <w:tr w:rsidR="00CE472A" w:rsidRPr="004B285A" w14:paraId="0DB4B200" w14:textId="77777777" w:rsidTr="00A13119">
        <w:trPr>
          <w:gridBefore w:val="1"/>
          <w:wBefore w:w="7" w:type="dxa"/>
        </w:trPr>
        <w:tc>
          <w:tcPr>
            <w:tcW w:w="2968" w:type="dxa"/>
            <w:tcBorders>
              <w:top w:val="single" w:sz="4" w:space="0" w:color="auto"/>
              <w:left w:val="single" w:sz="4" w:space="0" w:color="auto"/>
              <w:bottom w:val="single" w:sz="4" w:space="0" w:color="auto"/>
              <w:right w:val="single" w:sz="4" w:space="0" w:color="auto"/>
            </w:tcBorders>
            <w:shd w:val="clear" w:color="auto" w:fill="auto"/>
          </w:tcPr>
          <w:p w14:paraId="11DDE2C8" w14:textId="77777777" w:rsidR="00CE472A" w:rsidRPr="00EE1FCA" w:rsidRDefault="00CE472A" w:rsidP="005A57E1">
            <w:pPr>
              <w:rPr>
                <w:rFonts w:ascii="Calibri" w:hAnsi="Calibri"/>
                <w:sz w:val="22"/>
                <w:lang w:val="en-GB"/>
              </w:rPr>
            </w:pPr>
            <w:r>
              <w:rPr>
                <w:sz w:val="22"/>
                <w:lang w:bidi="tr-TR"/>
              </w:rPr>
              <w:t>Talep edilen hizmetlere/malzemelere ilişkin ayrıntılar:</w:t>
            </w:r>
          </w:p>
        </w:tc>
        <w:tc>
          <w:tcPr>
            <w:tcW w:w="6662" w:type="dxa"/>
            <w:tcBorders>
              <w:top w:val="single" w:sz="4" w:space="0" w:color="auto"/>
              <w:left w:val="single" w:sz="4" w:space="0" w:color="auto"/>
              <w:bottom w:val="single" w:sz="4" w:space="0" w:color="auto"/>
            </w:tcBorders>
            <w:vAlign w:val="center"/>
          </w:tcPr>
          <w:p w14:paraId="01B3AD1E" w14:textId="472F5610" w:rsidR="00CE472A" w:rsidRPr="00EE1FCA" w:rsidRDefault="00170D3D" w:rsidP="00B841BA">
            <w:pPr>
              <w:snapToGrid w:val="0"/>
              <w:spacing w:line="240" w:lineRule="auto"/>
              <w:ind w:left="144" w:right="139"/>
              <w:jc w:val="both"/>
              <w:rPr>
                <w:rFonts w:asciiTheme="minorHAnsi" w:hAnsiTheme="minorHAnsi"/>
                <w:sz w:val="22"/>
                <w:szCs w:val="22"/>
                <w:highlight w:val="yellow"/>
                <w:lang w:val="en-GB"/>
              </w:rPr>
            </w:pPr>
            <w:r w:rsidRPr="00170D3D">
              <w:rPr>
                <w:sz w:val="22"/>
                <w:lang w:bidi="tr-TR"/>
              </w:rPr>
              <w:t>Talep edilen malzemelerin detayları Ek I</w:t>
            </w:r>
            <w:r>
              <w:rPr>
                <w:sz w:val="22"/>
                <w:lang w:bidi="tr-TR"/>
              </w:rPr>
              <w:t xml:space="preserve">-Teknik </w:t>
            </w:r>
            <w:proofErr w:type="spellStart"/>
            <w:r>
              <w:rPr>
                <w:sz w:val="22"/>
                <w:lang w:bidi="tr-TR"/>
              </w:rPr>
              <w:t>Özellikler</w:t>
            </w:r>
            <w:r w:rsidRPr="00170D3D">
              <w:rPr>
                <w:sz w:val="22"/>
                <w:lang w:bidi="tr-TR"/>
              </w:rPr>
              <w:t>'de</w:t>
            </w:r>
            <w:proofErr w:type="spellEnd"/>
            <w:r w:rsidRPr="00170D3D">
              <w:rPr>
                <w:sz w:val="22"/>
                <w:lang w:bidi="tr-TR"/>
              </w:rPr>
              <w:t xml:space="preserve"> </w:t>
            </w:r>
            <w:r>
              <w:rPr>
                <w:sz w:val="22"/>
                <w:lang w:bidi="tr-TR"/>
              </w:rPr>
              <w:t>yer almaktadır.</w:t>
            </w:r>
          </w:p>
        </w:tc>
        <w:tc>
          <w:tcPr>
            <w:tcW w:w="30" w:type="dxa"/>
            <w:tcBorders>
              <w:top w:val="single" w:sz="4" w:space="0" w:color="auto"/>
              <w:left w:val="nil"/>
              <w:bottom w:val="single" w:sz="4" w:space="0" w:color="auto"/>
              <w:right w:val="single" w:sz="4" w:space="0" w:color="auto"/>
            </w:tcBorders>
          </w:tcPr>
          <w:p w14:paraId="65050C45" w14:textId="77777777" w:rsidR="00CE472A" w:rsidRPr="00EE1FCA" w:rsidRDefault="00CE472A" w:rsidP="005A57E1">
            <w:pPr>
              <w:snapToGrid w:val="0"/>
              <w:rPr>
                <w:rFonts w:ascii="Calibri" w:hAnsi="Calibri"/>
                <w:sz w:val="22"/>
                <w:lang w:val="en-GB"/>
              </w:rPr>
            </w:pPr>
          </w:p>
        </w:tc>
      </w:tr>
      <w:tr w:rsidR="006265C6" w:rsidRPr="005F51D7" w14:paraId="178FD7A7" w14:textId="77777777" w:rsidTr="00A13119">
        <w:trPr>
          <w:gridBefore w:val="1"/>
          <w:wBefore w:w="7" w:type="dxa"/>
        </w:trPr>
        <w:tc>
          <w:tcPr>
            <w:tcW w:w="2968" w:type="dxa"/>
            <w:tcBorders>
              <w:top w:val="single" w:sz="4" w:space="0" w:color="000000"/>
              <w:left w:val="single" w:sz="4" w:space="0" w:color="auto"/>
              <w:bottom w:val="single" w:sz="4" w:space="0" w:color="auto"/>
            </w:tcBorders>
            <w:shd w:val="clear" w:color="auto" w:fill="auto"/>
          </w:tcPr>
          <w:p w14:paraId="434A6CC1" w14:textId="77777777" w:rsidR="006265C6" w:rsidRPr="005F51D7" w:rsidRDefault="006265C6" w:rsidP="006265C6">
            <w:pPr>
              <w:rPr>
                <w:rFonts w:ascii="Calibri" w:hAnsi="Calibri"/>
                <w:sz w:val="22"/>
              </w:rPr>
            </w:pPr>
            <w:r>
              <w:rPr>
                <w:sz w:val="22"/>
                <w:lang w:bidi="tr-TR"/>
              </w:rPr>
              <w:t xml:space="preserve">INCOTERMS </w:t>
            </w:r>
          </w:p>
        </w:tc>
        <w:tc>
          <w:tcPr>
            <w:tcW w:w="6662" w:type="dxa"/>
            <w:tcBorders>
              <w:top w:val="single" w:sz="4" w:space="0" w:color="000000"/>
              <w:left w:val="single" w:sz="4" w:space="0" w:color="000000"/>
              <w:bottom w:val="single" w:sz="4" w:space="0" w:color="auto"/>
            </w:tcBorders>
            <w:vAlign w:val="center"/>
          </w:tcPr>
          <w:p w14:paraId="193B13A3" w14:textId="77777777" w:rsidR="006265C6" w:rsidRPr="00C620CE" w:rsidRDefault="006265C6" w:rsidP="00B841BA">
            <w:pPr>
              <w:snapToGrid w:val="0"/>
              <w:spacing w:line="240" w:lineRule="auto"/>
              <w:ind w:left="144"/>
              <w:jc w:val="both"/>
              <w:rPr>
                <w:rFonts w:asciiTheme="minorHAnsi" w:hAnsiTheme="minorHAnsi"/>
                <w:sz w:val="22"/>
                <w:szCs w:val="22"/>
              </w:rPr>
            </w:pPr>
            <w:proofErr w:type="spellStart"/>
            <w:r>
              <w:rPr>
                <w:sz w:val="22"/>
                <w:lang w:bidi="tr-TR"/>
              </w:rPr>
              <w:t>Incoterms</w:t>
            </w:r>
            <w:proofErr w:type="spellEnd"/>
            <w:r>
              <w:rPr>
                <w:sz w:val="22"/>
                <w:lang w:bidi="tr-TR"/>
              </w:rPr>
              <w:t>® ICC 2010: DAP</w:t>
            </w:r>
          </w:p>
        </w:tc>
        <w:tc>
          <w:tcPr>
            <w:tcW w:w="30" w:type="dxa"/>
            <w:tcBorders>
              <w:bottom w:val="single" w:sz="4" w:space="0" w:color="auto"/>
              <w:right w:val="single" w:sz="4" w:space="0" w:color="auto"/>
            </w:tcBorders>
          </w:tcPr>
          <w:p w14:paraId="0A6D20CC" w14:textId="77777777" w:rsidR="006265C6" w:rsidRPr="005F51D7" w:rsidRDefault="006265C6" w:rsidP="005A57E1">
            <w:pPr>
              <w:snapToGrid w:val="0"/>
              <w:rPr>
                <w:rFonts w:ascii="Calibri" w:hAnsi="Calibri"/>
                <w:sz w:val="22"/>
              </w:rPr>
            </w:pPr>
          </w:p>
        </w:tc>
      </w:tr>
      <w:tr w:rsidR="005E7BDB" w:rsidRPr="004B285A" w14:paraId="21DC823A" w14:textId="77777777" w:rsidTr="00A13119">
        <w:trPr>
          <w:gridBefore w:val="1"/>
          <w:wBefore w:w="7" w:type="dxa"/>
        </w:trPr>
        <w:tc>
          <w:tcPr>
            <w:tcW w:w="2968" w:type="dxa"/>
            <w:tcBorders>
              <w:top w:val="single" w:sz="4" w:space="0" w:color="000000"/>
              <w:left w:val="single" w:sz="4" w:space="0" w:color="auto"/>
              <w:bottom w:val="single" w:sz="4" w:space="0" w:color="auto"/>
            </w:tcBorders>
          </w:tcPr>
          <w:p w14:paraId="3CB62076" w14:textId="011A18AC" w:rsidR="005E7BDB" w:rsidRDefault="005E7BDB" w:rsidP="00F015F6">
            <w:pPr>
              <w:rPr>
                <w:rFonts w:ascii="Calibri" w:hAnsi="Calibri"/>
                <w:sz w:val="22"/>
                <w:lang w:val="en"/>
              </w:rPr>
            </w:pPr>
            <w:r>
              <w:rPr>
                <w:sz w:val="22"/>
                <w:lang w:bidi="tr-TR"/>
              </w:rPr>
              <w:lastRenderedPageBreak/>
              <w:t>İhracat kontrolü</w:t>
            </w:r>
          </w:p>
        </w:tc>
        <w:tc>
          <w:tcPr>
            <w:tcW w:w="6662" w:type="dxa"/>
            <w:tcBorders>
              <w:top w:val="single" w:sz="4" w:space="0" w:color="000000"/>
              <w:left w:val="single" w:sz="4" w:space="0" w:color="000000"/>
              <w:bottom w:val="single" w:sz="4" w:space="0" w:color="auto"/>
            </w:tcBorders>
            <w:vAlign w:val="center"/>
          </w:tcPr>
          <w:p w14:paraId="4567B3F2" w14:textId="77777777" w:rsidR="005E7BDB" w:rsidRDefault="005E7BDB" w:rsidP="00FA3F53">
            <w:pPr>
              <w:snapToGrid w:val="0"/>
              <w:spacing w:line="240" w:lineRule="auto"/>
              <w:ind w:left="144" w:right="139"/>
              <w:jc w:val="both"/>
              <w:rPr>
                <w:rFonts w:asciiTheme="minorHAnsi" w:hAnsiTheme="minorHAnsi"/>
                <w:sz w:val="22"/>
                <w:szCs w:val="22"/>
                <w:lang w:val="en-GB"/>
              </w:rPr>
            </w:pPr>
            <w:r w:rsidRPr="005E7BDB">
              <w:rPr>
                <w:sz w:val="22"/>
                <w:lang w:bidi="tr-TR"/>
              </w:rPr>
              <w:t>İşbu Sözleşme kapsamındaki malların ihracat iznine tabi olmaları mümkündür. Yüklenici, yürürlükteki ihracat kontrolü yönetmeliklerine her koşulda uymayı taahhüt eder. Yüklenici, her bir kalem için usulüne uygun olarak doldurulmuş ve imzalanmış İhracat Kontrolü Sınıflandırma Formunu (ECCF) tarafımıza sunacaktır. Yüklenici, satılan malları ilgilendiren her türlü mevzuat değişikliğinden (sınıflandırma/ambargo) Alıcıyı haberdar edecektir.</w:t>
            </w:r>
          </w:p>
          <w:p w14:paraId="32082E07" w14:textId="5E50805E" w:rsidR="005E7BDB" w:rsidRPr="00E13A2D" w:rsidRDefault="005E7BDB" w:rsidP="00FA3F53">
            <w:pPr>
              <w:snapToGrid w:val="0"/>
              <w:spacing w:line="240" w:lineRule="auto"/>
              <w:ind w:left="144" w:right="139"/>
              <w:jc w:val="both"/>
              <w:rPr>
                <w:rFonts w:asciiTheme="minorHAnsi" w:hAnsiTheme="minorHAnsi"/>
                <w:sz w:val="22"/>
                <w:szCs w:val="22"/>
                <w:lang w:val="en-GB"/>
              </w:rPr>
            </w:pPr>
            <w:r w:rsidRPr="005E7BDB">
              <w:rPr>
                <w:sz w:val="22"/>
                <w:lang w:bidi="tr-TR"/>
              </w:rPr>
              <w:t>Yüklenici (ihracatçı) tarafından sınıflandırılmış askeri malların ve bunlarla ilgili malzemelerin ve/veya çift kullanımlı malların ihracatının gerçekleştirilmesi, ihracat izninin alınmasına ve ilgili koşullara uyulmasına bağlıdır.</w:t>
            </w:r>
          </w:p>
        </w:tc>
        <w:tc>
          <w:tcPr>
            <w:tcW w:w="30" w:type="dxa"/>
            <w:tcBorders>
              <w:bottom w:val="single" w:sz="4" w:space="0" w:color="auto"/>
              <w:right w:val="single" w:sz="4" w:space="0" w:color="auto"/>
            </w:tcBorders>
          </w:tcPr>
          <w:p w14:paraId="7EDA903D" w14:textId="77777777" w:rsidR="005E7BDB" w:rsidRPr="00EE1FCA" w:rsidRDefault="005E7BDB" w:rsidP="005A57E1">
            <w:pPr>
              <w:snapToGrid w:val="0"/>
              <w:rPr>
                <w:rFonts w:ascii="Calibri" w:hAnsi="Calibri"/>
                <w:sz w:val="22"/>
                <w:lang w:val="en-GB"/>
              </w:rPr>
            </w:pPr>
          </w:p>
        </w:tc>
      </w:tr>
      <w:tr w:rsidR="00F015F6" w:rsidRPr="004B285A" w14:paraId="4544B72A" w14:textId="77777777" w:rsidTr="00A13119">
        <w:trPr>
          <w:gridBefore w:val="1"/>
          <w:wBefore w:w="7" w:type="dxa"/>
        </w:trPr>
        <w:tc>
          <w:tcPr>
            <w:tcW w:w="2968" w:type="dxa"/>
            <w:tcBorders>
              <w:top w:val="single" w:sz="4" w:space="0" w:color="000000"/>
              <w:left w:val="single" w:sz="4" w:space="0" w:color="auto"/>
              <w:bottom w:val="single" w:sz="4" w:space="0" w:color="auto"/>
            </w:tcBorders>
          </w:tcPr>
          <w:p w14:paraId="0450D539" w14:textId="77777777" w:rsidR="00F015F6" w:rsidRPr="005F51D7" w:rsidRDefault="00F015F6" w:rsidP="00F015F6">
            <w:pPr>
              <w:rPr>
                <w:rFonts w:ascii="Calibri" w:hAnsi="Calibri"/>
                <w:sz w:val="22"/>
              </w:rPr>
            </w:pPr>
            <w:r>
              <w:rPr>
                <w:sz w:val="22"/>
                <w:lang w:bidi="tr-TR"/>
              </w:rPr>
              <w:t>Teslimat koşulları</w:t>
            </w:r>
          </w:p>
        </w:tc>
        <w:tc>
          <w:tcPr>
            <w:tcW w:w="6662" w:type="dxa"/>
            <w:tcBorders>
              <w:top w:val="single" w:sz="4" w:space="0" w:color="000000"/>
              <w:left w:val="single" w:sz="4" w:space="0" w:color="000000"/>
              <w:bottom w:val="single" w:sz="4" w:space="0" w:color="auto"/>
            </w:tcBorders>
            <w:vAlign w:val="center"/>
          </w:tcPr>
          <w:p w14:paraId="2C109DFC" w14:textId="77777777" w:rsidR="00F015F6" w:rsidRPr="00EE1FCA" w:rsidRDefault="00F015F6" w:rsidP="00FA3F53">
            <w:pPr>
              <w:snapToGrid w:val="0"/>
              <w:spacing w:line="240" w:lineRule="auto"/>
              <w:ind w:left="144" w:right="139"/>
              <w:jc w:val="both"/>
              <w:rPr>
                <w:rFonts w:asciiTheme="minorHAnsi" w:hAnsiTheme="minorHAnsi"/>
                <w:sz w:val="22"/>
                <w:szCs w:val="22"/>
                <w:lang w:val="en-GB"/>
              </w:rPr>
            </w:pPr>
            <w:r>
              <w:rPr>
                <w:sz w:val="22"/>
                <w:lang w:bidi="tr-TR"/>
              </w:rPr>
              <w:t xml:space="preserve">Tüm sevkiyatlar nakliye ücretleri </w:t>
            </w:r>
            <w:proofErr w:type="gramStart"/>
            <w:r>
              <w:rPr>
                <w:sz w:val="22"/>
                <w:lang w:bidi="tr-TR"/>
              </w:rPr>
              <w:t>dahil</w:t>
            </w:r>
            <w:proofErr w:type="gramEnd"/>
            <w:r>
              <w:rPr>
                <w:sz w:val="22"/>
                <w:lang w:bidi="tr-TR"/>
              </w:rPr>
              <w:t xml:space="preserve"> olarak gerçekleştirilmeli ve ayrıca Yüklenici tarafından düzenlenen ve aşağıdakileri belirten bir irsaliye ile birlikte gönderilmelidir: Sözleşmenin ihale numarası ve tarihi, ürünlerin referans numaraları, miktarları vb. ile birlikte açıklaması, vs. Bu bilgilerden herhangi birinin eksik olması durumunda, kabul süreci askıya alınacaktır.</w:t>
            </w:r>
          </w:p>
          <w:p w14:paraId="1489A1D1" w14:textId="77777777" w:rsidR="00F015F6" w:rsidRPr="00EE1FCA" w:rsidRDefault="00F015F6" w:rsidP="00FA3F53">
            <w:pPr>
              <w:snapToGrid w:val="0"/>
              <w:spacing w:line="240" w:lineRule="auto"/>
              <w:ind w:left="144" w:right="139"/>
              <w:jc w:val="both"/>
              <w:rPr>
                <w:rFonts w:asciiTheme="minorHAnsi" w:hAnsiTheme="minorHAnsi"/>
                <w:sz w:val="22"/>
                <w:szCs w:val="22"/>
                <w:lang w:val="en-GB"/>
              </w:rPr>
            </w:pPr>
            <w:proofErr w:type="spellStart"/>
            <w:r>
              <w:rPr>
                <w:sz w:val="22"/>
                <w:lang w:bidi="tr-TR"/>
              </w:rPr>
              <w:t>Expertise</w:t>
            </w:r>
            <w:proofErr w:type="spellEnd"/>
            <w:r>
              <w:rPr>
                <w:sz w:val="22"/>
                <w:lang w:bidi="tr-TR"/>
              </w:rPr>
              <w:t xml:space="preserve"> France, sipariş edilen miktardan fazla olarak teslim edilen malları reddedecek, bu durumda iade masrafları Yüklenici tarafından, kendi sorumluluğu altında karşılanacaktır. Benzer şekilde, siparişe uygun olmadığı kabul edilen herhangi bir teslimat reddedilecek ve masrafları Yükleniciye ait olmak üzere iade edilecektir.</w:t>
            </w:r>
          </w:p>
          <w:p w14:paraId="7F119D86" w14:textId="3790717E" w:rsidR="00F015F6" w:rsidRPr="00EE1FCA" w:rsidRDefault="00F015F6" w:rsidP="00FA3F53">
            <w:pPr>
              <w:snapToGrid w:val="0"/>
              <w:spacing w:line="240" w:lineRule="auto"/>
              <w:ind w:left="144" w:right="139"/>
              <w:jc w:val="both"/>
              <w:rPr>
                <w:rFonts w:asciiTheme="minorHAnsi" w:hAnsiTheme="minorHAnsi"/>
                <w:sz w:val="22"/>
                <w:szCs w:val="22"/>
                <w:lang w:val="en-GB"/>
              </w:rPr>
            </w:pPr>
            <w:r>
              <w:rPr>
                <w:sz w:val="22"/>
                <w:lang w:bidi="tr-TR"/>
              </w:rPr>
              <w:t>Tüm siparişler, fazladan fiyatlandırmaya tabi olmaksızın, temel kurulum, kullanım ve bakım</w:t>
            </w:r>
            <w:bookmarkStart w:id="2" w:name="_GoBack"/>
            <w:bookmarkEnd w:id="2"/>
            <w:r>
              <w:rPr>
                <w:sz w:val="22"/>
                <w:lang w:bidi="tr-TR"/>
              </w:rPr>
              <w:t xml:space="preserve">ı </w:t>
            </w:r>
            <w:proofErr w:type="spellStart"/>
            <w:r>
              <w:rPr>
                <w:sz w:val="22"/>
                <w:lang w:bidi="tr-TR"/>
              </w:rPr>
              <w:t>ayrıntılandıran</w:t>
            </w:r>
            <w:proofErr w:type="spellEnd"/>
            <w:r>
              <w:rPr>
                <w:sz w:val="22"/>
                <w:lang w:bidi="tr-TR"/>
              </w:rPr>
              <w:t xml:space="preserve">, </w:t>
            </w:r>
            <w:proofErr w:type="gramStart"/>
            <w:r>
              <w:rPr>
                <w:sz w:val="22"/>
                <w:lang w:bidi="tr-TR"/>
              </w:rPr>
              <w:t>ekipmanın</w:t>
            </w:r>
            <w:proofErr w:type="gramEnd"/>
            <w:r>
              <w:rPr>
                <w:sz w:val="22"/>
                <w:lang w:bidi="tr-TR"/>
              </w:rPr>
              <w:t xml:space="preserve"> faydalanıcı tarafından kurulmasını ve çalış</w:t>
            </w:r>
            <w:r w:rsidR="00170D3D">
              <w:rPr>
                <w:sz w:val="22"/>
                <w:lang w:bidi="tr-TR"/>
              </w:rPr>
              <w:t>tırılmasını sağlayacak Türkçe/İngilizce</w:t>
            </w:r>
            <w:r>
              <w:rPr>
                <w:sz w:val="22"/>
                <w:lang w:bidi="tr-TR"/>
              </w:rPr>
              <w:t xml:space="preserve"> bir kılavuz içermelidir.</w:t>
            </w:r>
          </w:p>
        </w:tc>
        <w:tc>
          <w:tcPr>
            <w:tcW w:w="30" w:type="dxa"/>
            <w:tcBorders>
              <w:bottom w:val="single" w:sz="4" w:space="0" w:color="auto"/>
              <w:right w:val="single" w:sz="4" w:space="0" w:color="auto"/>
            </w:tcBorders>
          </w:tcPr>
          <w:p w14:paraId="61D50C46" w14:textId="77777777" w:rsidR="00F015F6" w:rsidRPr="00EE1FCA" w:rsidRDefault="00F015F6" w:rsidP="005A57E1">
            <w:pPr>
              <w:snapToGrid w:val="0"/>
              <w:rPr>
                <w:rFonts w:ascii="Calibri" w:hAnsi="Calibri"/>
                <w:sz w:val="22"/>
                <w:lang w:val="en-GB"/>
              </w:rPr>
            </w:pPr>
          </w:p>
        </w:tc>
      </w:tr>
      <w:tr w:rsidR="00773707" w:rsidRPr="00E13A2D" w14:paraId="4F9E4029" w14:textId="77777777" w:rsidTr="00A13119">
        <w:trPr>
          <w:gridBefore w:val="1"/>
          <w:wBefore w:w="7" w:type="dxa"/>
        </w:trPr>
        <w:tc>
          <w:tcPr>
            <w:tcW w:w="2968" w:type="dxa"/>
            <w:tcBorders>
              <w:top w:val="single" w:sz="4" w:space="0" w:color="000000"/>
              <w:left w:val="single" w:sz="4" w:space="0" w:color="auto"/>
              <w:bottom w:val="single" w:sz="4" w:space="0" w:color="auto"/>
            </w:tcBorders>
          </w:tcPr>
          <w:p w14:paraId="46FB8FEC" w14:textId="7F3936D5" w:rsidR="00773707" w:rsidRDefault="00773707" w:rsidP="00773707">
            <w:pPr>
              <w:rPr>
                <w:rFonts w:ascii="Calibri" w:hAnsi="Calibri"/>
                <w:sz w:val="22"/>
                <w:lang w:val="en"/>
              </w:rPr>
            </w:pPr>
            <w:r>
              <w:rPr>
                <w:sz w:val="22"/>
                <w:lang w:bidi="tr-TR"/>
              </w:rPr>
              <w:t>İfa yeri/malzemelerin teslimi</w:t>
            </w:r>
          </w:p>
        </w:tc>
        <w:tc>
          <w:tcPr>
            <w:tcW w:w="6662" w:type="dxa"/>
            <w:tcBorders>
              <w:top w:val="single" w:sz="4" w:space="0" w:color="000000"/>
              <w:left w:val="single" w:sz="4" w:space="0" w:color="000000"/>
              <w:bottom w:val="single" w:sz="4" w:space="0" w:color="auto"/>
            </w:tcBorders>
            <w:vAlign w:val="center"/>
          </w:tcPr>
          <w:p w14:paraId="3BCD2062" w14:textId="5F8BA70D" w:rsidR="00773707" w:rsidRDefault="00170D3D" w:rsidP="00773707">
            <w:pPr>
              <w:snapToGrid w:val="0"/>
              <w:spacing w:line="240" w:lineRule="auto"/>
              <w:ind w:left="144" w:right="139"/>
              <w:jc w:val="both"/>
              <w:rPr>
                <w:rFonts w:asciiTheme="minorHAnsi" w:hAnsiTheme="minorHAnsi"/>
                <w:sz w:val="22"/>
                <w:szCs w:val="22"/>
                <w:lang w:val="en"/>
              </w:rPr>
            </w:pPr>
            <w:r>
              <w:rPr>
                <w:sz w:val="22"/>
                <w:lang w:bidi="tr-TR"/>
              </w:rPr>
              <w:t>Türkiye</w:t>
            </w:r>
          </w:p>
        </w:tc>
        <w:tc>
          <w:tcPr>
            <w:tcW w:w="30" w:type="dxa"/>
            <w:tcBorders>
              <w:bottom w:val="single" w:sz="4" w:space="0" w:color="auto"/>
              <w:right w:val="single" w:sz="4" w:space="0" w:color="auto"/>
            </w:tcBorders>
          </w:tcPr>
          <w:p w14:paraId="47602CAA" w14:textId="77777777" w:rsidR="00773707" w:rsidRPr="00EE1FCA" w:rsidRDefault="00773707" w:rsidP="00773707">
            <w:pPr>
              <w:snapToGrid w:val="0"/>
              <w:rPr>
                <w:rFonts w:ascii="Calibri" w:hAnsi="Calibri"/>
                <w:sz w:val="22"/>
                <w:lang w:val="en-GB"/>
              </w:rPr>
            </w:pPr>
          </w:p>
        </w:tc>
      </w:tr>
      <w:tr w:rsidR="00773707" w:rsidRPr="004B285A" w14:paraId="2B6194CF" w14:textId="77777777" w:rsidTr="00A13119">
        <w:trPr>
          <w:gridBefore w:val="1"/>
          <w:wBefore w:w="7" w:type="dxa"/>
        </w:trPr>
        <w:tc>
          <w:tcPr>
            <w:tcW w:w="2968" w:type="dxa"/>
            <w:tcBorders>
              <w:top w:val="single" w:sz="4" w:space="0" w:color="000000"/>
              <w:left w:val="single" w:sz="4" w:space="0" w:color="auto"/>
              <w:bottom w:val="single" w:sz="4" w:space="0" w:color="auto"/>
            </w:tcBorders>
          </w:tcPr>
          <w:p w14:paraId="7062301B" w14:textId="6A92054F" w:rsidR="00773707" w:rsidRDefault="00773707" w:rsidP="00773707">
            <w:pPr>
              <w:rPr>
                <w:rFonts w:ascii="Calibri" w:hAnsi="Calibri"/>
                <w:sz w:val="22"/>
                <w:lang w:val="en"/>
              </w:rPr>
            </w:pPr>
            <w:r>
              <w:rPr>
                <w:sz w:val="22"/>
                <w:lang w:bidi="tr-TR"/>
              </w:rPr>
              <w:t>Garanti</w:t>
            </w:r>
          </w:p>
        </w:tc>
        <w:tc>
          <w:tcPr>
            <w:tcW w:w="6662" w:type="dxa"/>
            <w:tcBorders>
              <w:top w:val="single" w:sz="4" w:space="0" w:color="000000"/>
              <w:left w:val="single" w:sz="4" w:space="0" w:color="000000"/>
              <w:bottom w:val="single" w:sz="4" w:space="0" w:color="auto"/>
            </w:tcBorders>
            <w:vAlign w:val="center"/>
          </w:tcPr>
          <w:p w14:paraId="01DC617E" w14:textId="1879C7C7" w:rsidR="00773707" w:rsidRDefault="00773707" w:rsidP="00360440">
            <w:pPr>
              <w:snapToGrid w:val="0"/>
              <w:spacing w:line="240" w:lineRule="auto"/>
              <w:ind w:left="144" w:right="139"/>
              <w:jc w:val="both"/>
              <w:rPr>
                <w:rFonts w:asciiTheme="minorHAnsi" w:hAnsiTheme="minorHAnsi"/>
                <w:sz w:val="22"/>
                <w:szCs w:val="22"/>
                <w:lang w:val="en"/>
              </w:rPr>
            </w:pPr>
            <w:r>
              <w:rPr>
                <w:sz w:val="22"/>
                <w:lang w:bidi="tr-TR"/>
              </w:rPr>
              <w:t>Bu</w:t>
            </w:r>
            <w:r w:rsidR="00360440">
              <w:rPr>
                <w:sz w:val="22"/>
                <w:lang w:bidi="tr-TR"/>
              </w:rPr>
              <w:t xml:space="preserve"> sipariş kapsamında Yüklenici, </w:t>
            </w:r>
            <w:proofErr w:type="gramStart"/>
            <w:r>
              <w:rPr>
                <w:sz w:val="22"/>
                <w:lang w:bidi="tr-TR"/>
              </w:rPr>
              <w:t>ekipman</w:t>
            </w:r>
            <w:proofErr w:type="gramEnd"/>
            <w:r>
              <w:rPr>
                <w:sz w:val="22"/>
                <w:lang w:bidi="tr-TR"/>
              </w:rPr>
              <w:t xml:space="preserve"> veya malzemelerin koşulsuz şartsız kabul edilmesinden itibaren iki yıllık bir süre için </w:t>
            </w:r>
            <w:r w:rsidR="00360440">
              <w:rPr>
                <w:sz w:val="22"/>
                <w:lang w:bidi="tr-TR"/>
              </w:rPr>
              <w:t>(parçalar ve işçilik garantisi)</w:t>
            </w:r>
            <w:r>
              <w:rPr>
                <w:sz w:val="22"/>
                <w:lang w:bidi="tr-TR"/>
              </w:rPr>
              <w:t xml:space="preserve"> </w:t>
            </w:r>
            <w:r w:rsidR="00360440">
              <w:rPr>
                <w:sz w:val="22"/>
                <w:lang w:bidi="tr-TR"/>
              </w:rPr>
              <w:t xml:space="preserve">garanti </w:t>
            </w:r>
            <w:r>
              <w:rPr>
                <w:sz w:val="22"/>
                <w:lang w:bidi="tr-TR"/>
              </w:rPr>
              <w:t>vermekle yükümlüdür.</w:t>
            </w:r>
            <w:r w:rsidR="00360440">
              <w:rPr>
                <w:sz w:val="22"/>
                <w:lang w:bidi="tr-TR"/>
              </w:rPr>
              <w:t xml:space="preserve"> </w:t>
            </w:r>
            <w:r>
              <w:rPr>
                <w:sz w:val="22"/>
                <w:lang w:bidi="tr-TR"/>
              </w:rPr>
              <w:t xml:space="preserve">Bu tür garantiler, Yüklenicinin özellikle Fransız Medeni Kanunu Madde 1792 ve devamında belirtilen yasal yükümlülüklerini ikame etmez. </w:t>
            </w:r>
          </w:p>
        </w:tc>
        <w:tc>
          <w:tcPr>
            <w:tcW w:w="30" w:type="dxa"/>
            <w:tcBorders>
              <w:bottom w:val="single" w:sz="4" w:space="0" w:color="auto"/>
              <w:right w:val="single" w:sz="4" w:space="0" w:color="auto"/>
            </w:tcBorders>
          </w:tcPr>
          <w:p w14:paraId="7E94BE9D" w14:textId="77777777" w:rsidR="00773707" w:rsidRPr="00EE1FCA" w:rsidRDefault="00773707" w:rsidP="00773707">
            <w:pPr>
              <w:snapToGrid w:val="0"/>
              <w:rPr>
                <w:rFonts w:ascii="Calibri" w:hAnsi="Calibri"/>
                <w:sz w:val="22"/>
                <w:lang w:val="en-GB"/>
              </w:rPr>
            </w:pPr>
          </w:p>
        </w:tc>
      </w:tr>
      <w:tr w:rsidR="00176A1F" w:rsidRPr="004B285A" w14:paraId="235FC5CD" w14:textId="77777777" w:rsidTr="00A13119">
        <w:trPr>
          <w:gridBefore w:val="1"/>
          <w:wBefore w:w="7" w:type="dxa"/>
        </w:trPr>
        <w:tc>
          <w:tcPr>
            <w:tcW w:w="2968" w:type="dxa"/>
            <w:tcBorders>
              <w:top w:val="single" w:sz="4" w:space="0" w:color="000000"/>
              <w:left w:val="single" w:sz="4" w:space="0" w:color="auto"/>
              <w:bottom w:val="single" w:sz="4" w:space="0" w:color="auto"/>
            </w:tcBorders>
          </w:tcPr>
          <w:p w14:paraId="14CC8B99" w14:textId="1678DA58" w:rsidR="00176A1F" w:rsidRDefault="00176A1F" w:rsidP="00176A1F">
            <w:pPr>
              <w:rPr>
                <w:rFonts w:ascii="Calibri" w:hAnsi="Calibri"/>
                <w:sz w:val="22"/>
                <w:lang w:val="en"/>
              </w:rPr>
            </w:pPr>
            <w:r>
              <w:rPr>
                <w:sz w:val="22"/>
                <w:lang w:bidi="tr-TR"/>
              </w:rPr>
              <w:t>Cezalar</w:t>
            </w:r>
          </w:p>
        </w:tc>
        <w:tc>
          <w:tcPr>
            <w:tcW w:w="6662" w:type="dxa"/>
            <w:tcBorders>
              <w:top w:val="single" w:sz="4" w:space="0" w:color="000000"/>
              <w:left w:val="single" w:sz="4" w:space="0" w:color="000000"/>
              <w:bottom w:val="single" w:sz="4" w:space="0" w:color="auto"/>
            </w:tcBorders>
            <w:vAlign w:val="center"/>
          </w:tcPr>
          <w:p w14:paraId="06142AED" w14:textId="4BE8C32E" w:rsidR="00176A1F" w:rsidRDefault="00170D3D" w:rsidP="00176A1F">
            <w:pPr>
              <w:snapToGrid w:val="0"/>
              <w:spacing w:line="240" w:lineRule="auto"/>
              <w:ind w:left="144" w:right="139"/>
              <w:jc w:val="both"/>
              <w:rPr>
                <w:rFonts w:asciiTheme="minorHAnsi" w:hAnsiTheme="minorHAnsi"/>
                <w:sz w:val="22"/>
                <w:szCs w:val="22"/>
                <w:lang w:val="en"/>
              </w:rPr>
            </w:pPr>
            <w:r>
              <w:rPr>
                <w:sz w:val="22"/>
                <w:lang w:bidi="tr-TR"/>
              </w:rPr>
              <w:t xml:space="preserve">Uygulanabilir cezalar Ek </w:t>
            </w:r>
            <w:r w:rsidRPr="00170D3D">
              <w:rPr>
                <w:sz w:val="22"/>
                <w:lang w:bidi="tr-TR"/>
              </w:rPr>
              <w:t>IV: Genel Koşullar maddesinde tanımlanmıştır.</w:t>
            </w:r>
          </w:p>
        </w:tc>
        <w:tc>
          <w:tcPr>
            <w:tcW w:w="30" w:type="dxa"/>
            <w:tcBorders>
              <w:bottom w:val="single" w:sz="4" w:space="0" w:color="auto"/>
              <w:right w:val="single" w:sz="4" w:space="0" w:color="auto"/>
            </w:tcBorders>
          </w:tcPr>
          <w:p w14:paraId="4EBF7E5E" w14:textId="77777777" w:rsidR="00176A1F" w:rsidRPr="00EE1FCA" w:rsidRDefault="00176A1F" w:rsidP="00176A1F">
            <w:pPr>
              <w:snapToGrid w:val="0"/>
              <w:rPr>
                <w:rFonts w:ascii="Calibri" w:hAnsi="Calibri"/>
                <w:sz w:val="22"/>
                <w:lang w:val="en-GB"/>
              </w:rPr>
            </w:pPr>
          </w:p>
        </w:tc>
      </w:tr>
      <w:tr w:rsidR="004573E2" w:rsidRPr="004B285A" w14:paraId="15169B91" w14:textId="77777777" w:rsidTr="00A13119">
        <w:trPr>
          <w:gridBefore w:val="1"/>
          <w:wBefore w:w="7" w:type="dxa"/>
        </w:trPr>
        <w:tc>
          <w:tcPr>
            <w:tcW w:w="2968" w:type="dxa"/>
            <w:tcBorders>
              <w:top w:val="single" w:sz="4" w:space="0" w:color="000000"/>
              <w:left w:val="single" w:sz="4" w:space="0" w:color="auto"/>
              <w:bottom w:val="single" w:sz="4" w:space="0" w:color="auto"/>
            </w:tcBorders>
          </w:tcPr>
          <w:p w14:paraId="7833A903" w14:textId="77777777" w:rsidR="004573E2" w:rsidRPr="005F51D7" w:rsidRDefault="00F015F6" w:rsidP="00A86AFE">
            <w:pPr>
              <w:rPr>
                <w:rFonts w:ascii="Calibri" w:hAnsi="Calibri"/>
                <w:sz w:val="22"/>
              </w:rPr>
            </w:pPr>
            <w:r>
              <w:rPr>
                <w:sz w:val="22"/>
                <w:lang w:bidi="tr-TR"/>
              </w:rPr>
              <w:t>Çevre koruma önlemleri</w:t>
            </w:r>
          </w:p>
        </w:tc>
        <w:tc>
          <w:tcPr>
            <w:tcW w:w="6662" w:type="dxa"/>
            <w:tcBorders>
              <w:top w:val="single" w:sz="4" w:space="0" w:color="000000"/>
              <w:left w:val="single" w:sz="4" w:space="0" w:color="000000"/>
              <w:bottom w:val="single" w:sz="4" w:space="0" w:color="auto"/>
            </w:tcBorders>
            <w:vAlign w:val="center"/>
          </w:tcPr>
          <w:p w14:paraId="70E7C15D" w14:textId="77777777" w:rsidR="006265C6" w:rsidRDefault="00F015F6" w:rsidP="00FA3F53">
            <w:pPr>
              <w:snapToGrid w:val="0"/>
              <w:spacing w:line="240" w:lineRule="auto"/>
              <w:ind w:left="144" w:right="139"/>
              <w:jc w:val="both"/>
              <w:rPr>
                <w:rFonts w:asciiTheme="minorHAnsi" w:hAnsiTheme="minorHAnsi"/>
                <w:sz w:val="22"/>
                <w:szCs w:val="22"/>
                <w:lang w:val="en"/>
              </w:rPr>
            </w:pPr>
            <w:r>
              <w:rPr>
                <w:sz w:val="22"/>
                <w:lang w:bidi="tr-TR"/>
              </w:rPr>
              <w:t xml:space="preserve">Yüklenici, atıklarla ilgili hükümler başta olmak üzere Çevre Kanununa uymayı kabul eder. Yükleniciye, türünden bağımsız olarak, ister </w:t>
            </w:r>
            <w:proofErr w:type="spellStart"/>
            <w:r>
              <w:rPr>
                <w:sz w:val="22"/>
                <w:lang w:bidi="tr-TR"/>
              </w:rPr>
              <w:t>inert</w:t>
            </w:r>
            <w:proofErr w:type="spellEnd"/>
            <w:r>
              <w:rPr>
                <w:sz w:val="22"/>
                <w:lang w:bidi="tr-TR"/>
              </w:rPr>
              <w:t xml:space="preserve"> artık, tehlike arz etmeyen endüstriyel atık, özel endüstriyel atık veya ambalaj atığı olsun, ürettiği atıkların tamamen bertaraf edilene kadar kendi sorumluluğunda olduğu hatırlatılmaktadır.</w:t>
            </w:r>
          </w:p>
          <w:p w14:paraId="05F1EE92" w14:textId="77777777" w:rsidR="00A71912" w:rsidRDefault="00A71912" w:rsidP="00FA3F53">
            <w:pPr>
              <w:snapToGrid w:val="0"/>
              <w:spacing w:line="240" w:lineRule="auto"/>
              <w:ind w:left="144" w:right="139"/>
              <w:jc w:val="both"/>
              <w:rPr>
                <w:rFonts w:asciiTheme="minorHAnsi" w:hAnsiTheme="minorHAnsi"/>
                <w:sz w:val="22"/>
                <w:szCs w:val="22"/>
                <w:lang w:val="en"/>
              </w:rPr>
            </w:pPr>
          </w:p>
          <w:p w14:paraId="2D5A0C2A" w14:textId="77777777" w:rsidR="00A71912" w:rsidRDefault="00A71912" w:rsidP="00033409">
            <w:pPr>
              <w:pStyle w:val="stBilgi"/>
              <w:ind w:left="144" w:right="139"/>
              <w:jc w:val="both"/>
              <w:rPr>
                <w:rFonts w:ascii="Calibri" w:hAnsi="Calibri"/>
                <w:sz w:val="22"/>
                <w:lang w:val="en-GB"/>
              </w:rPr>
            </w:pPr>
            <w:r w:rsidRPr="00A71912">
              <w:rPr>
                <w:sz w:val="22"/>
                <w:lang w:bidi="tr-TR"/>
              </w:rPr>
              <w:t xml:space="preserve">İthalat kaynaklı ormansızlaşmayla mücadele politikası çerçevesinde ve hammadde veya işlenmiş ürün kullanımı durumunda Yüklenici, gerçekten gerekli olan miktarları kapsamlı olarak değerlendirmeyi ve aşağıda listelenen risk teşkil eden ürünlerin alternatiflerini incelemeyi taahhüt eder: </w:t>
            </w:r>
          </w:p>
          <w:p w14:paraId="729178C7" w14:textId="77777777" w:rsidR="00664294" w:rsidRDefault="00A71912" w:rsidP="004A15BC">
            <w:pPr>
              <w:pStyle w:val="ListeParagraf"/>
              <w:numPr>
                <w:ilvl w:val="0"/>
                <w:numId w:val="38"/>
              </w:numPr>
              <w:spacing w:after="200" w:line="260" w:lineRule="atLeast"/>
              <w:ind w:left="569" w:hanging="283"/>
              <w:jc w:val="both"/>
              <w:rPr>
                <w:rFonts w:asciiTheme="minorHAnsi" w:hAnsiTheme="minorHAnsi" w:cstheme="minorHAnsi"/>
                <w:sz w:val="22"/>
                <w:szCs w:val="22"/>
              </w:rPr>
            </w:pPr>
            <w:r w:rsidRPr="00033409">
              <w:rPr>
                <w:sz w:val="22"/>
                <w:lang w:bidi="tr-TR"/>
              </w:rPr>
              <w:t>Et;</w:t>
            </w:r>
          </w:p>
          <w:p w14:paraId="51D35C1C" w14:textId="77777777" w:rsidR="00664294" w:rsidRPr="00664294" w:rsidRDefault="00A71912" w:rsidP="004A15BC">
            <w:pPr>
              <w:pStyle w:val="ListeParagraf"/>
              <w:numPr>
                <w:ilvl w:val="0"/>
                <w:numId w:val="38"/>
              </w:numPr>
              <w:spacing w:after="200" w:line="260" w:lineRule="atLeast"/>
              <w:ind w:left="569" w:hanging="283"/>
              <w:jc w:val="both"/>
              <w:rPr>
                <w:rFonts w:asciiTheme="minorHAnsi" w:hAnsiTheme="minorHAnsi" w:cstheme="minorHAnsi"/>
                <w:sz w:val="22"/>
                <w:szCs w:val="22"/>
              </w:rPr>
            </w:pPr>
            <w:r w:rsidRPr="00664294">
              <w:rPr>
                <w:sz w:val="22"/>
                <w:lang w:bidi="tr-TR"/>
              </w:rPr>
              <w:t>Yumurta;</w:t>
            </w:r>
          </w:p>
          <w:p w14:paraId="348174B7" w14:textId="77777777" w:rsidR="00664294" w:rsidRPr="00664294" w:rsidRDefault="00A71912" w:rsidP="004A15BC">
            <w:pPr>
              <w:pStyle w:val="ListeParagraf"/>
              <w:numPr>
                <w:ilvl w:val="0"/>
                <w:numId w:val="38"/>
              </w:numPr>
              <w:spacing w:after="200" w:line="260" w:lineRule="atLeast"/>
              <w:ind w:left="569" w:hanging="283"/>
              <w:jc w:val="both"/>
              <w:rPr>
                <w:rFonts w:asciiTheme="minorHAnsi" w:hAnsiTheme="minorHAnsi" w:cstheme="minorHAnsi"/>
                <w:sz w:val="22"/>
                <w:szCs w:val="22"/>
              </w:rPr>
            </w:pPr>
            <w:r w:rsidRPr="00664294">
              <w:rPr>
                <w:sz w:val="22"/>
                <w:lang w:bidi="tr-TR"/>
              </w:rPr>
              <w:lastRenderedPageBreak/>
              <w:t>Süt ürünleri;</w:t>
            </w:r>
          </w:p>
          <w:p w14:paraId="65676273" w14:textId="77777777" w:rsidR="00664294" w:rsidRPr="00664294" w:rsidRDefault="00A71912" w:rsidP="004A15BC">
            <w:pPr>
              <w:pStyle w:val="ListeParagraf"/>
              <w:numPr>
                <w:ilvl w:val="0"/>
                <w:numId w:val="38"/>
              </w:numPr>
              <w:spacing w:after="200" w:line="260" w:lineRule="atLeast"/>
              <w:ind w:left="569" w:hanging="283"/>
              <w:jc w:val="both"/>
              <w:rPr>
                <w:rFonts w:asciiTheme="minorHAnsi" w:hAnsiTheme="minorHAnsi" w:cstheme="minorHAnsi"/>
                <w:sz w:val="22"/>
                <w:szCs w:val="22"/>
                <w:lang w:val="en-GB"/>
              </w:rPr>
            </w:pPr>
            <w:r w:rsidRPr="00664294">
              <w:rPr>
                <w:sz w:val="22"/>
                <w:lang w:bidi="tr-TR"/>
              </w:rPr>
              <w:t>Hazır yemekler, margarin, sürülebilir ürünler;</w:t>
            </w:r>
          </w:p>
          <w:p w14:paraId="4A38CB0A" w14:textId="77777777" w:rsidR="00664294" w:rsidRPr="00664294" w:rsidRDefault="00A71912" w:rsidP="004A15BC">
            <w:pPr>
              <w:pStyle w:val="ListeParagraf"/>
              <w:numPr>
                <w:ilvl w:val="0"/>
                <w:numId w:val="38"/>
              </w:numPr>
              <w:spacing w:after="200" w:line="260" w:lineRule="atLeast"/>
              <w:ind w:left="569" w:hanging="283"/>
              <w:jc w:val="both"/>
              <w:rPr>
                <w:rFonts w:asciiTheme="minorHAnsi" w:hAnsiTheme="minorHAnsi" w:cstheme="minorHAnsi"/>
                <w:sz w:val="22"/>
                <w:szCs w:val="22"/>
                <w:lang w:val="en-GB"/>
              </w:rPr>
            </w:pPr>
            <w:r w:rsidRPr="00664294">
              <w:rPr>
                <w:sz w:val="22"/>
                <w:lang w:bidi="tr-TR"/>
              </w:rPr>
              <w:t>Deri ayakkabılar;</w:t>
            </w:r>
          </w:p>
          <w:p w14:paraId="7FD222BC" w14:textId="77777777" w:rsidR="00664294" w:rsidRPr="00664294" w:rsidRDefault="00A71912" w:rsidP="004A15BC">
            <w:pPr>
              <w:pStyle w:val="ListeParagraf"/>
              <w:numPr>
                <w:ilvl w:val="0"/>
                <w:numId w:val="38"/>
              </w:numPr>
              <w:spacing w:after="200" w:line="260" w:lineRule="atLeast"/>
              <w:ind w:left="569" w:hanging="283"/>
              <w:jc w:val="both"/>
              <w:rPr>
                <w:rFonts w:asciiTheme="minorHAnsi" w:hAnsiTheme="minorHAnsi" w:cstheme="minorHAnsi"/>
                <w:sz w:val="22"/>
                <w:szCs w:val="22"/>
                <w:lang w:val="en-GB"/>
              </w:rPr>
            </w:pPr>
            <w:r w:rsidRPr="00664294">
              <w:rPr>
                <w:sz w:val="22"/>
                <w:lang w:bidi="tr-TR"/>
              </w:rPr>
              <w:t>Otomotiv döşemeleri;</w:t>
            </w:r>
          </w:p>
          <w:p w14:paraId="3B8B79E9" w14:textId="77777777" w:rsidR="00664294" w:rsidRPr="00664294" w:rsidRDefault="00A71912" w:rsidP="004A15BC">
            <w:pPr>
              <w:pStyle w:val="ListeParagraf"/>
              <w:numPr>
                <w:ilvl w:val="0"/>
                <w:numId w:val="38"/>
              </w:numPr>
              <w:spacing w:after="200" w:line="260" w:lineRule="atLeast"/>
              <w:ind w:left="569" w:hanging="283"/>
              <w:jc w:val="both"/>
              <w:rPr>
                <w:rFonts w:asciiTheme="minorHAnsi" w:hAnsiTheme="minorHAnsi" w:cstheme="minorHAnsi"/>
                <w:sz w:val="22"/>
                <w:szCs w:val="22"/>
                <w:lang w:val="en-GB"/>
              </w:rPr>
            </w:pPr>
            <w:r w:rsidRPr="00664294">
              <w:rPr>
                <w:sz w:val="22"/>
                <w:lang w:bidi="tr-TR"/>
              </w:rPr>
              <w:t>Ev ve temizlik ürünleri;</w:t>
            </w:r>
          </w:p>
          <w:p w14:paraId="70D0C3F9" w14:textId="77777777" w:rsidR="00664294" w:rsidRPr="00664294" w:rsidRDefault="00A71912" w:rsidP="004A15BC">
            <w:pPr>
              <w:pStyle w:val="ListeParagraf"/>
              <w:numPr>
                <w:ilvl w:val="0"/>
                <w:numId w:val="38"/>
              </w:numPr>
              <w:spacing w:after="200" w:line="260" w:lineRule="atLeast"/>
              <w:ind w:left="569" w:hanging="283"/>
              <w:jc w:val="both"/>
              <w:rPr>
                <w:rFonts w:asciiTheme="minorHAnsi" w:hAnsiTheme="minorHAnsi" w:cstheme="minorHAnsi"/>
                <w:sz w:val="22"/>
                <w:szCs w:val="22"/>
                <w:lang w:val="en-GB"/>
              </w:rPr>
            </w:pPr>
            <w:proofErr w:type="spellStart"/>
            <w:r w:rsidRPr="00664294">
              <w:rPr>
                <w:sz w:val="22"/>
                <w:lang w:bidi="tr-TR"/>
              </w:rPr>
              <w:t>Agro</w:t>
            </w:r>
            <w:proofErr w:type="spellEnd"/>
            <w:r w:rsidRPr="00664294">
              <w:rPr>
                <w:sz w:val="22"/>
                <w:lang w:bidi="tr-TR"/>
              </w:rPr>
              <w:t>-yakıtlar;</w:t>
            </w:r>
          </w:p>
          <w:p w14:paraId="13FB099E" w14:textId="77777777" w:rsidR="00664294" w:rsidRPr="00664294" w:rsidRDefault="00A71912" w:rsidP="004A15BC">
            <w:pPr>
              <w:pStyle w:val="ListeParagraf"/>
              <w:numPr>
                <w:ilvl w:val="0"/>
                <w:numId w:val="38"/>
              </w:numPr>
              <w:spacing w:after="200" w:line="260" w:lineRule="atLeast"/>
              <w:ind w:left="569" w:hanging="283"/>
              <w:jc w:val="both"/>
              <w:rPr>
                <w:rFonts w:asciiTheme="minorHAnsi" w:hAnsiTheme="minorHAnsi" w:cstheme="minorHAnsi"/>
                <w:sz w:val="22"/>
                <w:szCs w:val="22"/>
                <w:lang w:val="en-GB"/>
              </w:rPr>
            </w:pPr>
            <w:r w:rsidRPr="00664294">
              <w:rPr>
                <w:sz w:val="22"/>
                <w:lang w:bidi="tr-TR"/>
              </w:rPr>
              <w:t>Kereste;</w:t>
            </w:r>
          </w:p>
          <w:p w14:paraId="20ACA414" w14:textId="77777777" w:rsidR="00664294" w:rsidRPr="00664294" w:rsidRDefault="00A71912" w:rsidP="004A15BC">
            <w:pPr>
              <w:pStyle w:val="ListeParagraf"/>
              <w:numPr>
                <w:ilvl w:val="0"/>
                <w:numId w:val="38"/>
              </w:numPr>
              <w:spacing w:after="200" w:line="260" w:lineRule="atLeast"/>
              <w:ind w:left="569" w:hanging="283"/>
              <w:jc w:val="both"/>
              <w:rPr>
                <w:rFonts w:asciiTheme="minorHAnsi" w:hAnsiTheme="minorHAnsi" w:cstheme="minorHAnsi"/>
                <w:sz w:val="22"/>
                <w:szCs w:val="22"/>
                <w:lang w:val="en-GB"/>
              </w:rPr>
            </w:pPr>
            <w:r w:rsidRPr="00664294">
              <w:rPr>
                <w:sz w:val="22"/>
                <w:lang w:bidi="tr-TR"/>
              </w:rPr>
              <w:t>Masif ahşap veya yonga;</w:t>
            </w:r>
          </w:p>
          <w:p w14:paraId="1A1F5727" w14:textId="77777777" w:rsidR="00664294" w:rsidRPr="00664294" w:rsidRDefault="00A71912" w:rsidP="004A15BC">
            <w:pPr>
              <w:pStyle w:val="ListeParagraf"/>
              <w:numPr>
                <w:ilvl w:val="0"/>
                <w:numId w:val="38"/>
              </w:numPr>
              <w:spacing w:after="200" w:line="260" w:lineRule="atLeast"/>
              <w:ind w:left="569" w:hanging="283"/>
              <w:jc w:val="both"/>
              <w:rPr>
                <w:rFonts w:asciiTheme="minorHAnsi" w:hAnsiTheme="minorHAnsi" w:cstheme="minorHAnsi"/>
                <w:sz w:val="22"/>
                <w:szCs w:val="22"/>
                <w:lang w:val="en-GB"/>
              </w:rPr>
            </w:pPr>
            <w:r w:rsidRPr="00664294">
              <w:rPr>
                <w:sz w:val="22"/>
                <w:lang w:bidi="tr-TR"/>
              </w:rPr>
              <w:t>Yakıtlar;</w:t>
            </w:r>
          </w:p>
          <w:p w14:paraId="3F5F3C60" w14:textId="77777777" w:rsidR="00664294" w:rsidRPr="00664294" w:rsidRDefault="00A71912" w:rsidP="004A15BC">
            <w:pPr>
              <w:pStyle w:val="ListeParagraf"/>
              <w:numPr>
                <w:ilvl w:val="0"/>
                <w:numId w:val="38"/>
              </w:numPr>
              <w:spacing w:after="200" w:line="260" w:lineRule="atLeast"/>
              <w:ind w:left="569" w:hanging="283"/>
              <w:jc w:val="both"/>
              <w:rPr>
                <w:rFonts w:asciiTheme="minorHAnsi" w:hAnsiTheme="minorHAnsi" w:cstheme="minorHAnsi"/>
                <w:sz w:val="22"/>
                <w:szCs w:val="22"/>
                <w:lang w:val="en-GB"/>
              </w:rPr>
            </w:pPr>
            <w:proofErr w:type="gramStart"/>
            <w:r w:rsidRPr="00664294">
              <w:rPr>
                <w:sz w:val="22"/>
                <w:lang w:bidi="tr-TR"/>
              </w:rPr>
              <w:t>Kağıt</w:t>
            </w:r>
            <w:proofErr w:type="gramEnd"/>
            <w:r w:rsidRPr="00664294">
              <w:rPr>
                <w:sz w:val="22"/>
                <w:lang w:bidi="tr-TR"/>
              </w:rPr>
              <w:t>;</w:t>
            </w:r>
          </w:p>
          <w:p w14:paraId="439BF41C" w14:textId="77777777" w:rsidR="00664294" w:rsidRPr="00664294" w:rsidRDefault="00A71912" w:rsidP="004A15BC">
            <w:pPr>
              <w:pStyle w:val="ListeParagraf"/>
              <w:numPr>
                <w:ilvl w:val="0"/>
                <w:numId w:val="38"/>
              </w:numPr>
              <w:spacing w:after="200" w:line="260" w:lineRule="atLeast"/>
              <w:ind w:left="569" w:hanging="283"/>
              <w:jc w:val="both"/>
              <w:rPr>
                <w:rFonts w:asciiTheme="minorHAnsi" w:hAnsiTheme="minorHAnsi" w:cstheme="minorHAnsi"/>
                <w:sz w:val="22"/>
                <w:szCs w:val="22"/>
                <w:lang w:val="en-GB"/>
              </w:rPr>
            </w:pPr>
            <w:r w:rsidRPr="00664294">
              <w:rPr>
                <w:sz w:val="22"/>
                <w:lang w:bidi="tr-TR"/>
              </w:rPr>
              <w:t>Karton;</w:t>
            </w:r>
          </w:p>
          <w:p w14:paraId="50F0A9B7" w14:textId="77777777" w:rsidR="00664294" w:rsidRPr="00664294" w:rsidRDefault="00A71912" w:rsidP="004A15BC">
            <w:pPr>
              <w:pStyle w:val="ListeParagraf"/>
              <w:numPr>
                <w:ilvl w:val="0"/>
                <w:numId w:val="38"/>
              </w:numPr>
              <w:spacing w:after="200" w:line="260" w:lineRule="atLeast"/>
              <w:ind w:left="569" w:hanging="283"/>
              <w:jc w:val="both"/>
              <w:rPr>
                <w:rFonts w:asciiTheme="minorHAnsi" w:hAnsiTheme="minorHAnsi" w:cstheme="minorHAnsi"/>
                <w:sz w:val="22"/>
                <w:szCs w:val="22"/>
                <w:lang w:val="en-GB"/>
              </w:rPr>
            </w:pPr>
            <w:r w:rsidRPr="00664294">
              <w:rPr>
                <w:sz w:val="22"/>
                <w:lang w:bidi="tr-TR"/>
              </w:rPr>
              <w:t>Tekstil;</w:t>
            </w:r>
          </w:p>
          <w:p w14:paraId="3BABBFA0" w14:textId="77777777" w:rsidR="00664294" w:rsidRPr="00664294" w:rsidRDefault="00A71912" w:rsidP="004A15BC">
            <w:pPr>
              <w:pStyle w:val="ListeParagraf"/>
              <w:numPr>
                <w:ilvl w:val="0"/>
                <w:numId w:val="38"/>
              </w:numPr>
              <w:spacing w:after="200" w:line="260" w:lineRule="atLeast"/>
              <w:ind w:left="569" w:hanging="283"/>
              <w:jc w:val="both"/>
              <w:rPr>
                <w:rFonts w:asciiTheme="minorHAnsi" w:hAnsiTheme="minorHAnsi" w:cstheme="minorHAnsi"/>
                <w:sz w:val="22"/>
                <w:szCs w:val="22"/>
                <w:lang w:val="en-GB"/>
              </w:rPr>
            </w:pPr>
            <w:r w:rsidRPr="00664294">
              <w:rPr>
                <w:sz w:val="22"/>
                <w:lang w:bidi="tr-TR"/>
              </w:rPr>
              <w:t>Kahve, çikolata;</w:t>
            </w:r>
          </w:p>
          <w:p w14:paraId="46E3376A" w14:textId="77777777" w:rsidR="00664294" w:rsidRPr="00664294" w:rsidRDefault="00A71912" w:rsidP="004A15BC">
            <w:pPr>
              <w:pStyle w:val="ListeParagraf"/>
              <w:numPr>
                <w:ilvl w:val="0"/>
                <w:numId w:val="38"/>
              </w:numPr>
              <w:spacing w:after="200" w:line="260" w:lineRule="atLeast"/>
              <w:ind w:left="569" w:hanging="283"/>
              <w:jc w:val="both"/>
              <w:rPr>
                <w:rFonts w:asciiTheme="minorHAnsi" w:hAnsiTheme="minorHAnsi" w:cstheme="minorHAnsi"/>
                <w:sz w:val="22"/>
                <w:szCs w:val="22"/>
                <w:lang w:val="en-GB"/>
              </w:rPr>
            </w:pPr>
            <w:r w:rsidRPr="00664294">
              <w:rPr>
                <w:sz w:val="22"/>
                <w:lang w:bidi="tr-TR"/>
              </w:rPr>
              <w:t>Egzotik meyveler;</w:t>
            </w:r>
          </w:p>
          <w:p w14:paraId="15D1B2A1" w14:textId="77777777" w:rsidR="00A71912" w:rsidRPr="00664294" w:rsidRDefault="00A71912" w:rsidP="004A15BC">
            <w:pPr>
              <w:pStyle w:val="ListeParagraf"/>
              <w:numPr>
                <w:ilvl w:val="0"/>
                <w:numId w:val="38"/>
              </w:numPr>
              <w:spacing w:line="260" w:lineRule="atLeast"/>
              <w:ind w:left="569" w:hanging="283"/>
              <w:jc w:val="both"/>
              <w:rPr>
                <w:rFonts w:asciiTheme="minorHAnsi" w:hAnsiTheme="minorHAnsi" w:cstheme="minorHAnsi"/>
                <w:sz w:val="22"/>
                <w:szCs w:val="22"/>
                <w:lang w:val="en-GB"/>
              </w:rPr>
            </w:pPr>
            <w:r w:rsidRPr="00664294">
              <w:rPr>
                <w:sz w:val="22"/>
                <w:lang w:bidi="tr-TR"/>
              </w:rPr>
              <w:t>Elektronik.</w:t>
            </w:r>
          </w:p>
          <w:p w14:paraId="28BE8B27" w14:textId="03169DE6" w:rsidR="00664294" w:rsidRPr="00664294" w:rsidRDefault="00160567" w:rsidP="00160567">
            <w:pPr>
              <w:spacing w:line="260" w:lineRule="atLeast"/>
              <w:ind w:left="144" w:right="139"/>
              <w:jc w:val="both"/>
              <w:rPr>
                <w:rFonts w:asciiTheme="minorHAnsi" w:hAnsiTheme="minorHAnsi" w:cstheme="minorHAnsi"/>
                <w:sz w:val="22"/>
                <w:szCs w:val="22"/>
                <w:lang w:val="en-GB"/>
              </w:rPr>
            </w:pPr>
            <w:r w:rsidRPr="00160567">
              <w:rPr>
                <w:sz w:val="22"/>
                <w:lang w:bidi="tr-TR"/>
              </w:rPr>
              <w:t>Daha fazla bilgi için Sıfır Ormansızlaştırma Kamu Alımlarına Katılım Kılavuzuna şu adresten ulaşılabilmektedir:</w:t>
            </w:r>
            <w:hyperlink r:id="rId20" w:history="1">
              <w:r w:rsidRPr="00160567">
                <w:rPr>
                  <w:rStyle w:val="Kpr"/>
                  <w:sz w:val="22"/>
                  <w:lang w:bidi="tr-TR"/>
                </w:rPr>
                <w:t>https://www.ecologie.gouv.fr/sites/default/files/Guide_politique_achat_public_zero_deforestation.pdf</w:t>
              </w:r>
            </w:hyperlink>
          </w:p>
        </w:tc>
        <w:tc>
          <w:tcPr>
            <w:tcW w:w="30" w:type="dxa"/>
            <w:tcBorders>
              <w:bottom w:val="single" w:sz="4" w:space="0" w:color="auto"/>
              <w:right w:val="single" w:sz="4" w:space="0" w:color="auto"/>
            </w:tcBorders>
          </w:tcPr>
          <w:p w14:paraId="30ED27A4" w14:textId="77777777" w:rsidR="004573E2" w:rsidRPr="00EE1FCA" w:rsidRDefault="004573E2" w:rsidP="00A86AFE">
            <w:pPr>
              <w:snapToGrid w:val="0"/>
              <w:rPr>
                <w:rFonts w:ascii="Calibri" w:hAnsi="Calibri"/>
                <w:sz w:val="22"/>
                <w:lang w:val="en-GB"/>
              </w:rPr>
            </w:pPr>
          </w:p>
        </w:tc>
      </w:tr>
      <w:tr w:rsidR="004573E2" w:rsidRPr="005F51D7" w14:paraId="79E03025" w14:textId="77777777" w:rsidTr="00A13119">
        <w:trPr>
          <w:gridBefore w:val="1"/>
          <w:wBefore w:w="7" w:type="dxa"/>
        </w:trPr>
        <w:tc>
          <w:tcPr>
            <w:tcW w:w="9630" w:type="dxa"/>
            <w:gridSpan w:val="2"/>
          </w:tcPr>
          <w:p w14:paraId="56B37A4A" w14:textId="77777777" w:rsidR="004573E2" w:rsidRPr="00EE1FCA" w:rsidRDefault="004573E2" w:rsidP="00A86AFE">
            <w:pPr>
              <w:pStyle w:val="stBilgi"/>
              <w:tabs>
                <w:tab w:val="clear" w:pos="4536"/>
                <w:tab w:val="clear" w:pos="9072"/>
              </w:tabs>
              <w:rPr>
                <w:rFonts w:ascii="Calibri" w:hAnsi="Calibri"/>
                <w:smallCaps/>
                <w:sz w:val="22"/>
                <w:lang w:val="en-GB"/>
              </w:rPr>
            </w:pPr>
          </w:p>
          <w:p w14:paraId="3E674CFD" w14:textId="77777777" w:rsidR="004573E2" w:rsidRPr="005F51D7" w:rsidRDefault="004573E2" w:rsidP="00A86AFE">
            <w:pPr>
              <w:pStyle w:val="stBilgi"/>
              <w:tabs>
                <w:tab w:val="clear" w:pos="4536"/>
                <w:tab w:val="clear" w:pos="9072"/>
              </w:tabs>
              <w:rPr>
                <w:rFonts w:ascii="Calibri" w:hAnsi="Calibri"/>
                <w:sz w:val="22"/>
              </w:rPr>
            </w:pPr>
            <w:r>
              <w:rPr>
                <w:smallCaps/>
                <w:sz w:val="22"/>
                <w:lang w:bidi="tr-TR"/>
              </w:rPr>
              <w:t>Mali hükümler</w:t>
            </w:r>
          </w:p>
        </w:tc>
        <w:tc>
          <w:tcPr>
            <w:tcW w:w="30" w:type="dxa"/>
            <w:tcBorders>
              <w:bottom w:val="single" w:sz="4" w:space="0" w:color="auto"/>
            </w:tcBorders>
          </w:tcPr>
          <w:p w14:paraId="1C01532A" w14:textId="77777777" w:rsidR="004573E2" w:rsidRPr="005F51D7" w:rsidRDefault="004573E2" w:rsidP="00A86AFE">
            <w:pPr>
              <w:snapToGrid w:val="0"/>
              <w:rPr>
                <w:rFonts w:ascii="Calibri" w:hAnsi="Calibri"/>
                <w:sz w:val="22"/>
              </w:rPr>
            </w:pPr>
          </w:p>
        </w:tc>
      </w:tr>
      <w:tr w:rsidR="004573E2" w:rsidRPr="004B285A" w14:paraId="0C9D1B5E" w14:textId="77777777" w:rsidTr="00A13119">
        <w:trPr>
          <w:gridBefore w:val="1"/>
          <w:wBefore w:w="7" w:type="dxa"/>
        </w:trPr>
        <w:tc>
          <w:tcPr>
            <w:tcW w:w="2968" w:type="dxa"/>
            <w:tcBorders>
              <w:top w:val="single" w:sz="4" w:space="0" w:color="auto"/>
              <w:left w:val="single" w:sz="4" w:space="0" w:color="auto"/>
              <w:bottom w:val="single" w:sz="4" w:space="0" w:color="000000"/>
            </w:tcBorders>
          </w:tcPr>
          <w:p w14:paraId="28A3FCFF" w14:textId="77777777" w:rsidR="004573E2" w:rsidRPr="005F51D7" w:rsidRDefault="004573E2" w:rsidP="00A86AFE">
            <w:pPr>
              <w:rPr>
                <w:rFonts w:ascii="Calibri" w:hAnsi="Calibri"/>
                <w:sz w:val="22"/>
              </w:rPr>
            </w:pPr>
            <w:r>
              <w:rPr>
                <w:sz w:val="22"/>
                <w:lang w:bidi="tr-TR"/>
              </w:rPr>
              <w:t>Fiyatların niteliği</w:t>
            </w:r>
          </w:p>
        </w:tc>
        <w:tc>
          <w:tcPr>
            <w:tcW w:w="6662" w:type="dxa"/>
            <w:tcBorders>
              <w:top w:val="single" w:sz="4" w:space="0" w:color="auto"/>
              <w:left w:val="single" w:sz="4" w:space="0" w:color="000000"/>
              <w:bottom w:val="single" w:sz="4" w:space="0" w:color="000000"/>
            </w:tcBorders>
            <w:vAlign w:val="center"/>
          </w:tcPr>
          <w:p w14:paraId="362D785C" w14:textId="77777777" w:rsidR="004573E2" w:rsidRPr="00EE1FCA" w:rsidRDefault="004573E2" w:rsidP="00FA3F53">
            <w:pPr>
              <w:pStyle w:val="u"/>
              <w:widowControl w:val="0"/>
              <w:numPr>
                <w:ilvl w:val="12"/>
                <w:numId w:val="0"/>
              </w:numPr>
              <w:ind w:left="144" w:right="139"/>
              <w:rPr>
                <w:rFonts w:asciiTheme="minorHAnsi" w:hAnsiTheme="minorHAnsi"/>
                <w:szCs w:val="22"/>
                <w:lang w:val="en-GB"/>
              </w:rPr>
            </w:pPr>
            <w:r>
              <w:rPr>
                <w:lang w:bidi="tr-TR"/>
              </w:rPr>
              <w:t>Fiyatlar kesin, nihai ve değiştirilemezdir.</w:t>
            </w:r>
          </w:p>
        </w:tc>
        <w:tc>
          <w:tcPr>
            <w:tcW w:w="30" w:type="dxa"/>
            <w:tcBorders>
              <w:right w:val="single" w:sz="4" w:space="0" w:color="auto"/>
            </w:tcBorders>
          </w:tcPr>
          <w:p w14:paraId="096F4455" w14:textId="77777777" w:rsidR="004573E2" w:rsidRPr="00EE1FCA" w:rsidRDefault="004573E2" w:rsidP="00A86AFE">
            <w:pPr>
              <w:snapToGrid w:val="0"/>
              <w:rPr>
                <w:rFonts w:ascii="Calibri" w:hAnsi="Calibri"/>
                <w:sz w:val="22"/>
                <w:lang w:val="en-GB"/>
              </w:rPr>
            </w:pPr>
          </w:p>
        </w:tc>
      </w:tr>
      <w:tr w:rsidR="004573E2" w:rsidRPr="004B285A" w14:paraId="55E96CA5" w14:textId="77777777" w:rsidTr="00A13119">
        <w:trPr>
          <w:gridBefore w:val="1"/>
          <w:wBefore w:w="7" w:type="dxa"/>
        </w:trPr>
        <w:tc>
          <w:tcPr>
            <w:tcW w:w="2968" w:type="dxa"/>
            <w:tcBorders>
              <w:top w:val="single" w:sz="4" w:space="0" w:color="000000"/>
              <w:left w:val="single" w:sz="4" w:space="0" w:color="auto"/>
              <w:bottom w:val="single" w:sz="4" w:space="0" w:color="000000"/>
            </w:tcBorders>
          </w:tcPr>
          <w:p w14:paraId="022F9841" w14:textId="41B643E1" w:rsidR="004573E2" w:rsidRPr="005F51D7" w:rsidRDefault="009C1883" w:rsidP="00A86AFE">
            <w:pPr>
              <w:rPr>
                <w:rFonts w:ascii="Calibri" w:hAnsi="Calibri"/>
                <w:sz w:val="22"/>
              </w:rPr>
            </w:pPr>
            <w:r>
              <w:rPr>
                <w:sz w:val="22"/>
                <w:lang w:bidi="tr-TR"/>
              </w:rPr>
              <w:t>Avans</w:t>
            </w:r>
          </w:p>
        </w:tc>
        <w:tc>
          <w:tcPr>
            <w:tcW w:w="6662" w:type="dxa"/>
            <w:tcBorders>
              <w:top w:val="single" w:sz="4" w:space="0" w:color="000000"/>
              <w:left w:val="single" w:sz="4" w:space="0" w:color="000000"/>
              <w:bottom w:val="single" w:sz="4" w:space="0" w:color="000000"/>
            </w:tcBorders>
            <w:vAlign w:val="center"/>
          </w:tcPr>
          <w:p w14:paraId="08E1710D" w14:textId="6095FB1A" w:rsidR="004573E2" w:rsidRPr="00EE1FCA" w:rsidRDefault="00B73CE0" w:rsidP="009C1883">
            <w:pPr>
              <w:pStyle w:val="u"/>
              <w:widowControl w:val="0"/>
              <w:numPr>
                <w:ilvl w:val="12"/>
                <w:numId w:val="0"/>
              </w:numPr>
              <w:ind w:right="139"/>
              <w:rPr>
                <w:rFonts w:asciiTheme="minorHAnsi" w:hAnsiTheme="minorHAnsi" w:cs="Arial"/>
                <w:szCs w:val="22"/>
                <w:lang w:val="en-GB"/>
              </w:rPr>
            </w:pPr>
            <w:r>
              <w:rPr>
                <w:lang w:bidi="tr-TR"/>
              </w:rPr>
              <w:t xml:space="preserve">  </w:t>
            </w:r>
            <w:r w:rsidR="009C1883">
              <w:rPr>
                <w:lang w:bidi="tr-TR"/>
              </w:rPr>
              <w:t>Avans ödenmeyecektir.</w:t>
            </w:r>
          </w:p>
        </w:tc>
        <w:tc>
          <w:tcPr>
            <w:tcW w:w="30" w:type="dxa"/>
            <w:tcBorders>
              <w:right w:val="single" w:sz="4" w:space="0" w:color="auto"/>
            </w:tcBorders>
          </w:tcPr>
          <w:p w14:paraId="4BBABCCA" w14:textId="77777777" w:rsidR="004573E2" w:rsidRPr="00EE1FCA" w:rsidRDefault="004573E2" w:rsidP="00A86AFE">
            <w:pPr>
              <w:snapToGrid w:val="0"/>
              <w:rPr>
                <w:rFonts w:ascii="Calibri" w:hAnsi="Calibri"/>
                <w:sz w:val="22"/>
                <w:lang w:val="en-GB"/>
              </w:rPr>
            </w:pPr>
          </w:p>
        </w:tc>
      </w:tr>
      <w:tr w:rsidR="004573E2" w:rsidRPr="004B285A" w14:paraId="1947946A" w14:textId="77777777" w:rsidTr="00A13119">
        <w:trPr>
          <w:gridBefore w:val="1"/>
          <w:wBefore w:w="7" w:type="dxa"/>
        </w:trPr>
        <w:tc>
          <w:tcPr>
            <w:tcW w:w="2968" w:type="dxa"/>
            <w:tcBorders>
              <w:top w:val="single" w:sz="4" w:space="0" w:color="000000"/>
              <w:left w:val="single" w:sz="4" w:space="0" w:color="auto"/>
              <w:bottom w:val="single" w:sz="4" w:space="0" w:color="auto"/>
            </w:tcBorders>
          </w:tcPr>
          <w:p w14:paraId="79E413BE" w14:textId="77777777" w:rsidR="004573E2" w:rsidRPr="00AE4029" w:rsidRDefault="004573E2" w:rsidP="00A86AFE">
            <w:pPr>
              <w:rPr>
                <w:rFonts w:ascii="Calibri" w:hAnsi="Calibri"/>
                <w:sz w:val="22"/>
              </w:rPr>
            </w:pPr>
            <w:r>
              <w:rPr>
                <w:sz w:val="22"/>
                <w:lang w:bidi="tr-TR"/>
              </w:rPr>
              <w:t>Vergi ve harçlar</w:t>
            </w:r>
          </w:p>
        </w:tc>
        <w:tc>
          <w:tcPr>
            <w:tcW w:w="6662" w:type="dxa"/>
            <w:tcBorders>
              <w:top w:val="single" w:sz="4" w:space="0" w:color="000000"/>
              <w:left w:val="single" w:sz="4" w:space="0" w:color="000000"/>
              <w:bottom w:val="single" w:sz="4" w:space="0" w:color="auto"/>
            </w:tcBorders>
            <w:vAlign w:val="center"/>
          </w:tcPr>
          <w:p w14:paraId="3DD6659F" w14:textId="77777777" w:rsidR="004573E2" w:rsidRPr="00EE1FCA" w:rsidRDefault="004573E2" w:rsidP="008923D9">
            <w:pPr>
              <w:snapToGrid w:val="0"/>
              <w:spacing w:line="240" w:lineRule="auto"/>
              <w:ind w:left="144" w:right="139"/>
              <w:jc w:val="both"/>
              <w:rPr>
                <w:rFonts w:asciiTheme="minorHAnsi" w:hAnsiTheme="minorHAnsi"/>
                <w:sz w:val="22"/>
                <w:szCs w:val="22"/>
                <w:lang w:val="en-GB"/>
              </w:rPr>
            </w:pPr>
            <w:r>
              <w:rPr>
                <w:sz w:val="22"/>
                <w:lang w:bidi="tr-TR"/>
              </w:rPr>
              <w:t xml:space="preserve">Yüklenici, </w:t>
            </w:r>
            <w:r>
              <w:rPr>
                <w:smallCaps/>
                <w:sz w:val="22"/>
                <w:lang w:bidi="tr-TR"/>
              </w:rPr>
              <w:t>Sözleşmenin</w:t>
            </w:r>
            <w:r>
              <w:rPr>
                <w:sz w:val="22"/>
                <w:lang w:bidi="tr-TR"/>
              </w:rPr>
              <w:t xml:space="preserve"> bir parçası olarak hem Yüklenicinin kendi ülkesinde hem de hizmetlerin gerçekleştirildiği ülke veya ülkelerde ödenmesi gereken tüm vergi, harç ve resimlerin maliyetini, türü ne olursa olsun, doğrudan üstlenecektir.</w:t>
            </w:r>
          </w:p>
        </w:tc>
        <w:tc>
          <w:tcPr>
            <w:tcW w:w="30" w:type="dxa"/>
            <w:tcBorders>
              <w:bottom w:val="single" w:sz="4" w:space="0" w:color="auto"/>
              <w:right w:val="single" w:sz="4" w:space="0" w:color="auto"/>
            </w:tcBorders>
          </w:tcPr>
          <w:p w14:paraId="65055981" w14:textId="77777777" w:rsidR="004573E2" w:rsidRPr="00EE1FCA" w:rsidRDefault="004573E2" w:rsidP="00A86AFE">
            <w:pPr>
              <w:snapToGrid w:val="0"/>
              <w:rPr>
                <w:rFonts w:ascii="Calibri" w:hAnsi="Calibri"/>
                <w:sz w:val="22"/>
                <w:lang w:val="en-GB"/>
              </w:rPr>
            </w:pPr>
          </w:p>
        </w:tc>
      </w:tr>
      <w:tr w:rsidR="004573E2" w:rsidRPr="004B285A" w14:paraId="004FDBF1" w14:textId="77777777" w:rsidTr="00A13119">
        <w:trPr>
          <w:gridBefore w:val="1"/>
          <w:wBefore w:w="7" w:type="dxa"/>
        </w:trPr>
        <w:tc>
          <w:tcPr>
            <w:tcW w:w="2968" w:type="dxa"/>
            <w:tcBorders>
              <w:top w:val="single" w:sz="4" w:space="0" w:color="000000"/>
              <w:left w:val="single" w:sz="4" w:space="0" w:color="auto"/>
              <w:bottom w:val="single" w:sz="4" w:space="0" w:color="auto"/>
            </w:tcBorders>
          </w:tcPr>
          <w:p w14:paraId="6A156538" w14:textId="77777777" w:rsidR="004573E2" w:rsidRPr="00AE4029" w:rsidRDefault="002417D3" w:rsidP="00A86AFE">
            <w:pPr>
              <w:rPr>
                <w:rFonts w:ascii="Calibri" w:hAnsi="Calibri"/>
                <w:sz w:val="22"/>
              </w:rPr>
            </w:pPr>
            <w:r>
              <w:rPr>
                <w:sz w:val="22"/>
                <w:lang w:bidi="tr-TR"/>
              </w:rPr>
              <w:t>Ödeme koşulları</w:t>
            </w:r>
          </w:p>
        </w:tc>
        <w:tc>
          <w:tcPr>
            <w:tcW w:w="6662" w:type="dxa"/>
            <w:tcBorders>
              <w:top w:val="single" w:sz="4" w:space="0" w:color="000000"/>
              <w:left w:val="single" w:sz="4" w:space="0" w:color="000000"/>
              <w:bottom w:val="single" w:sz="4" w:space="0" w:color="auto"/>
            </w:tcBorders>
            <w:vAlign w:val="center"/>
          </w:tcPr>
          <w:p w14:paraId="51D916D2" w14:textId="5F2BD088" w:rsidR="004573E2" w:rsidRPr="00EE1FCA" w:rsidRDefault="009C1883" w:rsidP="008923D9">
            <w:pPr>
              <w:snapToGrid w:val="0"/>
              <w:spacing w:line="240" w:lineRule="auto"/>
              <w:ind w:left="144" w:right="139"/>
              <w:jc w:val="both"/>
              <w:rPr>
                <w:rFonts w:asciiTheme="minorHAnsi" w:hAnsiTheme="minorHAnsi"/>
                <w:sz w:val="22"/>
                <w:szCs w:val="22"/>
                <w:lang w:val="en-GB"/>
              </w:rPr>
            </w:pPr>
            <w:r w:rsidRPr="009C1883">
              <w:rPr>
                <w:sz w:val="22"/>
                <w:lang w:bidi="tr-TR"/>
              </w:rPr>
              <w:t>Ödemeler, faturaların her ilgili siparişin teslimatı sonrası EF Türkiye Program Ofisine iletilmesinden itibaren 30 gün içerisinde gerçekleştirilecektir. Yüklenici, teslim ettiği ürün(</w:t>
            </w:r>
            <w:proofErr w:type="spellStart"/>
            <w:r w:rsidRPr="009C1883">
              <w:rPr>
                <w:sz w:val="22"/>
                <w:lang w:bidi="tr-TR"/>
              </w:rPr>
              <w:t>ler</w:t>
            </w:r>
            <w:proofErr w:type="spellEnd"/>
            <w:r w:rsidRPr="009C1883">
              <w:rPr>
                <w:sz w:val="22"/>
                <w:lang w:bidi="tr-TR"/>
              </w:rPr>
              <w:t>) kadar fatura kesip ödeme alabilecektir.</w:t>
            </w:r>
          </w:p>
        </w:tc>
        <w:tc>
          <w:tcPr>
            <w:tcW w:w="30" w:type="dxa"/>
            <w:tcBorders>
              <w:bottom w:val="single" w:sz="4" w:space="0" w:color="auto"/>
              <w:right w:val="single" w:sz="4" w:space="0" w:color="auto"/>
            </w:tcBorders>
          </w:tcPr>
          <w:p w14:paraId="104D4B56" w14:textId="77777777" w:rsidR="004573E2" w:rsidRPr="00EE1FCA" w:rsidRDefault="004573E2" w:rsidP="00A86AFE">
            <w:pPr>
              <w:snapToGrid w:val="0"/>
              <w:rPr>
                <w:rFonts w:ascii="Calibri" w:hAnsi="Calibri"/>
                <w:sz w:val="22"/>
                <w:lang w:val="en-GB"/>
              </w:rPr>
            </w:pPr>
          </w:p>
        </w:tc>
      </w:tr>
      <w:tr w:rsidR="004573E2" w:rsidRPr="005F51D7" w14:paraId="11250827" w14:textId="77777777" w:rsidTr="00A13119">
        <w:trPr>
          <w:gridBefore w:val="1"/>
          <w:wBefore w:w="7" w:type="dxa"/>
        </w:trPr>
        <w:tc>
          <w:tcPr>
            <w:tcW w:w="2968" w:type="dxa"/>
            <w:tcBorders>
              <w:top w:val="single" w:sz="4" w:space="0" w:color="000000"/>
              <w:left w:val="single" w:sz="4" w:space="0" w:color="auto"/>
              <w:bottom w:val="single" w:sz="4" w:space="0" w:color="auto"/>
            </w:tcBorders>
          </w:tcPr>
          <w:p w14:paraId="12B55AC9" w14:textId="77777777" w:rsidR="004573E2" w:rsidRPr="00AE4029" w:rsidRDefault="004573E2" w:rsidP="00A86AFE">
            <w:pPr>
              <w:rPr>
                <w:rFonts w:ascii="Calibri" w:hAnsi="Calibri"/>
                <w:sz w:val="22"/>
              </w:rPr>
            </w:pPr>
            <w:r>
              <w:rPr>
                <w:sz w:val="22"/>
                <w:lang w:bidi="tr-TR"/>
              </w:rPr>
              <w:t>Faturalandırma</w:t>
            </w:r>
          </w:p>
        </w:tc>
        <w:tc>
          <w:tcPr>
            <w:tcW w:w="6662" w:type="dxa"/>
            <w:tcBorders>
              <w:top w:val="single" w:sz="4" w:space="0" w:color="000000"/>
              <w:left w:val="single" w:sz="4" w:space="0" w:color="000000"/>
              <w:bottom w:val="single" w:sz="4" w:space="0" w:color="auto"/>
            </w:tcBorders>
            <w:vAlign w:val="center"/>
          </w:tcPr>
          <w:p w14:paraId="52688745" w14:textId="77777777" w:rsidR="004573E2" w:rsidRPr="00EE1FCA" w:rsidRDefault="004573E2" w:rsidP="00B17FB1">
            <w:pPr>
              <w:snapToGrid w:val="0"/>
              <w:spacing w:line="240" w:lineRule="auto"/>
              <w:ind w:left="144" w:right="139"/>
              <w:jc w:val="both"/>
              <w:rPr>
                <w:rFonts w:asciiTheme="minorHAnsi" w:hAnsiTheme="minorHAnsi"/>
                <w:sz w:val="22"/>
                <w:szCs w:val="22"/>
                <w:lang w:val="en-GB"/>
              </w:rPr>
            </w:pPr>
            <w:r>
              <w:rPr>
                <w:sz w:val="22"/>
                <w:lang w:bidi="tr-TR"/>
              </w:rPr>
              <w:t xml:space="preserve">Yasal bildirimlere (AB içi KDV </w:t>
            </w:r>
            <w:proofErr w:type="spellStart"/>
            <w:r>
              <w:rPr>
                <w:sz w:val="22"/>
                <w:lang w:bidi="tr-TR"/>
              </w:rPr>
              <w:t>no</w:t>
            </w:r>
            <w:proofErr w:type="spellEnd"/>
            <w:r>
              <w:rPr>
                <w:sz w:val="22"/>
                <w:lang w:bidi="tr-TR"/>
              </w:rPr>
              <w:t>.) ek olarak, Sözleşmeye ilişkin faturalar aşağıdaki bilgileri içermelidir:</w:t>
            </w:r>
          </w:p>
          <w:p w14:paraId="0F1A3765" w14:textId="77777777" w:rsidR="004573E2" w:rsidRPr="00EE1FCA" w:rsidRDefault="004573E2" w:rsidP="00B17FB1">
            <w:pPr>
              <w:numPr>
                <w:ilvl w:val="0"/>
                <w:numId w:val="21"/>
              </w:numPr>
              <w:snapToGrid w:val="0"/>
              <w:spacing w:line="240" w:lineRule="auto"/>
              <w:ind w:left="569" w:right="139" w:hanging="283"/>
              <w:jc w:val="both"/>
              <w:rPr>
                <w:rFonts w:asciiTheme="minorHAnsi" w:hAnsiTheme="minorHAnsi"/>
                <w:sz w:val="22"/>
                <w:szCs w:val="22"/>
                <w:lang w:val="en-GB"/>
              </w:rPr>
            </w:pPr>
            <w:r>
              <w:rPr>
                <w:sz w:val="22"/>
                <w:lang w:bidi="tr-TR"/>
              </w:rPr>
              <w:t>Yüklenicinin şirketinin adı, adresi ve kayıtlı ofisi;</w:t>
            </w:r>
          </w:p>
          <w:p w14:paraId="7BCBD4C3" w14:textId="77777777" w:rsidR="004573E2" w:rsidRPr="00EE1FCA" w:rsidRDefault="004573E2" w:rsidP="00B17FB1">
            <w:pPr>
              <w:numPr>
                <w:ilvl w:val="0"/>
                <w:numId w:val="21"/>
              </w:numPr>
              <w:snapToGrid w:val="0"/>
              <w:spacing w:line="240" w:lineRule="auto"/>
              <w:ind w:left="569" w:right="139" w:hanging="283"/>
              <w:jc w:val="both"/>
              <w:rPr>
                <w:rFonts w:asciiTheme="minorHAnsi" w:hAnsiTheme="minorHAnsi"/>
                <w:sz w:val="22"/>
                <w:szCs w:val="22"/>
                <w:lang w:val="en-GB"/>
              </w:rPr>
            </w:pPr>
            <w:r>
              <w:rPr>
                <w:sz w:val="22"/>
                <w:lang w:bidi="tr-TR"/>
              </w:rPr>
              <w:t xml:space="preserve">Yüklenicinin sicil numarası (SIRET veya eşdeğeri); </w:t>
            </w:r>
          </w:p>
          <w:p w14:paraId="55AE2A16" w14:textId="77777777" w:rsidR="004573E2" w:rsidRDefault="004573E2" w:rsidP="00B17FB1">
            <w:pPr>
              <w:numPr>
                <w:ilvl w:val="0"/>
                <w:numId w:val="21"/>
              </w:numPr>
              <w:snapToGrid w:val="0"/>
              <w:spacing w:line="240" w:lineRule="auto"/>
              <w:ind w:left="569" w:right="139" w:hanging="283"/>
              <w:jc w:val="both"/>
              <w:rPr>
                <w:rFonts w:asciiTheme="minorHAnsi" w:hAnsiTheme="minorHAnsi"/>
                <w:sz w:val="22"/>
                <w:szCs w:val="22"/>
              </w:rPr>
            </w:pPr>
            <w:r>
              <w:rPr>
                <w:sz w:val="22"/>
                <w:lang w:bidi="tr-TR"/>
              </w:rPr>
              <w:t>Banka hesap bilgileri;</w:t>
            </w:r>
          </w:p>
          <w:p w14:paraId="1591618A" w14:textId="77777777" w:rsidR="004573E2" w:rsidRPr="00054087" w:rsidRDefault="004573E2" w:rsidP="00766B16">
            <w:pPr>
              <w:numPr>
                <w:ilvl w:val="0"/>
                <w:numId w:val="21"/>
              </w:numPr>
              <w:snapToGrid w:val="0"/>
              <w:spacing w:line="240" w:lineRule="auto"/>
              <w:ind w:left="569" w:right="139" w:hanging="283"/>
              <w:jc w:val="both"/>
              <w:rPr>
                <w:rFonts w:asciiTheme="minorHAnsi" w:hAnsiTheme="minorHAnsi"/>
                <w:sz w:val="22"/>
                <w:szCs w:val="22"/>
                <w:lang w:val="en-GB"/>
              </w:rPr>
            </w:pPr>
            <w:r>
              <w:rPr>
                <w:sz w:val="22"/>
                <w:lang w:bidi="tr-TR"/>
              </w:rPr>
              <w:t>Sözleşmenin referans numarası;</w:t>
            </w:r>
          </w:p>
          <w:p w14:paraId="0557B2EB" w14:textId="77777777" w:rsidR="00054087" w:rsidRPr="00EE1FCA" w:rsidRDefault="00054087" w:rsidP="00054087">
            <w:pPr>
              <w:numPr>
                <w:ilvl w:val="0"/>
                <w:numId w:val="21"/>
              </w:numPr>
              <w:snapToGrid w:val="0"/>
              <w:spacing w:line="240" w:lineRule="auto"/>
              <w:ind w:left="569" w:right="139" w:hanging="283"/>
              <w:jc w:val="both"/>
              <w:rPr>
                <w:rFonts w:asciiTheme="minorHAnsi" w:hAnsiTheme="minorHAnsi"/>
                <w:sz w:val="22"/>
                <w:szCs w:val="22"/>
                <w:lang w:val="en-GB"/>
              </w:rPr>
            </w:pPr>
            <w:r w:rsidRPr="00054087">
              <w:rPr>
                <w:sz w:val="22"/>
                <w:lang w:bidi="tr-TR"/>
              </w:rPr>
              <w:t>Varsa işbirliği projesinin referans numarası ve adı;</w:t>
            </w:r>
          </w:p>
          <w:p w14:paraId="1077954D" w14:textId="77777777" w:rsidR="004573E2" w:rsidRPr="00EE1FCA" w:rsidRDefault="004573E2" w:rsidP="00B17FB1">
            <w:pPr>
              <w:numPr>
                <w:ilvl w:val="0"/>
                <w:numId w:val="21"/>
              </w:numPr>
              <w:snapToGrid w:val="0"/>
              <w:spacing w:line="240" w:lineRule="auto"/>
              <w:ind w:left="569" w:right="139" w:hanging="283"/>
              <w:jc w:val="both"/>
              <w:rPr>
                <w:rFonts w:asciiTheme="minorHAnsi" w:hAnsiTheme="minorHAnsi"/>
                <w:sz w:val="22"/>
                <w:szCs w:val="22"/>
                <w:lang w:val="en-GB"/>
              </w:rPr>
            </w:pPr>
            <w:r>
              <w:rPr>
                <w:sz w:val="22"/>
                <w:lang w:bidi="tr-TR"/>
              </w:rPr>
              <w:t xml:space="preserve">Satılan </w:t>
            </w:r>
            <w:proofErr w:type="gramStart"/>
            <w:r>
              <w:rPr>
                <w:sz w:val="22"/>
                <w:lang w:bidi="tr-TR"/>
              </w:rPr>
              <w:t>ekipman</w:t>
            </w:r>
            <w:proofErr w:type="gramEnd"/>
            <w:r>
              <w:rPr>
                <w:sz w:val="22"/>
                <w:lang w:bidi="tr-TR"/>
              </w:rPr>
              <w:t>/malzeme ve/veya sunulan hizmetlerin açık ve eksiksiz tanımı.</w:t>
            </w:r>
          </w:p>
          <w:p w14:paraId="56A759BA" w14:textId="4ADD511C" w:rsidR="004573E2" w:rsidRPr="00EE1FCA" w:rsidRDefault="004573E2" w:rsidP="00B17FB1">
            <w:pPr>
              <w:numPr>
                <w:ilvl w:val="0"/>
                <w:numId w:val="21"/>
              </w:numPr>
              <w:snapToGrid w:val="0"/>
              <w:spacing w:line="240" w:lineRule="auto"/>
              <w:ind w:left="569" w:right="139" w:hanging="283"/>
              <w:jc w:val="both"/>
              <w:rPr>
                <w:rFonts w:asciiTheme="minorHAnsi" w:hAnsiTheme="minorHAnsi"/>
                <w:sz w:val="22"/>
                <w:szCs w:val="22"/>
                <w:lang w:val="en-GB"/>
              </w:rPr>
            </w:pPr>
            <w:r>
              <w:rPr>
                <w:sz w:val="22"/>
                <w:lang w:bidi="tr-TR"/>
              </w:rPr>
              <w:t xml:space="preserve">Yüklenicinin banka bilgilerinin faturalarda belirtilmemesi halinde, her </w:t>
            </w:r>
            <w:r w:rsidR="00B113C6">
              <w:rPr>
                <w:sz w:val="22"/>
                <w:lang w:bidi="tr-TR"/>
              </w:rPr>
              <w:t>halükârda</w:t>
            </w:r>
            <w:r>
              <w:rPr>
                <w:sz w:val="22"/>
                <w:lang w:bidi="tr-TR"/>
              </w:rPr>
              <w:t xml:space="preserve"> usulüne uygun olarak doldurulmuş bir formla birlikte banka veya postane hesap bilgilerine ilişkin bir beyan veya belge sunulmalıdır. </w:t>
            </w:r>
          </w:p>
          <w:p w14:paraId="03718D0F" w14:textId="77777777" w:rsidR="00F53EA1" w:rsidRPr="00EE1FCA" w:rsidRDefault="00F53EA1" w:rsidP="00B17FB1">
            <w:pPr>
              <w:snapToGrid w:val="0"/>
              <w:spacing w:line="240" w:lineRule="auto"/>
              <w:ind w:left="144" w:right="139"/>
              <w:jc w:val="both"/>
              <w:rPr>
                <w:rFonts w:asciiTheme="minorHAnsi" w:hAnsiTheme="minorHAnsi"/>
                <w:sz w:val="22"/>
                <w:szCs w:val="22"/>
                <w:lang w:val="en-GB"/>
              </w:rPr>
            </w:pPr>
          </w:p>
          <w:p w14:paraId="363D2F39" w14:textId="67A5117B" w:rsidR="00F53EA1" w:rsidRPr="00EE1FCA" w:rsidRDefault="00F53EA1" w:rsidP="00B17FB1">
            <w:pPr>
              <w:ind w:left="144" w:right="139"/>
              <w:jc w:val="both"/>
              <w:rPr>
                <w:rFonts w:asciiTheme="minorHAnsi" w:hAnsiTheme="minorHAnsi"/>
                <w:sz w:val="22"/>
                <w:szCs w:val="22"/>
                <w:lang w:val="en-GB"/>
              </w:rPr>
            </w:pPr>
            <w:r>
              <w:rPr>
                <w:sz w:val="22"/>
                <w:lang w:bidi="tr-TR"/>
              </w:rPr>
              <w:t xml:space="preserve">Yüklenici, faturaları </w:t>
            </w:r>
            <w:r w:rsidR="00B73CE0">
              <w:rPr>
                <w:sz w:val="22"/>
                <w:lang w:bidi="tr-TR"/>
              </w:rPr>
              <w:t>aşağıda yer alan adrese gönderecektir</w:t>
            </w:r>
            <w:r>
              <w:rPr>
                <w:sz w:val="22"/>
                <w:lang w:bidi="tr-TR"/>
              </w:rPr>
              <w:t xml:space="preserve">: </w:t>
            </w:r>
          </w:p>
          <w:p w14:paraId="64496F14" w14:textId="3ED8C15E" w:rsidR="004573E2" w:rsidRPr="00C620CE" w:rsidRDefault="00252264" w:rsidP="00B17FB1">
            <w:pPr>
              <w:ind w:left="144" w:right="139"/>
              <w:jc w:val="both"/>
              <w:rPr>
                <w:rFonts w:asciiTheme="minorHAnsi" w:hAnsiTheme="minorHAnsi"/>
                <w:sz w:val="22"/>
                <w:szCs w:val="22"/>
              </w:rPr>
            </w:pPr>
            <w:hyperlink r:id="rId21" w:history="1">
              <w:r w:rsidR="00B73CE0" w:rsidRPr="000D0DAD">
                <w:rPr>
                  <w:rStyle w:val="Kpr"/>
                  <w:rFonts w:asciiTheme="minorHAnsi" w:hAnsiTheme="minorHAnsi"/>
                  <w:sz w:val="22"/>
                  <w:szCs w:val="22"/>
                  <w:lang w:val="en"/>
                </w:rPr>
                <w:t>finance-imep@expertisefrance.fr</w:t>
              </w:r>
            </w:hyperlink>
            <w:r w:rsidR="00B73CE0">
              <w:rPr>
                <w:rStyle w:val="Kpr"/>
                <w:rFonts w:asciiTheme="minorHAnsi" w:hAnsiTheme="minorHAnsi"/>
                <w:sz w:val="22"/>
                <w:szCs w:val="22"/>
                <w:lang w:val="en"/>
              </w:rPr>
              <w:t xml:space="preserve"> </w:t>
            </w:r>
          </w:p>
        </w:tc>
        <w:tc>
          <w:tcPr>
            <w:tcW w:w="30" w:type="dxa"/>
            <w:tcBorders>
              <w:bottom w:val="single" w:sz="4" w:space="0" w:color="auto"/>
              <w:right w:val="single" w:sz="4" w:space="0" w:color="auto"/>
            </w:tcBorders>
          </w:tcPr>
          <w:p w14:paraId="70373624" w14:textId="77777777" w:rsidR="004573E2" w:rsidRPr="005F51D7" w:rsidRDefault="004573E2" w:rsidP="00A86AFE">
            <w:pPr>
              <w:snapToGrid w:val="0"/>
              <w:rPr>
                <w:rFonts w:ascii="Calibri" w:hAnsi="Calibri"/>
                <w:sz w:val="22"/>
              </w:rPr>
            </w:pPr>
          </w:p>
        </w:tc>
      </w:tr>
      <w:tr w:rsidR="004C21F8" w:rsidRPr="005F51D7" w14:paraId="7FB4A389" w14:textId="77777777" w:rsidTr="00A13119">
        <w:trPr>
          <w:gridBefore w:val="1"/>
          <w:wBefore w:w="7" w:type="dxa"/>
        </w:trPr>
        <w:tc>
          <w:tcPr>
            <w:tcW w:w="9630" w:type="dxa"/>
            <w:gridSpan w:val="2"/>
            <w:tcBorders>
              <w:bottom w:val="single" w:sz="4" w:space="0" w:color="auto"/>
            </w:tcBorders>
          </w:tcPr>
          <w:p w14:paraId="54B68A6C" w14:textId="77777777" w:rsidR="004C21F8" w:rsidRDefault="004C21F8" w:rsidP="00573CA5">
            <w:pPr>
              <w:pStyle w:val="stBilgi"/>
              <w:tabs>
                <w:tab w:val="clear" w:pos="4536"/>
                <w:tab w:val="clear" w:pos="9072"/>
              </w:tabs>
              <w:rPr>
                <w:rFonts w:ascii="Calibri" w:hAnsi="Calibri"/>
                <w:smallCaps/>
                <w:sz w:val="22"/>
              </w:rPr>
            </w:pPr>
          </w:p>
          <w:p w14:paraId="79E92B4C" w14:textId="77777777" w:rsidR="004C21F8" w:rsidRPr="005F51D7" w:rsidRDefault="00C247E1" w:rsidP="00573CA5">
            <w:pPr>
              <w:pStyle w:val="stBilgi"/>
              <w:tabs>
                <w:tab w:val="clear" w:pos="4536"/>
                <w:tab w:val="clear" w:pos="9072"/>
              </w:tabs>
              <w:rPr>
                <w:rFonts w:ascii="Calibri" w:hAnsi="Calibri"/>
                <w:sz w:val="22"/>
              </w:rPr>
            </w:pPr>
            <w:r>
              <w:rPr>
                <w:smallCaps/>
                <w:sz w:val="22"/>
                <w:lang w:bidi="tr-TR"/>
              </w:rPr>
              <w:t>Verilerin korunması</w:t>
            </w:r>
          </w:p>
        </w:tc>
        <w:tc>
          <w:tcPr>
            <w:tcW w:w="30" w:type="dxa"/>
            <w:tcBorders>
              <w:bottom w:val="single" w:sz="4" w:space="0" w:color="auto"/>
            </w:tcBorders>
          </w:tcPr>
          <w:p w14:paraId="012EE931" w14:textId="77777777" w:rsidR="004C21F8" w:rsidRPr="005F51D7" w:rsidRDefault="004C21F8" w:rsidP="00573CA5">
            <w:pPr>
              <w:snapToGrid w:val="0"/>
              <w:rPr>
                <w:rFonts w:ascii="Calibri" w:hAnsi="Calibri"/>
                <w:sz w:val="22"/>
              </w:rPr>
            </w:pPr>
          </w:p>
        </w:tc>
      </w:tr>
      <w:tr w:rsidR="00C247E1" w:rsidRPr="004B285A" w14:paraId="267B4C30" w14:textId="77777777" w:rsidTr="00A13119">
        <w:trPr>
          <w:gridBefore w:val="1"/>
          <w:wBefore w:w="7" w:type="dxa"/>
        </w:trPr>
        <w:tc>
          <w:tcPr>
            <w:tcW w:w="2968" w:type="dxa"/>
            <w:tcBorders>
              <w:top w:val="single" w:sz="4" w:space="0" w:color="000000"/>
              <w:left w:val="single" w:sz="4" w:space="0" w:color="auto"/>
              <w:bottom w:val="single" w:sz="4" w:space="0" w:color="000000"/>
            </w:tcBorders>
          </w:tcPr>
          <w:p w14:paraId="4FF2BB73" w14:textId="77777777" w:rsidR="00C247E1" w:rsidRPr="005F51D7" w:rsidRDefault="00C247E1" w:rsidP="00573CA5">
            <w:pPr>
              <w:rPr>
                <w:rFonts w:ascii="Calibri" w:hAnsi="Calibri"/>
                <w:sz w:val="22"/>
              </w:rPr>
            </w:pPr>
            <w:r>
              <w:rPr>
                <w:sz w:val="22"/>
                <w:lang w:bidi="tr-TR"/>
              </w:rPr>
              <w:lastRenderedPageBreak/>
              <w:t>Gizlilik</w:t>
            </w:r>
          </w:p>
        </w:tc>
        <w:tc>
          <w:tcPr>
            <w:tcW w:w="6662" w:type="dxa"/>
            <w:tcBorders>
              <w:top w:val="single" w:sz="4" w:space="0" w:color="000000"/>
              <w:left w:val="single" w:sz="4" w:space="0" w:color="000000"/>
              <w:bottom w:val="single" w:sz="4" w:space="0" w:color="000000"/>
            </w:tcBorders>
            <w:vAlign w:val="center"/>
          </w:tcPr>
          <w:p w14:paraId="2E0E19BF" w14:textId="77777777" w:rsidR="00C247E1" w:rsidRPr="00EE1FCA" w:rsidRDefault="00C247E1" w:rsidP="00B17FB1">
            <w:pPr>
              <w:snapToGrid w:val="0"/>
              <w:spacing w:line="240" w:lineRule="auto"/>
              <w:ind w:left="144" w:right="139"/>
              <w:jc w:val="both"/>
              <w:rPr>
                <w:rFonts w:ascii="Calibri" w:hAnsi="Calibri"/>
                <w:sz w:val="22"/>
                <w:lang w:val="en-GB"/>
              </w:rPr>
            </w:pPr>
            <w:r>
              <w:rPr>
                <w:sz w:val="22"/>
                <w:lang w:bidi="tr-TR"/>
              </w:rPr>
              <w:t>Yüklenici, Proje kapsamında edindiği veya haberdar olduğu tüm belge ve bilgilere özel bilgi ve belge muamelesi yapacak ve bunların gizliliğini koruyacaktır. Yüklenici, bu bilgi ve belgelerin paylaşılmasından imtina edecek ve bunları Sözleşmenin ifası dışında herhangi bir amaç için kullanmayacaktır.</w:t>
            </w:r>
          </w:p>
          <w:p w14:paraId="6DFE8E99" w14:textId="77777777" w:rsidR="00C247E1" w:rsidRPr="00EE1FCA" w:rsidRDefault="00C247E1" w:rsidP="00B17FB1">
            <w:pPr>
              <w:snapToGrid w:val="0"/>
              <w:spacing w:line="240" w:lineRule="auto"/>
              <w:ind w:left="144" w:right="139"/>
              <w:jc w:val="both"/>
              <w:rPr>
                <w:rFonts w:ascii="Calibri" w:hAnsi="Calibri"/>
                <w:sz w:val="22"/>
                <w:lang w:val="en-GB"/>
              </w:rPr>
            </w:pPr>
            <w:r>
              <w:rPr>
                <w:sz w:val="22"/>
                <w:lang w:bidi="tr-TR"/>
              </w:rPr>
              <w:t xml:space="preserve">Bu bağlamda, Yüklenici aşağıdakileri taahhüt eder: </w:t>
            </w:r>
          </w:p>
          <w:p w14:paraId="59B17818" w14:textId="77777777" w:rsidR="00C247E1" w:rsidRPr="00EE1FCA" w:rsidRDefault="00C247E1" w:rsidP="004A15BC">
            <w:pPr>
              <w:pStyle w:val="ListeParagraf"/>
              <w:numPr>
                <w:ilvl w:val="0"/>
                <w:numId w:val="37"/>
              </w:numPr>
              <w:snapToGrid w:val="0"/>
              <w:spacing w:line="240" w:lineRule="auto"/>
              <w:ind w:left="569" w:right="139" w:hanging="283"/>
              <w:jc w:val="both"/>
              <w:rPr>
                <w:rFonts w:ascii="Calibri" w:hAnsi="Calibri"/>
                <w:sz w:val="22"/>
                <w:lang w:val="en-GB"/>
              </w:rPr>
            </w:pPr>
            <w:r>
              <w:rPr>
                <w:sz w:val="22"/>
                <w:lang w:bidi="tr-TR"/>
              </w:rPr>
              <w:t>Gizli olduğu kabul edilen ve gizli olarak iletilen bilgileri koruyacak ve gizliliğini idame ettirecektir;</w:t>
            </w:r>
          </w:p>
          <w:p w14:paraId="08591BF2" w14:textId="77777777" w:rsidR="00C247E1" w:rsidRPr="00EE1FCA" w:rsidRDefault="00C247E1" w:rsidP="004A15BC">
            <w:pPr>
              <w:pStyle w:val="ListeParagraf"/>
              <w:numPr>
                <w:ilvl w:val="0"/>
                <w:numId w:val="37"/>
              </w:numPr>
              <w:snapToGrid w:val="0"/>
              <w:spacing w:line="240" w:lineRule="auto"/>
              <w:ind w:left="569" w:right="139" w:hanging="283"/>
              <w:jc w:val="both"/>
              <w:rPr>
                <w:rFonts w:ascii="Calibri" w:hAnsi="Calibri"/>
                <w:sz w:val="22"/>
                <w:lang w:val="en-GB"/>
              </w:rPr>
            </w:pPr>
            <w:r>
              <w:rPr>
                <w:sz w:val="22"/>
                <w:lang w:bidi="tr-TR"/>
              </w:rPr>
              <w:t>Kendisine aktarılan gizli bilgilere, kendi gizli bilgilerine gösterdiği özen ve korumayı gösterecektir;</w:t>
            </w:r>
          </w:p>
          <w:p w14:paraId="5D91C39E" w14:textId="387E9125" w:rsidR="00C247E1" w:rsidRPr="00EE1FCA" w:rsidRDefault="00C247E1" w:rsidP="004A15BC">
            <w:pPr>
              <w:pStyle w:val="ListeParagraf"/>
              <w:numPr>
                <w:ilvl w:val="0"/>
                <w:numId w:val="37"/>
              </w:numPr>
              <w:snapToGrid w:val="0"/>
              <w:spacing w:line="240" w:lineRule="auto"/>
              <w:ind w:left="569" w:right="139" w:hanging="283"/>
              <w:jc w:val="both"/>
              <w:rPr>
                <w:rFonts w:ascii="Calibri" w:hAnsi="Calibri"/>
                <w:sz w:val="22"/>
                <w:lang w:val="en-GB"/>
              </w:rPr>
            </w:pPr>
            <w:r>
              <w:rPr>
                <w:sz w:val="22"/>
                <w:lang w:bidi="tr-TR"/>
              </w:rPr>
              <w:t xml:space="preserve">Gizli bilgileri çalışanları ve Sözleşmenin ifasıyla ilişkili üçüncü taraflarla yalnızca </w:t>
            </w:r>
            <w:proofErr w:type="spellStart"/>
            <w:r>
              <w:rPr>
                <w:sz w:val="22"/>
                <w:lang w:bidi="tr-TR"/>
              </w:rPr>
              <w:t>Expertise</w:t>
            </w:r>
            <w:proofErr w:type="spellEnd"/>
            <w:r>
              <w:rPr>
                <w:sz w:val="22"/>
                <w:lang w:bidi="tr-TR"/>
              </w:rPr>
              <w:t xml:space="preserve"> </w:t>
            </w:r>
            <w:proofErr w:type="spellStart"/>
            <w:r>
              <w:rPr>
                <w:sz w:val="22"/>
                <w:lang w:bidi="tr-TR"/>
              </w:rPr>
              <w:t>France’ın</w:t>
            </w:r>
            <w:proofErr w:type="spellEnd"/>
            <w:r>
              <w:rPr>
                <w:sz w:val="22"/>
                <w:lang w:bidi="tr-TR"/>
              </w:rPr>
              <w:t xml:space="preserve"> önceden yazılı ve açık onayını aldıktan sonra paylaşacaktır;</w:t>
            </w:r>
          </w:p>
          <w:p w14:paraId="3C0A60C9" w14:textId="77777777" w:rsidR="00C247E1" w:rsidRPr="00EE1FCA" w:rsidRDefault="00C247E1" w:rsidP="004A15BC">
            <w:pPr>
              <w:pStyle w:val="ListeParagraf"/>
              <w:numPr>
                <w:ilvl w:val="0"/>
                <w:numId w:val="37"/>
              </w:numPr>
              <w:snapToGrid w:val="0"/>
              <w:spacing w:line="240" w:lineRule="auto"/>
              <w:ind w:left="569" w:right="139" w:hanging="283"/>
              <w:jc w:val="both"/>
              <w:rPr>
                <w:rFonts w:ascii="Calibri" w:hAnsi="Calibri"/>
                <w:sz w:val="22"/>
                <w:lang w:val="en-GB"/>
              </w:rPr>
            </w:pPr>
            <w:r>
              <w:rPr>
                <w:sz w:val="22"/>
                <w:lang w:bidi="tr-TR"/>
              </w:rPr>
              <w:t>Gizli bilgilerden haberdar olan çalışanlarının ve Sözleşmenin ifasıyla ilişkili üçüncü tarafların, bu bilgileri bu maddede belirtilen gizlilik seviyesiyle ele almayı taahhüt etmeleri için gerekli tüm adımları atacaktır;</w:t>
            </w:r>
          </w:p>
          <w:p w14:paraId="752FD76F" w14:textId="77777777" w:rsidR="00C247E1" w:rsidRPr="00EE1FCA" w:rsidRDefault="00C247E1" w:rsidP="004A15BC">
            <w:pPr>
              <w:pStyle w:val="ListeParagraf"/>
              <w:numPr>
                <w:ilvl w:val="0"/>
                <w:numId w:val="37"/>
              </w:numPr>
              <w:snapToGrid w:val="0"/>
              <w:spacing w:line="240" w:lineRule="auto"/>
              <w:ind w:left="569" w:right="139" w:hanging="283"/>
              <w:jc w:val="both"/>
              <w:rPr>
                <w:rFonts w:ascii="Calibri" w:hAnsi="Calibri"/>
                <w:sz w:val="22"/>
                <w:lang w:val="en-GB"/>
              </w:rPr>
            </w:pPr>
            <w:r>
              <w:rPr>
                <w:sz w:val="22"/>
                <w:lang w:bidi="tr-TR"/>
              </w:rPr>
              <w:t xml:space="preserve">Gerektiğinde, söz konusu gizli bilgiler yukarıda belirtilen kişilere iletilir iletilmez, bu bilgilerin gizli niteliğini çalışanlarına ve Sözleşmenin ifasıyla ilişkili üçüncü taraflara tekrar vurgulayacaktır; </w:t>
            </w:r>
          </w:p>
          <w:p w14:paraId="4768A40D" w14:textId="77777777" w:rsidR="00C247E1" w:rsidRPr="00EE1FCA" w:rsidRDefault="00C247E1" w:rsidP="004A15BC">
            <w:pPr>
              <w:pStyle w:val="ListeParagraf"/>
              <w:numPr>
                <w:ilvl w:val="0"/>
                <w:numId w:val="37"/>
              </w:numPr>
              <w:snapToGrid w:val="0"/>
              <w:spacing w:line="240" w:lineRule="auto"/>
              <w:ind w:left="569" w:right="139" w:hanging="283"/>
              <w:jc w:val="both"/>
              <w:rPr>
                <w:rFonts w:ascii="Calibri" w:hAnsi="Calibri"/>
                <w:sz w:val="22"/>
                <w:lang w:val="en-GB"/>
              </w:rPr>
            </w:pPr>
            <w:r>
              <w:rPr>
                <w:sz w:val="22"/>
                <w:lang w:bidi="tr-TR"/>
              </w:rPr>
              <w:t>Gizli bilgilerin iletildiği herhangi bir toplantı öncesinde gizli bilgilerin gizli niteliğini tekrar vurgulayacaktır.</w:t>
            </w:r>
          </w:p>
          <w:p w14:paraId="146A61C3" w14:textId="77777777" w:rsidR="00C247E1" w:rsidRPr="00EE1FCA" w:rsidRDefault="00C247E1" w:rsidP="00B17FB1">
            <w:pPr>
              <w:snapToGrid w:val="0"/>
              <w:spacing w:line="240" w:lineRule="auto"/>
              <w:ind w:left="144" w:right="139"/>
              <w:jc w:val="both"/>
              <w:rPr>
                <w:rFonts w:asciiTheme="minorHAnsi" w:hAnsiTheme="minorHAnsi" w:cs="Arial"/>
                <w:szCs w:val="22"/>
                <w:lang w:val="en-GB"/>
              </w:rPr>
            </w:pPr>
            <w:r>
              <w:rPr>
                <w:sz w:val="22"/>
                <w:lang w:bidi="tr-TR"/>
              </w:rPr>
              <w:t>Yüklenici, hizmet sunumu amacıyla gerekli olan durumlar haricinde, diğer tarafın önceden yazılı izni olmaksızın Sözleşmenin hiçbir unsurunu ifşa edemez.</w:t>
            </w:r>
          </w:p>
        </w:tc>
        <w:tc>
          <w:tcPr>
            <w:tcW w:w="30" w:type="dxa"/>
            <w:tcBorders>
              <w:right w:val="single" w:sz="4" w:space="0" w:color="auto"/>
            </w:tcBorders>
          </w:tcPr>
          <w:p w14:paraId="503543EA" w14:textId="77777777" w:rsidR="00C247E1" w:rsidRPr="00EE1FCA" w:rsidRDefault="00C247E1" w:rsidP="00573CA5">
            <w:pPr>
              <w:snapToGrid w:val="0"/>
              <w:rPr>
                <w:rFonts w:ascii="Calibri" w:hAnsi="Calibri"/>
                <w:sz w:val="22"/>
                <w:lang w:val="en-GB"/>
              </w:rPr>
            </w:pPr>
          </w:p>
        </w:tc>
      </w:tr>
      <w:tr w:rsidR="00536808" w:rsidRPr="004B285A" w14:paraId="39EAE264" w14:textId="77777777" w:rsidTr="00C214DF">
        <w:trPr>
          <w:gridBefore w:val="1"/>
          <w:wBefore w:w="7" w:type="dxa"/>
          <w:trHeight w:val="5655"/>
        </w:trPr>
        <w:tc>
          <w:tcPr>
            <w:tcW w:w="2968" w:type="dxa"/>
            <w:tcBorders>
              <w:top w:val="single" w:sz="4" w:space="0" w:color="000000"/>
              <w:left w:val="single" w:sz="4" w:space="0" w:color="auto"/>
              <w:bottom w:val="single" w:sz="4" w:space="0" w:color="000000"/>
            </w:tcBorders>
          </w:tcPr>
          <w:p w14:paraId="6326A1A8" w14:textId="77777777" w:rsidR="00536808" w:rsidRPr="005F51D7" w:rsidRDefault="00C247E1" w:rsidP="00573CA5">
            <w:pPr>
              <w:rPr>
                <w:rFonts w:ascii="Calibri" w:hAnsi="Calibri"/>
                <w:sz w:val="22"/>
              </w:rPr>
            </w:pPr>
            <w:r>
              <w:rPr>
                <w:sz w:val="22"/>
                <w:lang w:bidi="tr-TR"/>
              </w:rPr>
              <w:t>Kişisel verilerin korunması</w:t>
            </w:r>
          </w:p>
        </w:tc>
        <w:tc>
          <w:tcPr>
            <w:tcW w:w="6662" w:type="dxa"/>
            <w:tcBorders>
              <w:top w:val="single" w:sz="4" w:space="0" w:color="000000"/>
              <w:left w:val="single" w:sz="4" w:space="0" w:color="000000"/>
              <w:bottom w:val="single" w:sz="4" w:space="0" w:color="000000"/>
            </w:tcBorders>
            <w:vAlign w:val="center"/>
          </w:tcPr>
          <w:p w14:paraId="5C148A2A" w14:textId="77777777" w:rsidR="00C247E1" w:rsidRPr="00EE1FCA" w:rsidRDefault="00C247E1" w:rsidP="00B17FB1">
            <w:pPr>
              <w:snapToGrid w:val="0"/>
              <w:spacing w:line="240" w:lineRule="auto"/>
              <w:ind w:left="144" w:right="139"/>
              <w:jc w:val="both"/>
              <w:rPr>
                <w:rFonts w:ascii="Calibri" w:hAnsi="Calibri"/>
                <w:sz w:val="22"/>
                <w:lang w:val="en-GB"/>
              </w:rPr>
            </w:pPr>
            <w:r>
              <w:rPr>
                <w:sz w:val="22"/>
                <w:lang w:bidi="tr-TR"/>
              </w:rPr>
              <w:t>Sözleşme, kişisel verilerin işlenmesini gerektirebilir. Taraflar, veri işleme, dosyalar ve özgürlükler ile ilgili 6 Ocak 1978 tarihli ve 78-17 sayılı yasa ve Genel Veri Koruma Yönetmeliği (GDPR) olarak bilinen 2016/679 sayılı yönetmelik (AB) uyarınca kişisel verilerin işlenmesine ilişkin düzenlemelere uymayı taahhüt ederler.</w:t>
            </w:r>
          </w:p>
          <w:p w14:paraId="1B0548D3" w14:textId="77777777" w:rsidR="00C247E1" w:rsidRPr="00EE1FCA" w:rsidRDefault="00C247E1" w:rsidP="00B17FB1">
            <w:pPr>
              <w:snapToGrid w:val="0"/>
              <w:spacing w:line="240" w:lineRule="auto"/>
              <w:ind w:left="144" w:right="139"/>
              <w:jc w:val="both"/>
              <w:rPr>
                <w:rFonts w:ascii="Calibri" w:hAnsi="Calibri"/>
                <w:sz w:val="22"/>
                <w:lang w:val="en-GB"/>
              </w:rPr>
            </w:pPr>
            <w:r>
              <w:rPr>
                <w:sz w:val="22"/>
                <w:lang w:bidi="tr-TR"/>
              </w:rPr>
              <w:t>Yüklenici aşağıdakileri özellikle taahhüt eder:</w:t>
            </w:r>
          </w:p>
          <w:p w14:paraId="34C778C8" w14:textId="77777777" w:rsidR="00C247E1" w:rsidRPr="00EE1FCA" w:rsidRDefault="00C247E1" w:rsidP="004A15BC">
            <w:pPr>
              <w:pStyle w:val="ListeParagraf"/>
              <w:numPr>
                <w:ilvl w:val="0"/>
                <w:numId w:val="36"/>
              </w:numPr>
              <w:snapToGrid w:val="0"/>
              <w:spacing w:line="240" w:lineRule="auto"/>
              <w:ind w:left="569" w:right="139" w:hanging="283"/>
              <w:jc w:val="both"/>
              <w:rPr>
                <w:rFonts w:ascii="Calibri" w:hAnsi="Calibri"/>
                <w:sz w:val="22"/>
                <w:lang w:val="en-GB"/>
              </w:rPr>
            </w:pPr>
            <w:r>
              <w:rPr>
                <w:sz w:val="22"/>
                <w:lang w:bidi="tr-TR"/>
              </w:rPr>
              <w:t>Kişisel verileri yalnızca Sözleşmenin amaçları doğrultusunda işleyecektir;</w:t>
            </w:r>
          </w:p>
          <w:p w14:paraId="637157FC" w14:textId="77777777" w:rsidR="00C247E1" w:rsidRPr="00EE1FCA" w:rsidRDefault="00C247E1" w:rsidP="004A15BC">
            <w:pPr>
              <w:pStyle w:val="ListeParagraf"/>
              <w:numPr>
                <w:ilvl w:val="0"/>
                <w:numId w:val="36"/>
              </w:numPr>
              <w:snapToGrid w:val="0"/>
              <w:spacing w:line="240" w:lineRule="auto"/>
              <w:ind w:left="569" w:right="139" w:hanging="283"/>
              <w:jc w:val="both"/>
              <w:rPr>
                <w:rFonts w:ascii="Calibri" w:hAnsi="Calibri"/>
                <w:sz w:val="22"/>
                <w:lang w:val="en-GB"/>
              </w:rPr>
            </w:pPr>
            <w:r>
              <w:rPr>
                <w:sz w:val="22"/>
                <w:lang w:bidi="tr-TR"/>
              </w:rPr>
              <w:t>Kişisel verileri işleme yetkisine sahip kişilerin bu verilerin gizliliğini korumayı taahhüt etmelerini veya uygun bir yasal gizlilik yükümlülüğüne bağlı olmalarını sağlayacaktır;</w:t>
            </w:r>
          </w:p>
          <w:p w14:paraId="0E495BC1" w14:textId="77777777" w:rsidR="00C247E1" w:rsidRPr="00EE1FCA" w:rsidRDefault="00C247E1" w:rsidP="004A15BC">
            <w:pPr>
              <w:pStyle w:val="ListeParagraf"/>
              <w:numPr>
                <w:ilvl w:val="0"/>
                <w:numId w:val="36"/>
              </w:numPr>
              <w:snapToGrid w:val="0"/>
              <w:spacing w:line="240" w:lineRule="auto"/>
              <w:ind w:left="569" w:right="139" w:hanging="283"/>
              <w:jc w:val="both"/>
              <w:rPr>
                <w:rFonts w:ascii="Calibri" w:hAnsi="Calibri"/>
                <w:sz w:val="22"/>
                <w:lang w:val="en-GB"/>
              </w:rPr>
            </w:pPr>
            <w:r>
              <w:rPr>
                <w:sz w:val="22"/>
                <w:lang w:bidi="tr-TR"/>
              </w:rPr>
              <w:t xml:space="preserve">Güvenlik seviyesinin Sözleşmeden kaynaklanan risklerle orantılı olmasını garanti altına almak adına özellikle veri şifreleme, veri gizliliği ve veri bütünlüğüyle ilgili olarak uygun teknik ve </w:t>
            </w:r>
            <w:proofErr w:type="spellStart"/>
            <w:r>
              <w:rPr>
                <w:sz w:val="22"/>
                <w:lang w:bidi="tr-TR"/>
              </w:rPr>
              <w:t>organizasyonel</w:t>
            </w:r>
            <w:proofErr w:type="spellEnd"/>
            <w:r>
              <w:rPr>
                <w:sz w:val="22"/>
                <w:lang w:bidi="tr-TR"/>
              </w:rPr>
              <w:t xml:space="preserve"> önlemleri hayata geçirecektir;</w:t>
            </w:r>
          </w:p>
          <w:p w14:paraId="2F51C299" w14:textId="77777777" w:rsidR="00C247E1" w:rsidRPr="00EE1FCA" w:rsidRDefault="00C247E1" w:rsidP="004A15BC">
            <w:pPr>
              <w:pStyle w:val="ListeParagraf"/>
              <w:numPr>
                <w:ilvl w:val="0"/>
                <w:numId w:val="36"/>
              </w:numPr>
              <w:snapToGrid w:val="0"/>
              <w:spacing w:line="240" w:lineRule="auto"/>
              <w:ind w:left="569" w:right="139" w:hanging="283"/>
              <w:jc w:val="both"/>
              <w:rPr>
                <w:rFonts w:ascii="Calibri" w:hAnsi="Calibri"/>
                <w:sz w:val="22"/>
                <w:lang w:val="en-GB"/>
              </w:rPr>
            </w:pPr>
            <w:r>
              <w:rPr>
                <w:sz w:val="22"/>
                <w:lang w:bidi="tr-TR"/>
              </w:rPr>
              <w:t xml:space="preserve">Herhangi bir kişisel veri ihlalini, bu türden bir olaydan haberdar olduktan sonraki 24 saat içinde herhangi bir yolla </w:t>
            </w:r>
            <w:proofErr w:type="spellStart"/>
            <w:r>
              <w:rPr>
                <w:sz w:val="22"/>
                <w:lang w:bidi="tr-TR"/>
              </w:rPr>
              <w:t>Expertise</w:t>
            </w:r>
            <w:proofErr w:type="spellEnd"/>
            <w:r>
              <w:rPr>
                <w:sz w:val="22"/>
                <w:lang w:bidi="tr-TR"/>
              </w:rPr>
              <w:t xml:space="preserve"> </w:t>
            </w:r>
            <w:proofErr w:type="spellStart"/>
            <w:r>
              <w:rPr>
                <w:sz w:val="22"/>
                <w:lang w:bidi="tr-TR"/>
              </w:rPr>
              <w:t>France’a</w:t>
            </w:r>
            <w:proofErr w:type="spellEnd"/>
            <w:r>
              <w:rPr>
                <w:sz w:val="22"/>
                <w:lang w:bidi="tr-TR"/>
              </w:rPr>
              <w:t xml:space="preserve"> bildirecektir;</w:t>
            </w:r>
          </w:p>
          <w:p w14:paraId="6EA325FF" w14:textId="77777777" w:rsidR="00C247E1" w:rsidRPr="00EE1FCA" w:rsidRDefault="00C247E1" w:rsidP="004A15BC">
            <w:pPr>
              <w:pStyle w:val="ListeParagraf"/>
              <w:numPr>
                <w:ilvl w:val="0"/>
                <w:numId w:val="36"/>
              </w:numPr>
              <w:snapToGrid w:val="0"/>
              <w:spacing w:line="240" w:lineRule="auto"/>
              <w:ind w:left="569" w:right="139" w:hanging="283"/>
              <w:jc w:val="both"/>
              <w:rPr>
                <w:rFonts w:ascii="Calibri" w:hAnsi="Calibri"/>
                <w:sz w:val="22"/>
                <w:lang w:val="en-GB"/>
              </w:rPr>
            </w:pPr>
            <w:proofErr w:type="spellStart"/>
            <w:r>
              <w:rPr>
                <w:sz w:val="22"/>
                <w:lang w:bidi="tr-TR"/>
              </w:rPr>
              <w:t>Expertise</w:t>
            </w:r>
            <w:proofErr w:type="spellEnd"/>
            <w:r>
              <w:rPr>
                <w:sz w:val="22"/>
                <w:lang w:bidi="tr-TR"/>
              </w:rPr>
              <w:t xml:space="preserve"> </w:t>
            </w:r>
            <w:proofErr w:type="spellStart"/>
            <w:r>
              <w:rPr>
                <w:sz w:val="22"/>
                <w:lang w:bidi="tr-TR"/>
              </w:rPr>
              <w:t>France’a</w:t>
            </w:r>
            <w:proofErr w:type="spellEnd"/>
            <w:r>
              <w:rPr>
                <w:sz w:val="22"/>
                <w:lang w:bidi="tr-TR"/>
              </w:rPr>
              <w:t xml:space="preserve"> veri sahiplerinden gelebilecek taleplere yanıt verme yükümlülüğünde yardımcı olacaktır;</w:t>
            </w:r>
          </w:p>
          <w:p w14:paraId="03F58D3E" w14:textId="77777777" w:rsidR="00536808" w:rsidRPr="00EE1FCA" w:rsidRDefault="00C247E1" w:rsidP="004A15BC">
            <w:pPr>
              <w:pStyle w:val="ListeParagraf"/>
              <w:numPr>
                <w:ilvl w:val="0"/>
                <w:numId w:val="36"/>
              </w:numPr>
              <w:snapToGrid w:val="0"/>
              <w:spacing w:line="240" w:lineRule="auto"/>
              <w:ind w:left="569" w:right="139" w:hanging="283"/>
              <w:jc w:val="both"/>
              <w:rPr>
                <w:rFonts w:ascii="Calibri" w:hAnsi="Calibri"/>
                <w:lang w:val="en-GB"/>
              </w:rPr>
            </w:pPr>
            <w:r>
              <w:rPr>
                <w:sz w:val="22"/>
                <w:lang w:bidi="tr-TR"/>
              </w:rPr>
              <w:t xml:space="preserve">AB yasaları veya üye devlet yasaları bu tür verilerin saklanmasını gerektirmedikçe, Sözleşme kapsamındaki hizmetlerin sona ermesi üzerine tüm kişisel verileri silecek veya </w:t>
            </w:r>
            <w:proofErr w:type="spellStart"/>
            <w:r>
              <w:rPr>
                <w:sz w:val="22"/>
                <w:lang w:bidi="tr-TR"/>
              </w:rPr>
              <w:t>Expertise</w:t>
            </w:r>
            <w:proofErr w:type="spellEnd"/>
            <w:r>
              <w:rPr>
                <w:sz w:val="22"/>
                <w:lang w:bidi="tr-TR"/>
              </w:rPr>
              <w:t xml:space="preserve"> </w:t>
            </w:r>
            <w:proofErr w:type="spellStart"/>
            <w:r>
              <w:rPr>
                <w:sz w:val="22"/>
                <w:lang w:bidi="tr-TR"/>
              </w:rPr>
              <w:t>France’a</w:t>
            </w:r>
            <w:proofErr w:type="spellEnd"/>
            <w:r>
              <w:rPr>
                <w:sz w:val="22"/>
                <w:lang w:bidi="tr-TR"/>
              </w:rPr>
              <w:t xml:space="preserve"> iade edecektir;</w:t>
            </w:r>
          </w:p>
          <w:p w14:paraId="7E3842AF" w14:textId="77777777" w:rsidR="006F6A0B" w:rsidRPr="00EE1FCA" w:rsidRDefault="006F6A0B" w:rsidP="004A15BC">
            <w:pPr>
              <w:pStyle w:val="ListeParagraf"/>
              <w:numPr>
                <w:ilvl w:val="0"/>
                <w:numId w:val="36"/>
              </w:numPr>
              <w:snapToGrid w:val="0"/>
              <w:spacing w:line="240" w:lineRule="auto"/>
              <w:ind w:left="569" w:right="139" w:hanging="283"/>
              <w:jc w:val="both"/>
              <w:rPr>
                <w:rFonts w:ascii="Calibri" w:hAnsi="Calibri"/>
                <w:sz w:val="22"/>
                <w:lang w:val="en-GB"/>
              </w:rPr>
            </w:pPr>
            <w:r>
              <w:rPr>
                <w:sz w:val="22"/>
                <w:lang w:bidi="tr-TR"/>
              </w:rPr>
              <w:lastRenderedPageBreak/>
              <w:t xml:space="preserve">Bu maddede belirtilen yükümlülüklere uyulduğunu göstermek ve </w:t>
            </w:r>
            <w:proofErr w:type="spellStart"/>
            <w:r>
              <w:rPr>
                <w:sz w:val="22"/>
                <w:lang w:bidi="tr-TR"/>
              </w:rPr>
              <w:t>Expertise</w:t>
            </w:r>
            <w:proofErr w:type="spellEnd"/>
            <w:r>
              <w:rPr>
                <w:sz w:val="22"/>
                <w:lang w:bidi="tr-TR"/>
              </w:rPr>
              <w:t xml:space="preserve"> France tarafından veya kendi seçeceği başka bir kişi tarafından denetim gerçekleştirilmesini sağlamak için ihtiyaç duyabileceği tüm bilgileri </w:t>
            </w:r>
            <w:proofErr w:type="spellStart"/>
            <w:r>
              <w:rPr>
                <w:sz w:val="22"/>
                <w:lang w:bidi="tr-TR"/>
              </w:rPr>
              <w:t>Expertise</w:t>
            </w:r>
            <w:proofErr w:type="spellEnd"/>
            <w:r>
              <w:rPr>
                <w:sz w:val="22"/>
                <w:lang w:bidi="tr-TR"/>
              </w:rPr>
              <w:t xml:space="preserve"> </w:t>
            </w:r>
            <w:proofErr w:type="spellStart"/>
            <w:r>
              <w:rPr>
                <w:sz w:val="22"/>
                <w:lang w:bidi="tr-TR"/>
              </w:rPr>
              <w:t>France’a</w:t>
            </w:r>
            <w:proofErr w:type="spellEnd"/>
            <w:r>
              <w:rPr>
                <w:sz w:val="22"/>
                <w:lang w:bidi="tr-TR"/>
              </w:rPr>
              <w:t xml:space="preserve"> temin edecektir.</w:t>
            </w:r>
          </w:p>
          <w:p w14:paraId="4F63387F" w14:textId="77777777" w:rsidR="006F6A0B" w:rsidRPr="00EE1FCA" w:rsidRDefault="006F6A0B" w:rsidP="00B17FB1">
            <w:pPr>
              <w:snapToGrid w:val="0"/>
              <w:spacing w:line="240" w:lineRule="auto"/>
              <w:ind w:left="144" w:right="139"/>
              <w:jc w:val="both"/>
              <w:rPr>
                <w:rFonts w:ascii="Calibri" w:hAnsi="Calibri"/>
                <w:sz w:val="22"/>
                <w:lang w:val="en-GB"/>
              </w:rPr>
            </w:pPr>
          </w:p>
          <w:p w14:paraId="2C7B42F8" w14:textId="77777777" w:rsidR="006F6A0B" w:rsidRPr="00EE1FCA" w:rsidRDefault="006F6A0B" w:rsidP="00B17FB1">
            <w:pPr>
              <w:snapToGrid w:val="0"/>
              <w:spacing w:line="240" w:lineRule="auto"/>
              <w:ind w:left="144" w:right="139"/>
              <w:jc w:val="both"/>
              <w:rPr>
                <w:rFonts w:ascii="Calibri" w:hAnsi="Calibri"/>
                <w:sz w:val="22"/>
                <w:lang w:val="en-GB"/>
              </w:rPr>
            </w:pPr>
            <w:proofErr w:type="spellStart"/>
            <w:r>
              <w:rPr>
                <w:sz w:val="22"/>
                <w:lang w:bidi="tr-TR"/>
              </w:rPr>
              <w:t>Expertise</w:t>
            </w:r>
            <w:proofErr w:type="spellEnd"/>
            <w:r>
              <w:rPr>
                <w:sz w:val="22"/>
                <w:lang w:bidi="tr-TR"/>
              </w:rPr>
              <w:t xml:space="preserve"> France özellikle aşağıdakileri taahhüt eder:</w:t>
            </w:r>
          </w:p>
          <w:p w14:paraId="0FC4EDFA" w14:textId="77777777" w:rsidR="006F6A0B" w:rsidRPr="00EE1FCA" w:rsidRDefault="006F6A0B" w:rsidP="004A15BC">
            <w:pPr>
              <w:pStyle w:val="ListeParagraf"/>
              <w:numPr>
                <w:ilvl w:val="0"/>
                <w:numId w:val="36"/>
              </w:numPr>
              <w:snapToGrid w:val="0"/>
              <w:spacing w:line="240" w:lineRule="auto"/>
              <w:ind w:left="569" w:right="139" w:hanging="283"/>
              <w:jc w:val="both"/>
              <w:rPr>
                <w:rFonts w:ascii="Calibri" w:hAnsi="Calibri"/>
                <w:sz w:val="22"/>
                <w:lang w:val="en-GB"/>
              </w:rPr>
            </w:pPr>
            <w:r>
              <w:rPr>
                <w:sz w:val="22"/>
                <w:lang w:bidi="tr-TR"/>
              </w:rPr>
              <w:t>Sözleşme öncesinde ve Sözleşme süresi boyunca Yüklenicinin GDPR yükümlülüklerine ve Fransız veri koruma mevzuatında belirtilen yükümlülüklere uymasını sağlayacaktır;</w:t>
            </w:r>
          </w:p>
          <w:p w14:paraId="10EA470C" w14:textId="77777777" w:rsidR="006F6A0B" w:rsidRPr="00EE1FCA" w:rsidRDefault="006F6A0B" w:rsidP="004A15BC">
            <w:pPr>
              <w:pStyle w:val="ListeParagraf"/>
              <w:numPr>
                <w:ilvl w:val="0"/>
                <w:numId w:val="36"/>
              </w:numPr>
              <w:snapToGrid w:val="0"/>
              <w:spacing w:line="240" w:lineRule="auto"/>
              <w:ind w:left="569" w:right="139" w:hanging="283"/>
              <w:jc w:val="both"/>
              <w:rPr>
                <w:rFonts w:ascii="Calibri" w:hAnsi="Calibri"/>
                <w:sz w:val="22"/>
                <w:lang w:val="en-GB"/>
              </w:rPr>
            </w:pPr>
            <w:r>
              <w:rPr>
                <w:sz w:val="22"/>
                <w:lang w:bidi="tr-TR"/>
              </w:rPr>
              <w:t>Sözleşmenin ifası için gerekli olan kişisel verileri Yükleniciye temin edecektir;</w:t>
            </w:r>
          </w:p>
          <w:p w14:paraId="06B445D2" w14:textId="77777777" w:rsidR="006F6A0B" w:rsidRPr="00EE1FCA" w:rsidRDefault="006F6A0B" w:rsidP="004A15BC">
            <w:pPr>
              <w:pStyle w:val="ListeParagraf"/>
              <w:numPr>
                <w:ilvl w:val="0"/>
                <w:numId w:val="36"/>
              </w:numPr>
              <w:snapToGrid w:val="0"/>
              <w:spacing w:line="240" w:lineRule="auto"/>
              <w:ind w:left="569" w:right="139" w:hanging="283"/>
              <w:jc w:val="both"/>
              <w:rPr>
                <w:rFonts w:ascii="Calibri" w:hAnsi="Calibri"/>
                <w:sz w:val="22"/>
                <w:lang w:val="en-GB"/>
              </w:rPr>
            </w:pPr>
            <w:r>
              <w:rPr>
                <w:sz w:val="22"/>
                <w:lang w:bidi="tr-TR"/>
              </w:rPr>
              <w:t>Gerekli veri işleme ile ilgili her türlü özel talimatı Yükleniciye yazılı olarak bildirecektir.</w:t>
            </w:r>
          </w:p>
          <w:p w14:paraId="4CE72E14" w14:textId="77777777" w:rsidR="006F6A0B" w:rsidRPr="00EE1FCA" w:rsidRDefault="006F6A0B" w:rsidP="00B17FB1">
            <w:pPr>
              <w:spacing w:after="160" w:line="259" w:lineRule="auto"/>
              <w:ind w:left="144" w:right="139"/>
              <w:jc w:val="both"/>
              <w:rPr>
                <w:rFonts w:asciiTheme="minorHAnsi" w:eastAsia="Calibri" w:hAnsiTheme="minorHAnsi" w:cstheme="minorHAnsi"/>
                <w:sz w:val="22"/>
                <w:szCs w:val="22"/>
                <w:lang w:val="en-GB"/>
              </w:rPr>
            </w:pPr>
            <w:r>
              <w:rPr>
                <w:sz w:val="22"/>
                <w:lang w:bidi="tr-TR"/>
              </w:rPr>
              <w:t xml:space="preserve">Yüklenicinin, Sözleşmenin ifası sırasında kişisel verileri işlemek için bir veri işleyici kullanacak olması durumunda, </w:t>
            </w:r>
            <w:proofErr w:type="spellStart"/>
            <w:r>
              <w:rPr>
                <w:sz w:val="22"/>
                <w:lang w:bidi="tr-TR"/>
              </w:rPr>
              <w:t>Expertise</w:t>
            </w:r>
            <w:proofErr w:type="spellEnd"/>
            <w:r>
              <w:rPr>
                <w:sz w:val="22"/>
                <w:lang w:bidi="tr-TR"/>
              </w:rPr>
              <w:t xml:space="preserve"> </w:t>
            </w:r>
            <w:proofErr w:type="spellStart"/>
            <w:r>
              <w:rPr>
                <w:sz w:val="22"/>
                <w:lang w:bidi="tr-TR"/>
              </w:rPr>
              <w:t>France’ın</w:t>
            </w:r>
            <w:proofErr w:type="spellEnd"/>
            <w:r>
              <w:rPr>
                <w:sz w:val="22"/>
                <w:lang w:bidi="tr-TR"/>
              </w:rPr>
              <w:t xml:space="preserve"> önceden yazılı iznini alması gerekmektedir. Benzer şekilde, Yüklenici, veri işleyicilerin sayısının artırılması veya ikame edilmesiyle ilgili planlanan değişiklikleri </w:t>
            </w:r>
            <w:proofErr w:type="spellStart"/>
            <w:r>
              <w:rPr>
                <w:sz w:val="22"/>
                <w:lang w:bidi="tr-TR"/>
              </w:rPr>
              <w:t>Expertise</w:t>
            </w:r>
            <w:proofErr w:type="spellEnd"/>
            <w:r>
              <w:rPr>
                <w:sz w:val="22"/>
                <w:lang w:bidi="tr-TR"/>
              </w:rPr>
              <w:t xml:space="preserve"> </w:t>
            </w:r>
            <w:proofErr w:type="spellStart"/>
            <w:r>
              <w:rPr>
                <w:sz w:val="22"/>
                <w:lang w:bidi="tr-TR"/>
              </w:rPr>
              <w:t>France’a</w:t>
            </w:r>
            <w:proofErr w:type="spellEnd"/>
            <w:r>
              <w:rPr>
                <w:sz w:val="22"/>
                <w:lang w:bidi="tr-TR"/>
              </w:rPr>
              <w:t xml:space="preserve"> bildirecek ve böylece </w:t>
            </w:r>
            <w:proofErr w:type="spellStart"/>
            <w:r>
              <w:rPr>
                <w:sz w:val="22"/>
                <w:lang w:bidi="tr-TR"/>
              </w:rPr>
              <w:t>Expertise</w:t>
            </w:r>
            <w:proofErr w:type="spellEnd"/>
            <w:r>
              <w:rPr>
                <w:sz w:val="22"/>
                <w:lang w:bidi="tr-TR"/>
              </w:rPr>
              <w:t xml:space="preserve"> </w:t>
            </w:r>
            <w:proofErr w:type="spellStart"/>
            <w:r>
              <w:rPr>
                <w:sz w:val="22"/>
                <w:lang w:bidi="tr-TR"/>
              </w:rPr>
              <w:t>France’ın</w:t>
            </w:r>
            <w:proofErr w:type="spellEnd"/>
            <w:r>
              <w:rPr>
                <w:sz w:val="22"/>
                <w:lang w:bidi="tr-TR"/>
              </w:rPr>
              <w:t xml:space="preserve"> herhangi bir itirazı varsa bunu ifade etmesine olanak tanıyacaktır.</w:t>
            </w:r>
          </w:p>
          <w:p w14:paraId="5BDF9639" w14:textId="77777777" w:rsidR="006F6A0B" w:rsidRPr="00EE1FCA" w:rsidRDefault="006F6A0B" w:rsidP="00B17FB1">
            <w:pPr>
              <w:spacing w:after="160" w:line="259" w:lineRule="auto"/>
              <w:ind w:left="144" w:right="139"/>
              <w:jc w:val="both"/>
              <w:rPr>
                <w:rFonts w:asciiTheme="minorHAnsi" w:eastAsia="Calibri" w:hAnsiTheme="minorHAnsi" w:cstheme="minorHAnsi"/>
                <w:sz w:val="22"/>
                <w:szCs w:val="22"/>
                <w:lang w:val="en-GB"/>
              </w:rPr>
            </w:pPr>
            <w:r>
              <w:rPr>
                <w:sz w:val="22"/>
                <w:lang w:bidi="tr-TR"/>
              </w:rPr>
              <w:t xml:space="preserve">Özellikle kişisel verilerin korunmasını sağlayacak uygun teknik ve </w:t>
            </w:r>
            <w:proofErr w:type="spellStart"/>
            <w:r>
              <w:rPr>
                <w:sz w:val="22"/>
                <w:lang w:bidi="tr-TR"/>
              </w:rPr>
              <w:t>organizasyonel</w:t>
            </w:r>
            <w:proofErr w:type="spellEnd"/>
            <w:r>
              <w:rPr>
                <w:sz w:val="22"/>
                <w:lang w:bidi="tr-TR"/>
              </w:rPr>
              <w:t xml:space="preserve"> önlemlerin alınmasına ilişkin yeterli garantilerin sağlanmasıyla ilgili olanlar başta olmak üzere, Sözleşmede belirtilen veri koruma yükümlülükleri, veri işleyiciler için de zorunludur. Veri işleyicilerden herhangi birinin yükümlülüklerini yerine getirmemesi durumunda, Yüklenici, veri işleyicinin yükümlülüklerinin yerine getirilmesinden </w:t>
            </w:r>
            <w:proofErr w:type="spellStart"/>
            <w:r>
              <w:rPr>
                <w:sz w:val="22"/>
                <w:lang w:bidi="tr-TR"/>
              </w:rPr>
              <w:t>Expertise</w:t>
            </w:r>
            <w:proofErr w:type="spellEnd"/>
            <w:r>
              <w:rPr>
                <w:sz w:val="22"/>
                <w:lang w:bidi="tr-TR"/>
              </w:rPr>
              <w:t xml:space="preserve"> </w:t>
            </w:r>
            <w:proofErr w:type="spellStart"/>
            <w:r>
              <w:rPr>
                <w:sz w:val="22"/>
                <w:lang w:bidi="tr-TR"/>
              </w:rPr>
              <w:t>France’a</w:t>
            </w:r>
            <w:proofErr w:type="spellEnd"/>
            <w:r>
              <w:rPr>
                <w:sz w:val="22"/>
                <w:lang w:bidi="tr-TR"/>
              </w:rPr>
              <w:t xml:space="preserve"> karşı tamamen sorumlu olmaya devam edecektir. </w:t>
            </w:r>
          </w:p>
          <w:p w14:paraId="2B92E432" w14:textId="77777777" w:rsidR="006F6A0B" w:rsidRPr="00EE1FCA" w:rsidRDefault="006F6A0B" w:rsidP="00B17FB1">
            <w:pPr>
              <w:pStyle w:val="u"/>
              <w:widowControl w:val="0"/>
              <w:numPr>
                <w:ilvl w:val="12"/>
                <w:numId w:val="0"/>
              </w:numPr>
              <w:ind w:left="144" w:right="139"/>
              <w:rPr>
                <w:rFonts w:asciiTheme="minorHAnsi" w:hAnsiTheme="minorHAnsi" w:cs="Arial"/>
                <w:szCs w:val="22"/>
                <w:lang w:val="en-GB"/>
              </w:rPr>
            </w:pPr>
            <w:r>
              <w:rPr>
                <w:lang w:bidi="tr-TR"/>
              </w:rPr>
              <w:t xml:space="preserve">Yukarıda belirtilen hükümlere uyulmaması halinde Yüklenicinin bu durumdan sorumlu tutulabileceği hatırlatılır. Mesleki gizliliğin ihlali veya yukarıda belirtilen hükümlere uyulmaması durumunda, </w:t>
            </w:r>
            <w:proofErr w:type="spellStart"/>
            <w:r>
              <w:rPr>
                <w:lang w:bidi="tr-TR"/>
              </w:rPr>
              <w:t>Expertise</w:t>
            </w:r>
            <w:proofErr w:type="spellEnd"/>
            <w:r>
              <w:rPr>
                <w:lang w:bidi="tr-TR"/>
              </w:rPr>
              <w:t xml:space="preserve"> France, Yükleniciye herhangi bir tazminat ödemeksizin Sözleşmeyi derhal feshedebilir.</w:t>
            </w:r>
          </w:p>
        </w:tc>
        <w:tc>
          <w:tcPr>
            <w:tcW w:w="30" w:type="dxa"/>
            <w:tcBorders>
              <w:right w:val="single" w:sz="4" w:space="0" w:color="auto"/>
            </w:tcBorders>
          </w:tcPr>
          <w:p w14:paraId="3D4923B0" w14:textId="77777777" w:rsidR="00536808" w:rsidRPr="00EE1FCA" w:rsidRDefault="00536808" w:rsidP="00573CA5">
            <w:pPr>
              <w:snapToGrid w:val="0"/>
              <w:rPr>
                <w:rFonts w:ascii="Calibri" w:hAnsi="Calibri"/>
                <w:sz w:val="22"/>
                <w:lang w:val="en-GB"/>
              </w:rPr>
            </w:pPr>
          </w:p>
        </w:tc>
      </w:tr>
      <w:tr w:rsidR="00C214DF" w:rsidRPr="00517850" w14:paraId="58F41933" w14:textId="77777777" w:rsidTr="00C214DF">
        <w:trPr>
          <w:gridBefore w:val="1"/>
          <w:wBefore w:w="7" w:type="dxa"/>
          <w:trHeight w:val="246"/>
        </w:trPr>
        <w:tc>
          <w:tcPr>
            <w:tcW w:w="9630" w:type="dxa"/>
            <w:gridSpan w:val="2"/>
            <w:tcBorders>
              <w:top w:val="single" w:sz="4" w:space="0" w:color="000000"/>
              <w:bottom w:val="single" w:sz="4" w:space="0" w:color="000000"/>
            </w:tcBorders>
          </w:tcPr>
          <w:p w14:paraId="4EE87474" w14:textId="207C69EE" w:rsidR="00C214DF" w:rsidRDefault="00C214DF" w:rsidP="00C214DF">
            <w:pPr>
              <w:snapToGrid w:val="0"/>
              <w:spacing w:line="240" w:lineRule="auto"/>
              <w:ind w:left="-7" w:right="139"/>
              <w:rPr>
                <w:rFonts w:ascii="Calibri" w:hAnsi="Calibri"/>
                <w:smallCaps/>
                <w:sz w:val="22"/>
                <w:lang w:val="en"/>
              </w:rPr>
            </w:pPr>
          </w:p>
          <w:p w14:paraId="70178597" w14:textId="5FF88076" w:rsidR="00C214DF" w:rsidRDefault="008E38F0" w:rsidP="00C214DF">
            <w:pPr>
              <w:snapToGrid w:val="0"/>
              <w:spacing w:line="240" w:lineRule="auto"/>
              <w:ind w:right="139"/>
              <w:rPr>
                <w:rFonts w:ascii="Calibri" w:hAnsi="Calibri"/>
                <w:sz w:val="22"/>
                <w:lang w:val="en"/>
              </w:rPr>
            </w:pPr>
            <w:r>
              <w:rPr>
                <w:smallCaps/>
                <w:sz w:val="22"/>
                <w:lang w:bidi="tr-TR"/>
              </w:rPr>
              <w:t>Denetim</w:t>
            </w:r>
          </w:p>
        </w:tc>
        <w:tc>
          <w:tcPr>
            <w:tcW w:w="30" w:type="dxa"/>
          </w:tcPr>
          <w:p w14:paraId="516CE0AC" w14:textId="77777777" w:rsidR="00C214DF" w:rsidRPr="00EE1FCA" w:rsidRDefault="00C214DF" w:rsidP="00573CA5">
            <w:pPr>
              <w:snapToGrid w:val="0"/>
              <w:rPr>
                <w:rFonts w:ascii="Calibri" w:hAnsi="Calibri"/>
                <w:sz w:val="22"/>
                <w:lang w:val="en-GB"/>
              </w:rPr>
            </w:pPr>
          </w:p>
        </w:tc>
      </w:tr>
      <w:tr w:rsidR="008E38F0" w:rsidRPr="004B285A" w14:paraId="1AD6FA3E" w14:textId="77777777" w:rsidTr="00763F7C">
        <w:trPr>
          <w:gridBefore w:val="1"/>
          <w:wBefore w:w="7" w:type="dxa"/>
          <w:trHeight w:val="693"/>
        </w:trPr>
        <w:tc>
          <w:tcPr>
            <w:tcW w:w="9630" w:type="dxa"/>
            <w:gridSpan w:val="2"/>
            <w:tcBorders>
              <w:top w:val="single" w:sz="4" w:space="0" w:color="000000"/>
              <w:left w:val="single" w:sz="4" w:space="0" w:color="auto"/>
              <w:bottom w:val="single" w:sz="4" w:space="0" w:color="000000"/>
            </w:tcBorders>
          </w:tcPr>
          <w:p w14:paraId="7E2D4111" w14:textId="03164EDA" w:rsidR="004B285A" w:rsidRPr="004B285A" w:rsidRDefault="004B285A" w:rsidP="004B285A">
            <w:pPr>
              <w:snapToGrid w:val="0"/>
              <w:spacing w:line="240" w:lineRule="auto"/>
              <w:ind w:left="144" w:right="139"/>
              <w:jc w:val="both"/>
              <w:rPr>
                <w:rFonts w:ascii="Calibri" w:hAnsi="Calibri"/>
                <w:sz w:val="22"/>
                <w:lang w:val="en-GB"/>
              </w:rPr>
            </w:pPr>
            <w:r w:rsidRPr="004B285A">
              <w:rPr>
                <w:sz w:val="22"/>
                <w:lang w:bidi="tr-TR"/>
              </w:rPr>
              <w:t xml:space="preserve">Yüklenici, işbu Sözleşmenin ifasında geçerli olan yönetmeliklere ve Sözleşme yükümlülüklerine uygunluk konusunda bir denetime tabi tutulabilir. Bu denetim, </w:t>
            </w:r>
            <w:proofErr w:type="spellStart"/>
            <w:r w:rsidRPr="004B285A">
              <w:rPr>
                <w:sz w:val="22"/>
                <w:lang w:bidi="tr-TR"/>
              </w:rPr>
              <w:t>Expertise</w:t>
            </w:r>
            <w:proofErr w:type="spellEnd"/>
            <w:r w:rsidRPr="004B285A">
              <w:rPr>
                <w:sz w:val="22"/>
                <w:lang w:bidi="tr-TR"/>
              </w:rPr>
              <w:t xml:space="preserve"> France tarafından veya </w:t>
            </w:r>
            <w:proofErr w:type="spellStart"/>
            <w:r w:rsidRPr="004B285A">
              <w:rPr>
                <w:sz w:val="22"/>
                <w:lang w:bidi="tr-TR"/>
              </w:rPr>
              <w:t>Expertise</w:t>
            </w:r>
            <w:proofErr w:type="spellEnd"/>
            <w:r w:rsidRPr="004B285A">
              <w:rPr>
                <w:sz w:val="22"/>
                <w:lang w:bidi="tr-TR"/>
              </w:rPr>
              <w:t xml:space="preserve"> France tarafından atanan üçüncü bir tarafça gerçekleştirilebilir ve Yüklenici tarafından reddedilemez. Denetimin üçüncü bir tarafça gerçekleştirilmesi halinde, atanan üçüncü taraf, Yüklenicinin doğrudan rakibi olmamalıdır. Planlanan denetimler, </w:t>
            </w:r>
            <w:proofErr w:type="spellStart"/>
            <w:r w:rsidRPr="004B285A">
              <w:rPr>
                <w:sz w:val="22"/>
                <w:lang w:bidi="tr-TR"/>
              </w:rPr>
              <w:t>Expertise</w:t>
            </w:r>
            <w:proofErr w:type="spellEnd"/>
            <w:r w:rsidRPr="004B285A">
              <w:rPr>
                <w:sz w:val="22"/>
                <w:lang w:bidi="tr-TR"/>
              </w:rPr>
              <w:t xml:space="preserve"> France veya üçüncü bir tarafın talebi üzerine periyodik olarak veya rastgele bir tarihte gerçekleştirilebilir. Her </w:t>
            </w:r>
            <w:r w:rsidR="00B113C6" w:rsidRPr="004B285A">
              <w:rPr>
                <w:sz w:val="22"/>
                <w:lang w:bidi="tr-TR"/>
              </w:rPr>
              <w:t>halükârda</w:t>
            </w:r>
            <w:r w:rsidRPr="004B285A">
              <w:rPr>
                <w:sz w:val="22"/>
                <w:lang w:bidi="tr-TR"/>
              </w:rPr>
              <w:t>, Yüklenici en az 5 iş günü önceden bilgilendirilecektir.</w:t>
            </w:r>
          </w:p>
          <w:p w14:paraId="29261B98" w14:textId="77777777" w:rsidR="004B285A" w:rsidRPr="004B285A" w:rsidRDefault="004B285A" w:rsidP="004B285A">
            <w:pPr>
              <w:snapToGrid w:val="0"/>
              <w:spacing w:line="240" w:lineRule="auto"/>
              <w:ind w:left="144" w:right="139"/>
              <w:jc w:val="both"/>
              <w:rPr>
                <w:rFonts w:ascii="Calibri" w:hAnsi="Calibri"/>
                <w:sz w:val="22"/>
                <w:lang w:val="en-GB"/>
              </w:rPr>
            </w:pPr>
          </w:p>
          <w:p w14:paraId="35FD57C8" w14:textId="77777777" w:rsidR="004B285A" w:rsidRPr="004B285A" w:rsidRDefault="004B285A" w:rsidP="004B285A">
            <w:pPr>
              <w:snapToGrid w:val="0"/>
              <w:spacing w:line="240" w:lineRule="auto"/>
              <w:ind w:left="144" w:right="139"/>
              <w:jc w:val="both"/>
              <w:rPr>
                <w:rFonts w:ascii="Calibri" w:hAnsi="Calibri"/>
                <w:sz w:val="22"/>
                <w:lang w:val="en"/>
              </w:rPr>
            </w:pPr>
            <w:r w:rsidRPr="004B285A">
              <w:rPr>
                <w:sz w:val="22"/>
                <w:lang w:bidi="tr-TR"/>
              </w:rPr>
              <w:t>Yüklenici aşağıdakileri taahhüt eder:</w:t>
            </w:r>
          </w:p>
          <w:p w14:paraId="531D6B06" w14:textId="77777777" w:rsidR="004B285A" w:rsidRPr="004B285A" w:rsidRDefault="004B285A" w:rsidP="004B285A">
            <w:pPr>
              <w:numPr>
                <w:ilvl w:val="0"/>
                <w:numId w:val="41"/>
              </w:numPr>
              <w:snapToGrid w:val="0"/>
              <w:spacing w:line="240" w:lineRule="auto"/>
              <w:ind w:right="139"/>
              <w:jc w:val="both"/>
              <w:rPr>
                <w:rFonts w:ascii="Calibri" w:hAnsi="Calibri"/>
                <w:sz w:val="22"/>
                <w:lang w:val="en-GB"/>
              </w:rPr>
            </w:pPr>
            <w:proofErr w:type="spellStart"/>
            <w:r w:rsidRPr="004B285A">
              <w:rPr>
                <w:sz w:val="22"/>
                <w:lang w:bidi="tr-TR"/>
              </w:rPr>
              <w:t>Expertise</w:t>
            </w:r>
            <w:proofErr w:type="spellEnd"/>
            <w:r w:rsidRPr="004B285A">
              <w:rPr>
                <w:sz w:val="22"/>
                <w:lang w:bidi="tr-TR"/>
              </w:rPr>
              <w:t xml:space="preserve"> </w:t>
            </w:r>
            <w:proofErr w:type="spellStart"/>
            <w:r w:rsidRPr="004B285A">
              <w:rPr>
                <w:sz w:val="22"/>
                <w:lang w:bidi="tr-TR"/>
              </w:rPr>
              <w:t>France’a</w:t>
            </w:r>
            <w:proofErr w:type="spellEnd"/>
            <w:r w:rsidRPr="004B285A">
              <w:rPr>
                <w:sz w:val="22"/>
                <w:lang w:bidi="tr-TR"/>
              </w:rPr>
              <w:t xml:space="preserve"> veya görevlendirilen kuruluşa gerekli izinleri verecek ve denetimlerin yürütülmesi için gereken bilgilere erişimlerini kolaylaştıracaktır;</w:t>
            </w:r>
          </w:p>
          <w:p w14:paraId="2A9F9714" w14:textId="77777777" w:rsidR="004B285A" w:rsidRPr="004B285A" w:rsidRDefault="004B285A" w:rsidP="004B285A">
            <w:pPr>
              <w:numPr>
                <w:ilvl w:val="0"/>
                <w:numId w:val="41"/>
              </w:numPr>
              <w:snapToGrid w:val="0"/>
              <w:spacing w:line="240" w:lineRule="auto"/>
              <w:ind w:right="139"/>
              <w:jc w:val="both"/>
              <w:rPr>
                <w:rFonts w:ascii="Calibri" w:hAnsi="Calibri"/>
                <w:sz w:val="22"/>
                <w:lang w:val="en-GB"/>
              </w:rPr>
            </w:pPr>
            <w:r w:rsidRPr="004B285A">
              <w:rPr>
                <w:sz w:val="22"/>
                <w:lang w:bidi="tr-TR"/>
              </w:rPr>
              <w:lastRenderedPageBreak/>
              <w:t xml:space="preserve">İşbu Sözleşmenin ifasına ilişkin belgelerin yanı sıra denetçiler tarafından talep edilen belgeleri temin edecektir; </w:t>
            </w:r>
          </w:p>
          <w:p w14:paraId="4773A232" w14:textId="77777777" w:rsidR="004B285A" w:rsidRPr="004B285A" w:rsidRDefault="004B285A" w:rsidP="004B285A">
            <w:pPr>
              <w:numPr>
                <w:ilvl w:val="0"/>
                <w:numId w:val="41"/>
              </w:numPr>
              <w:snapToGrid w:val="0"/>
              <w:spacing w:line="240" w:lineRule="auto"/>
              <w:ind w:right="139"/>
              <w:jc w:val="both"/>
              <w:rPr>
                <w:rFonts w:ascii="Calibri" w:hAnsi="Calibri"/>
                <w:sz w:val="22"/>
                <w:lang w:val="en-GB"/>
              </w:rPr>
            </w:pPr>
            <w:r w:rsidRPr="004B285A">
              <w:rPr>
                <w:sz w:val="22"/>
                <w:lang w:bidi="tr-TR"/>
              </w:rPr>
              <w:t xml:space="preserve">Şeffaf bir tutum sergileyecek ve denetçilerin taleplerine yanıt verecektir; </w:t>
            </w:r>
          </w:p>
          <w:p w14:paraId="3A224064" w14:textId="77777777" w:rsidR="004B285A" w:rsidRPr="004B285A" w:rsidRDefault="004B285A" w:rsidP="004B285A">
            <w:pPr>
              <w:numPr>
                <w:ilvl w:val="0"/>
                <w:numId w:val="41"/>
              </w:numPr>
              <w:snapToGrid w:val="0"/>
              <w:spacing w:line="240" w:lineRule="auto"/>
              <w:ind w:right="139"/>
              <w:jc w:val="both"/>
              <w:rPr>
                <w:rFonts w:ascii="Calibri" w:hAnsi="Calibri"/>
                <w:sz w:val="22"/>
                <w:lang w:val="en-GB"/>
              </w:rPr>
            </w:pPr>
            <w:r w:rsidRPr="004B285A">
              <w:rPr>
                <w:sz w:val="22"/>
                <w:lang w:bidi="tr-TR"/>
              </w:rPr>
              <w:t>Gerekli olabilecek her türlü düzeltici tedbiri uygulayacaktır.</w:t>
            </w:r>
          </w:p>
          <w:p w14:paraId="4F0D0934" w14:textId="77777777" w:rsidR="004B285A" w:rsidRPr="004B285A" w:rsidRDefault="004B285A" w:rsidP="004B285A">
            <w:pPr>
              <w:snapToGrid w:val="0"/>
              <w:spacing w:line="240" w:lineRule="auto"/>
              <w:ind w:left="144" w:right="139"/>
              <w:jc w:val="both"/>
              <w:rPr>
                <w:rFonts w:ascii="Calibri" w:hAnsi="Calibri"/>
                <w:sz w:val="22"/>
                <w:lang w:val="en"/>
              </w:rPr>
            </w:pPr>
            <w:proofErr w:type="spellStart"/>
            <w:r w:rsidRPr="004B285A">
              <w:rPr>
                <w:sz w:val="22"/>
                <w:lang w:bidi="tr-TR"/>
              </w:rPr>
              <w:t>Expertise</w:t>
            </w:r>
            <w:proofErr w:type="spellEnd"/>
            <w:r w:rsidRPr="004B285A">
              <w:rPr>
                <w:sz w:val="22"/>
                <w:lang w:bidi="tr-TR"/>
              </w:rPr>
              <w:t xml:space="preserve"> France, görevin harici bir firmaya devredilmesi durumunda seçilen denetim kuruluşunun kimliğini, görevin amacını, görevin planlanan süresini ve görevlendirilen uzmanların isimlerini Yükleniciye bildirecektir. </w:t>
            </w:r>
          </w:p>
          <w:p w14:paraId="4226F7AB" w14:textId="77777777" w:rsidR="004B285A" w:rsidRPr="004B285A" w:rsidRDefault="004B285A" w:rsidP="004B285A">
            <w:pPr>
              <w:snapToGrid w:val="0"/>
              <w:spacing w:line="240" w:lineRule="auto"/>
              <w:ind w:left="144" w:right="139"/>
              <w:jc w:val="both"/>
              <w:rPr>
                <w:rFonts w:ascii="Calibri" w:hAnsi="Calibri"/>
                <w:sz w:val="22"/>
                <w:lang w:val="en"/>
              </w:rPr>
            </w:pPr>
          </w:p>
          <w:p w14:paraId="6BF8248C" w14:textId="77777777" w:rsidR="004B285A" w:rsidRPr="004B285A" w:rsidRDefault="004B285A" w:rsidP="004B285A">
            <w:pPr>
              <w:snapToGrid w:val="0"/>
              <w:spacing w:line="240" w:lineRule="auto"/>
              <w:ind w:left="144" w:right="139"/>
              <w:jc w:val="both"/>
              <w:rPr>
                <w:rFonts w:ascii="Calibri" w:hAnsi="Calibri"/>
                <w:sz w:val="22"/>
                <w:lang w:val="en"/>
              </w:rPr>
            </w:pPr>
            <w:r w:rsidRPr="004B285A">
              <w:rPr>
                <w:sz w:val="22"/>
                <w:lang w:bidi="tr-TR"/>
              </w:rPr>
              <w:t xml:space="preserve">Denetim raporunun sonuçları, </w:t>
            </w:r>
            <w:proofErr w:type="spellStart"/>
            <w:r w:rsidRPr="004B285A">
              <w:rPr>
                <w:sz w:val="22"/>
                <w:lang w:bidi="tr-TR"/>
              </w:rPr>
              <w:t>Expertise</w:t>
            </w:r>
            <w:proofErr w:type="spellEnd"/>
            <w:r w:rsidRPr="004B285A">
              <w:rPr>
                <w:sz w:val="22"/>
                <w:lang w:bidi="tr-TR"/>
              </w:rPr>
              <w:t xml:space="preserve"> France tarafından uygun görülen herhangi bir yolla Tarafların her birine gönderilecektir.</w:t>
            </w:r>
          </w:p>
          <w:p w14:paraId="299F0F5D" w14:textId="77777777" w:rsidR="004B285A" w:rsidRPr="004B285A" w:rsidRDefault="004B285A" w:rsidP="004B285A">
            <w:pPr>
              <w:snapToGrid w:val="0"/>
              <w:spacing w:line="240" w:lineRule="auto"/>
              <w:ind w:left="144" w:right="139"/>
              <w:jc w:val="both"/>
              <w:rPr>
                <w:rFonts w:ascii="Calibri" w:hAnsi="Calibri"/>
                <w:sz w:val="22"/>
                <w:lang w:val="en"/>
              </w:rPr>
            </w:pPr>
          </w:p>
          <w:p w14:paraId="561D2A0A" w14:textId="77777777" w:rsidR="004B285A" w:rsidRPr="004B285A" w:rsidRDefault="004B285A" w:rsidP="004B285A">
            <w:pPr>
              <w:snapToGrid w:val="0"/>
              <w:spacing w:line="240" w:lineRule="auto"/>
              <w:ind w:left="144" w:right="139"/>
              <w:jc w:val="both"/>
              <w:rPr>
                <w:rFonts w:ascii="Calibri" w:hAnsi="Calibri"/>
                <w:sz w:val="22"/>
                <w:lang w:val="en"/>
              </w:rPr>
            </w:pPr>
            <w:r w:rsidRPr="004B285A">
              <w:rPr>
                <w:sz w:val="22"/>
                <w:lang w:bidi="tr-TR"/>
              </w:rPr>
              <w:t>Sonuçlar, birtakım eylemlerin uygulanmasını ve bu eylemlerin tamamlanması için bir son tarih öngörebilir.</w:t>
            </w:r>
          </w:p>
          <w:p w14:paraId="37E2B7DF" w14:textId="77777777" w:rsidR="004B285A" w:rsidRPr="004B285A" w:rsidRDefault="004B285A" w:rsidP="004B285A">
            <w:pPr>
              <w:snapToGrid w:val="0"/>
              <w:spacing w:line="240" w:lineRule="auto"/>
              <w:ind w:left="144" w:right="139"/>
              <w:jc w:val="both"/>
              <w:rPr>
                <w:rFonts w:ascii="Calibri" w:hAnsi="Calibri"/>
                <w:sz w:val="22"/>
                <w:lang w:val="en"/>
              </w:rPr>
            </w:pPr>
          </w:p>
          <w:p w14:paraId="775A83DE" w14:textId="0FB4B19E" w:rsidR="00E215B2" w:rsidRDefault="004B285A" w:rsidP="004B285A">
            <w:pPr>
              <w:snapToGrid w:val="0"/>
              <w:spacing w:line="240" w:lineRule="auto"/>
              <w:ind w:left="135" w:right="139"/>
              <w:jc w:val="both"/>
              <w:rPr>
                <w:rFonts w:ascii="Calibri" w:hAnsi="Calibri"/>
                <w:sz w:val="22"/>
                <w:lang w:val="en"/>
              </w:rPr>
            </w:pPr>
            <w:r w:rsidRPr="004B285A">
              <w:rPr>
                <w:sz w:val="22"/>
                <w:lang w:bidi="tr-TR"/>
              </w:rPr>
              <w:t xml:space="preserve">Yüklenicinin denetim çalışmalarına ve/veya bunların sonuçlarına uymayı reddetmesi, </w:t>
            </w:r>
            <w:proofErr w:type="spellStart"/>
            <w:r w:rsidRPr="004B285A">
              <w:rPr>
                <w:sz w:val="22"/>
                <w:lang w:bidi="tr-TR"/>
              </w:rPr>
              <w:t>Expertise</w:t>
            </w:r>
            <w:proofErr w:type="spellEnd"/>
            <w:r w:rsidRPr="004B285A">
              <w:rPr>
                <w:sz w:val="22"/>
                <w:lang w:bidi="tr-TR"/>
              </w:rPr>
              <w:t xml:space="preserve"> </w:t>
            </w:r>
            <w:proofErr w:type="spellStart"/>
            <w:r w:rsidRPr="004B285A">
              <w:rPr>
                <w:sz w:val="22"/>
                <w:lang w:bidi="tr-TR"/>
              </w:rPr>
              <w:t>France’a</w:t>
            </w:r>
            <w:proofErr w:type="spellEnd"/>
            <w:r w:rsidRPr="004B285A">
              <w:rPr>
                <w:sz w:val="22"/>
                <w:lang w:bidi="tr-TR"/>
              </w:rPr>
              <w:t xml:space="preserve"> işbu Sözleşmeyi tazminat ödemeksizin feshetme hakkı verir.</w:t>
            </w:r>
          </w:p>
        </w:tc>
        <w:tc>
          <w:tcPr>
            <w:tcW w:w="30" w:type="dxa"/>
            <w:tcBorders>
              <w:right w:val="single" w:sz="4" w:space="0" w:color="auto"/>
            </w:tcBorders>
          </w:tcPr>
          <w:p w14:paraId="6681C106" w14:textId="77777777" w:rsidR="008E38F0" w:rsidRPr="00EE1FCA" w:rsidRDefault="008E38F0" w:rsidP="00573CA5">
            <w:pPr>
              <w:snapToGrid w:val="0"/>
              <w:rPr>
                <w:rFonts w:ascii="Calibri" w:hAnsi="Calibri"/>
                <w:sz w:val="22"/>
                <w:lang w:val="en-GB"/>
              </w:rPr>
            </w:pPr>
          </w:p>
        </w:tc>
      </w:tr>
      <w:tr w:rsidR="0050672F" w:rsidRPr="004B285A" w14:paraId="1BC18252" w14:textId="77777777" w:rsidTr="00A13119">
        <w:tc>
          <w:tcPr>
            <w:tcW w:w="9637" w:type="dxa"/>
            <w:gridSpan w:val="3"/>
            <w:tcBorders>
              <w:bottom w:val="single" w:sz="4" w:space="0" w:color="auto"/>
            </w:tcBorders>
          </w:tcPr>
          <w:p w14:paraId="02FBECCD" w14:textId="77777777" w:rsidR="0050672F" w:rsidRPr="00EE1FCA" w:rsidRDefault="0050672F" w:rsidP="00573CA5">
            <w:pPr>
              <w:pStyle w:val="stBilgi"/>
              <w:tabs>
                <w:tab w:val="clear" w:pos="4536"/>
                <w:tab w:val="clear" w:pos="9072"/>
              </w:tabs>
              <w:rPr>
                <w:rFonts w:ascii="Calibri" w:hAnsi="Calibri"/>
                <w:smallCaps/>
                <w:sz w:val="22"/>
                <w:lang w:val="en-GB"/>
              </w:rPr>
            </w:pPr>
          </w:p>
          <w:p w14:paraId="15B8191E" w14:textId="77777777" w:rsidR="0050672F" w:rsidRPr="00EE1FCA" w:rsidRDefault="0050672F" w:rsidP="00573CA5">
            <w:pPr>
              <w:pStyle w:val="stBilgi"/>
              <w:tabs>
                <w:tab w:val="clear" w:pos="4536"/>
                <w:tab w:val="clear" w:pos="9072"/>
              </w:tabs>
              <w:rPr>
                <w:rFonts w:ascii="Calibri" w:hAnsi="Calibri"/>
                <w:sz w:val="22"/>
                <w:lang w:val="en-GB"/>
              </w:rPr>
            </w:pPr>
            <w:r>
              <w:rPr>
                <w:smallCaps/>
                <w:sz w:val="22"/>
                <w:lang w:bidi="tr-TR"/>
              </w:rPr>
              <w:t>Riskin önlenmesi ve Davranış Kuralları</w:t>
            </w:r>
          </w:p>
        </w:tc>
        <w:tc>
          <w:tcPr>
            <w:tcW w:w="30" w:type="dxa"/>
            <w:tcBorders>
              <w:bottom w:val="single" w:sz="4" w:space="0" w:color="auto"/>
            </w:tcBorders>
          </w:tcPr>
          <w:p w14:paraId="52A8408F" w14:textId="77777777" w:rsidR="0050672F" w:rsidRPr="00EE1FCA" w:rsidRDefault="0050672F" w:rsidP="00573CA5">
            <w:pPr>
              <w:snapToGrid w:val="0"/>
              <w:rPr>
                <w:rFonts w:ascii="Calibri" w:hAnsi="Calibri"/>
                <w:sz w:val="22"/>
                <w:lang w:val="en-GB"/>
              </w:rPr>
            </w:pPr>
          </w:p>
        </w:tc>
      </w:tr>
      <w:tr w:rsidR="00C247E1" w:rsidRPr="004B285A" w14:paraId="115906AE" w14:textId="77777777" w:rsidTr="00A13119">
        <w:trPr>
          <w:gridBefore w:val="1"/>
          <w:wBefore w:w="7" w:type="dxa"/>
        </w:trPr>
        <w:tc>
          <w:tcPr>
            <w:tcW w:w="2968" w:type="dxa"/>
            <w:tcBorders>
              <w:top w:val="single" w:sz="4" w:space="0" w:color="000000"/>
              <w:left w:val="single" w:sz="4" w:space="0" w:color="auto"/>
              <w:bottom w:val="single" w:sz="4" w:space="0" w:color="000000"/>
            </w:tcBorders>
          </w:tcPr>
          <w:p w14:paraId="69B14B7E" w14:textId="318C6154" w:rsidR="00C247E1" w:rsidRPr="00EE1FCA" w:rsidRDefault="00B94230">
            <w:pPr>
              <w:rPr>
                <w:rFonts w:ascii="Calibri" w:hAnsi="Calibri"/>
                <w:sz w:val="22"/>
                <w:lang w:val="en-GB"/>
              </w:rPr>
            </w:pPr>
            <w:r w:rsidRPr="00B94230">
              <w:rPr>
                <w:sz w:val="22"/>
                <w:lang w:bidi="tr-TR"/>
              </w:rPr>
              <w:t>Emniyet ve güvenlik önlemleri ve sorumlulukları</w:t>
            </w:r>
          </w:p>
        </w:tc>
        <w:tc>
          <w:tcPr>
            <w:tcW w:w="6662" w:type="dxa"/>
            <w:tcBorders>
              <w:top w:val="single" w:sz="4" w:space="0" w:color="000000"/>
              <w:left w:val="single" w:sz="4" w:space="0" w:color="000000"/>
              <w:bottom w:val="single" w:sz="4" w:space="0" w:color="000000"/>
            </w:tcBorders>
            <w:vAlign w:val="center"/>
          </w:tcPr>
          <w:p w14:paraId="576BC799" w14:textId="77777777" w:rsidR="00B94230" w:rsidRPr="00B94230" w:rsidRDefault="00B94230" w:rsidP="00517850">
            <w:pPr>
              <w:ind w:left="144"/>
              <w:jc w:val="both"/>
              <w:rPr>
                <w:rFonts w:ascii="Calibri" w:eastAsia="Times New Roman" w:hAnsi="Calibri"/>
                <w:sz w:val="22"/>
                <w:lang w:val="en"/>
              </w:rPr>
            </w:pPr>
            <w:r w:rsidRPr="00B94230">
              <w:rPr>
                <w:sz w:val="22"/>
                <w:lang w:bidi="tr-TR"/>
              </w:rPr>
              <w:t>Yüklenici, işbu Sözleşmenin uygulanması için harekete geçirdiği kişilerin ve malların güvenliğinden tek başına sorumludur ve bu bağlamda gerekli tüm önlemleri alır. Yüklenici, tüm çalışanlarının ve taşeronlarının, yayınladığı güvenlik talimatlarına uymasını sağlamayı taahhüt eder.</w:t>
            </w:r>
          </w:p>
          <w:p w14:paraId="51AA1A75" w14:textId="2FFCC798" w:rsidR="00C247E1" w:rsidRPr="00EE1FCA" w:rsidRDefault="00B94230" w:rsidP="00517850">
            <w:pPr>
              <w:pStyle w:val="u"/>
              <w:widowControl w:val="0"/>
              <w:numPr>
                <w:ilvl w:val="12"/>
                <w:numId w:val="0"/>
              </w:numPr>
              <w:ind w:left="144" w:right="139"/>
              <w:rPr>
                <w:rFonts w:asciiTheme="minorHAnsi" w:hAnsiTheme="minorHAnsi" w:cs="Arial"/>
                <w:szCs w:val="22"/>
                <w:lang w:val="en-GB"/>
              </w:rPr>
            </w:pPr>
            <w:r w:rsidRPr="00B94230">
              <w:rPr>
                <w:lang w:bidi="tr-TR"/>
              </w:rPr>
              <w:t xml:space="preserve">Yüklenici tarafından doğrudan veya dolaylı olarak harekete geçirilen kişilerin veya Yüklenicinin </w:t>
            </w:r>
            <w:proofErr w:type="gramStart"/>
            <w:r w:rsidRPr="00B94230">
              <w:rPr>
                <w:lang w:bidi="tr-TR"/>
              </w:rPr>
              <w:t>ekipmanlarının</w:t>
            </w:r>
            <w:proofErr w:type="gramEnd"/>
            <w:r w:rsidRPr="00B94230">
              <w:rPr>
                <w:lang w:bidi="tr-TR"/>
              </w:rPr>
              <w:t xml:space="preserve"> güvenliğine yönelik bir olay ve/veya doğrudan veya dolaylı saldırı gerçekleşmesi halinde, </w:t>
            </w:r>
            <w:proofErr w:type="spellStart"/>
            <w:r w:rsidRPr="00B94230">
              <w:rPr>
                <w:lang w:bidi="tr-TR"/>
              </w:rPr>
              <w:t>Expertise</w:t>
            </w:r>
            <w:proofErr w:type="spellEnd"/>
            <w:r w:rsidRPr="00B94230">
              <w:rPr>
                <w:lang w:bidi="tr-TR"/>
              </w:rPr>
              <w:t xml:space="preserve"> France hiçbir şekilde sorumlu tutulamaz.</w:t>
            </w:r>
          </w:p>
        </w:tc>
        <w:tc>
          <w:tcPr>
            <w:tcW w:w="30" w:type="dxa"/>
            <w:tcBorders>
              <w:right w:val="single" w:sz="4" w:space="0" w:color="auto"/>
            </w:tcBorders>
          </w:tcPr>
          <w:p w14:paraId="05C5D3BF" w14:textId="77777777" w:rsidR="00C247E1" w:rsidRPr="00EE1FCA" w:rsidRDefault="00C247E1" w:rsidP="00573CA5">
            <w:pPr>
              <w:snapToGrid w:val="0"/>
              <w:rPr>
                <w:rFonts w:ascii="Calibri" w:hAnsi="Calibri"/>
                <w:sz w:val="22"/>
                <w:lang w:val="en-GB"/>
              </w:rPr>
            </w:pPr>
          </w:p>
        </w:tc>
      </w:tr>
      <w:tr w:rsidR="004C21F8" w:rsidRPr="004B285A" w14:paraId="11BE439B" w14:textId="77777777" w:rsidTr="00A13119">
        <w:trPr>
          <w:gridBefore w:val="1"/>
          <w:wBefore w:w="7" w:type="dxa"/>
        </w:trPr>
        <w:tc>
          <w:tcPr>
            <w:tcW w:w="2968" w:type="dxa"/>
            <w:tcBorders>
              <w:top w:val="single" w:sz="4" w:space="0" w:color="000000"/>
              <w:left w:val="single" w:sz="4" w:space="0" w:color="auto"/>
              <w:bottom w:val="single" w:sz="4" w:space="0" w:color="000000"/>
            </w:tcBorders>
          </w:tcPr>
          <w:p w14:paraId="1F61EED8" w14:textId="77777777" w:rsidR="004C21F8" w:rsidRPr="005F51D7" w:rsidRDefault="006F6A0B" w:rsidP="00573CA5">
            <w:pPr>
              <w:rPr>
                <w:rFonts w:ascii="Calibri" w:hAnsi="Calibri"/>
                <w:sz w:val="22"/>
              </w:rPr>
            </w:pPr>
            <w:r>
              <w:rPr>
                <w:sz w:val="22"/>
                <w:lang w:bidi="tr-TR"/>
              </w:rPr>
              <w:t>Davranış Kuralları</w:t>
            </w:r>
          </w:p>
        </w:tc>
        <w:tc>
          <w:tcPr>
            <w:tcW w:w="6662" w:type="dxa"/>
            <w:tcBorders>
              <w:top w:val="single" w:sz="4" w:space="0" w:color="000000"/>
              <w:left w:val="single" w:sz="4" w:space="0" w:color="000000"/>
              <w:bottom w:val="single" w:sz="4" w:space="0" w:color="000000"/>
            </w:tcBorders>
            <w:vAlign w:val="center"/>
          </w:tcPr>
          <w:p w14:paraId="0B149FB3" w14:textId="3C9BEFD3" w:rsidR="00C247E1" w:rsidRPr="00EE1FCA" w:rsidRDefault="00C247E1" w:rsidP="004A15BC">
            <w:pPr>
              <w:snapToGrid w:val="0"/>
              <w:spacing w:line="240" w:lineRule="auto"/>
              <w:ind w:left="144" w:right="139"/>
              <w:jc w:val="both"/>
              <w:rPr>
                <w:rFonts w:ascii="Calibri" w:hAnsi="Calibri"/>
                <w:sz w:val="22"/>
                <w:lang w:val="en-GB"/>
              </w:rPr>
            </w:pPr>
            <w:r>
              <w:rPr>
                <w:sz w:val="22"/>
                <w:lang w:bidi="tr-TR"/>
              </w:rPr>
              <w:t xml:space="preserve">Yüklenici, ayrıca </w:t>
            </w:r>
            <w:hyperlink r:id="rId22" w:history="1">
              <w:r>
                <w:rPr>
                  <w:rStyle w:val="Kpr"/>
                  <w:sz w:val="22"/>
                  <w:lang w:bidi="tr-TR"/>
                </w:rPr>
                <w:t>Expertise France Davranış Kurallarını</w:t>
              </w:r>
            </w:hyperlink>
            <w:r>
              <w:rPr>
                <w:sz w:val="22"/>
                <w:lang w:bidi="tr-TR"/>
              </w:rPr>
              <w:t xml:space="preserve"> öğrenmeyi ve söz konusu kurallara eksiksiz uymayı taahhüt eder (Kurallara </w:t>
            </w:r>
            <w:proofErr w:type="spellStart"/>
            <w:r>
              <w:rPr>
                <w:sz w:val="22"/>
                <w:lang w:bidi="tr-TR"/>
              </w:rPr>
              <w:t>Expertise</w:t>
            </w:r>
            <w:proofErr w:type="spellEnd"/>
            <w:r>
              <w:rPr>
                <w:sz w:val="22"/>
                <w:lang w:bidi="tr-TR"/>
              </w:rPr>
              <w:t xml:space="preserve"> France web sitesinden erişilebilir: www.expertisefrance.fr).</w:t>
            </w:r>
          </w:p>
          <w:p w14:paraId="313F5797" w14:textId="77777777" w:rsidR="004C21F8" w:rsidRPr="00EE1FCA" w:rsidRDefault="00C247E1" w:rsidP="004A15BC">
            <w:pPr>
              <w:pStyle w:val="u"/>
              <w:widowControl w:val="0"/>
              <w:numPr>
                <w:ilvl w:val="12"/>
                <w:numId w:val="0"/>
              </w:numPr>
              <w:ind w:left="144" w:right="139"/>
              <w:rPr>
                <w:rFonts w:asciiTheme="minorHAnsi" w:hAnsiTheme="minorHAnsi" w:cs="Arial"/>
                <w:szCs w:val="22"/>
                <w:lang w:val="en-GB"/>
              </w:rPr>
            </w:pPr>
            <w:r>
              <w:rPr>
                <w:lang w:bidi="tr-TR"/>
              </w:rPr>
              <w:t>Emniyet ve güvenlik kurallarının veya Davranış Kurallarının herhangi bir ihlali, Sözleşmenin feshine yol açabilir ve Yüklenicinin sorumlu tutulmasıyla sonuçlanabilir.</w:t>
            </w:r>
          </w:p>
        </w:tc>
        <w:tc>
          <w:tcPr>
            <w:tcW w:w="30" w:type="dxa"/>
            <w:tcBorders>
              <w:right w:val="single" w:sz="4" w:space="0" w:color="auto"/>
            </w:tcBorders>
          </w:tcPr>
          <w:p w14:paraId="66101338" w14:textId="77777777" w:rsidR="004C21F8" w:rsidRPr="00EE1FCA" w:rsidRDefault="004C21F8" w:rsidP="00573CA5">
            <w:pPr>
              <w:snapToGrid w:val="0"/>
              <w:rPr>
                <w:rFonts w:ascii="Calibri" w:hAnsi="Calibri"/>
                <w:sz w:val="22"/>
                <w:lang w:val="en-GB"/>
              </w:rPr>
            </w:pPr>
          </w:p>
        </w:tc>
      </w:tr>
      <w:tr w:rsidR="004573E2" w:rsidRPr="00B85405" w14:paraId="45FC22E2" w14:textId="77777777" w:rsidTr="00A13119">
        <w:tc>
          <w:tcPr>
            <w:tcW w:w="9637" w:type="dxa"/>
            <w:gridSpan w:val="3"/>
            <w:tcBorders>
              <w:bottom w:val="single" w:sz="4" w:space="0" w:color="auto"/>
            </w:tcBorders>
          </w:tcPr>
          <w:p w14:paraId="4B34593D" w14:textId="77777777" w:rsidR="006F6A0B" w:rsidRPr="00EE1FCA" w:rsidRDefault="006F6A0B" w:rsidP="00A86AFE">
            <w:pPr>
              <w:pStyle w:val="stBilgi"/>
              <w:tabs>
                <w:tab w:val="clear" w:pos="4536"/>
                <w:tab w:val="clear" w:pos="9072"/>
              </w:tabs>
              <w:rPr>
                <w:rFonts w:ascii="Calibri" w:hAnsi="Calibri"/>
                <w:smallCaps/>
                <w:sz w:val="22"/>
                <w:lang w:val="en-GB"/>
              </w:rPr>
            </w:pPr>
          </w:p>
          <w:p w14:paraId="32506163" w14:textId="77777777" w:rsidR="004573E2" w:rsidRPr="00B85405" w:rsidRDefault="004573E2" w:rsidP="00A86AFE">
            <w:pPr>
              <w:pStyle w:val="stBilgi"/>
              <w:tabs>
                <w:tab w:val="clear" w:pos="4536"/>
                <w:tab w:val="clear" w:pos="9072"/>
              </w:tabs>
              <w:rPr>
                <w:rFonts w:ascii="Calibri" w:hAnsi="Calibri"/>
                <w:sz w:val="22"/>
              </w:rPr>
            </w:pPr>
            <w:r>
              <w:rPr>
                <w:smallCaps/>
                <w:sz w:val="22"/>
                <w:lang w:bidi="tr-TR"/>
              </w:rPr>
              <w:t>Uyuşmazlıkların çözümü</w:t>
            </w:r>
          </w:p>
        </w:tc>
        <w:tc>
          <w:tcPr>
            <w:tcW w:w="30" w:type="dxa"/>
            <w:tcBorders>
              <w:bottom w:val="single" w:sz="4" w:space="0" w:color="auto"/>
            </w:tcBorders>
          </w:tcPr>
          <w:p w14:paraId="50B4DFD7" w14:textId="77777777" w:rsidR="004573E2" w:rsidRPr="00B85405" w:rsidRDefault="004573E2" w:rsidP="00A86AFE">
            <w:pPr>
              <w:snapToGrid w:val="0"/>
              <w:rPr>
                <w:rFonts w:ascii="Calibri" w:hAnsi="Calibri"/>
                <w:sz w:val="22"/>
              </w:rPr>
            </w:pPr>
          </w:p>
        </w:tc>
      </w:tr>
      <w:tr w:rsidR="004573E2" w:rsidRPr="004B285A" w14:paraId="255EFA1E" w14:textId="77777777" w:rsidTr="00A13119">
        <w:trPr>
          <w:gridBefore w:val="1"/>
          <w:wBefore w:w="7" w:type="dxa"/>
        </w:trPr>
        <w:tc>
          <w:tcPr>
            <w:tcW w:w="9660" w:type="dxa"/>
            <w:gridSpan w:val="3"/>
            <w:tcBorders>
              <w:top w:val="single" w:sz="4" w:space="0" w:color="000000"/>
              <w:left w:val="single" w:sz="4" w:space="0" w:color="auto"/>
              <w:bottom w:val="single" w:sz="4" w:space="0" w:color="auto"/>
              <w:right w:val="single" w:sz="4" w:space="0" w:color="auto"/>
            </w:tcBorders>
          </w:tcPr>
          <w:p w14:paraId="74D30187" w14:textId="77777777" w:rsidR="004573E2" w:rsidRPr="00EE1FCA" w:rsidRDefault="004573E2" w:rsidP="004A15BC">
            <w:pPr>
              <w:snapToGrid w:val="0"/>
              <w:spacing w:line="240" w:lineRule="auto"/>
              <w:ind w:left="135" w:right="169"/>
              <w:jc w:val="both"/>
              <w:rPr>
                <w:rFonts w:ascii="Calibri" w:hAnsi="Calibri"/>
                <w:sz w:val="22"/>
                <w:lang w:val="en-GB"/>
              </w:rPr>
            </w:pPr>
            <w:r>
              <w:rPr>
                <w:sz w:val="22"/>
                <w:lang w:bidi="tr-TR"/>
              </w:rPr>
              <w:t xml:space="preserve">Taraflar arasında Sözleşmenin (veya herhangi bir maddesinin) varlığı, geçerliliği, yorumlanması, yürütülmesi veya feshi ile ilgili olarak ortaya çıkan ve tarafların uyuşmazlığın </w:t>
            </w:r>
            <w:proofErr w:type="gramStart"/>
            <w:r>
              <w:rPr>
                <w:sz w:val="22"/>
                <w:lang w:bidi="tr-TR"/>
              </w:rPr>
              <w:t>şikayetçi</w:t>
            </w:r>
            <w:proofErr w:type="gramEnd"/>
            <w:r>
              <w:rPr>
                <w:sz w:val="22"/>
                <w:lang w:bidi="tr-TR"/>
              </w:rPr>
              <w:t xml:space="preserve"> tarafından diğer tarafa bildirilmesinden itibaren otuz gün içinde dostane bir şekilde çözemedikleri her türlü uyuşmazlık, Paris İdare Mahkemesinin yargı yetkisine havale edilecektir.</w:t>
            </w:r>
          </w:p>
          <w:p w14:paraId="5DEE988B" w14:textId="77777777" w:rsidR="004573E2" w:rsidRPr="00EE1FCA" w:rsidRDefault="004573E2" w:rsidP="00A13119">
            <w:pPr>
              <w:snapToGrid w:val="0"/>
              <w:spacing w:line="240" w:lineRule="auto"/>
              <w:jc w:val="both"/>
              <w:rPr>
                <w:rFonts w:ascii="Calibri" w:hAnsi="Calibri"/>
                <w:sz w:val="22"/>
                <w:lang w:val="en-GB"/>
              </w:rPr>
            </w:pPr>
            <w:r>
              <w:rPr>
                <w:sz w:val="22"/>
                <w:lang w:bidi="tr-TR"/>
              </w:rPr>
              <w:t>Sözleşme Fransız hukukuna tabi olacaktır.</w:t>
            </w:r>
          </w:p>
        </w:tc>
      </w:tr>
    </w:tbl>
    <w:p w14:paraId="13B5918C" w14:textId="696F665B" w:rsidR="004573E2" w:rsidRPr="00EE1FCA" w:rsidRDefault="004573E2" w:rsidP="00804CED">
      <w:pPr>
        <w:pStyle w:val="v"/>
        <w:widowControl w:val="0"/>
        <w:spacing w:before="600" w:after="240"/>
        <w:ind w:left="0" w:firstLine="0"/>
        <w:jc w:val="left"/>
        <w:outlineLvl w:val="0"/>
        <w:rPr>
          <w:lang w:val="en-GB"/>
        </w:rPr>
      </w:pPr>
    </w:p>
    <w:sectPr w:rsidR="004573E2" w:rsidRPr="00EE1FCA" w:rsidSect="00C47DB0">
      <w:headerReference w:type="default" r:id="rId23"/>
      <w:pgSz w:w="11906" w:h="16838" w:code="9"/>
      <w:pgMar w:top="902" w:right="1009" w:bottom="720" w:left="1151" w:header="397"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94D95" w14:textId="77777777" w:rsidR="00252264" w:rsidRDefault="00252264">
      <w:r>
        <w:separator/>
      </w:r>
    </w:p>
  </w:endnote>
  <w:endnote w:type="continuationSeparator" w:id="0">
    <w:p w14:paraId="4C753AB5" w14:textId="77777777" w:rsidR="00252264" w:rsidRDefault="00252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libri">
    <w:panose1 w:val="020F0502020204030204"/>
    <w:charset w:val="A2"/>
    <w:family w:val="swiss"/>
    <w:pitch w:val="variable"/>
    <w:sig w:usb0="E4002EFF" w:usb1="C000247B" w:usb2="00000009" w:usb3="00000000" w:csb0="000001FF" w:csb1="00000000"/>
  </w:font>
  <w:font w:name="Times">
    <w:altName w:val="Sylfae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Garamond">
    <w:panose1 w:val="02020404030301010803"/>
    <w:charset w:val="A2"/>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2"/>
        <w:szCs w:val="22"/>
      </w:rPr>
      <w:id w:val="-2114041890"/>
      <w:docPartObj>
        <w:docPartGallery w:val="Page Numbers (Bottom of Page)"/>
        <w:docPartUnique/>
      </w:docPartObj>
    </w:sdtPr>
    <w:sdtEndPr/>
    <w:sdtContent>
      <w:sdt>
        <w:sdtPr>
          <w:rPr>
            <w:rFonts w:asciiTheme="minorHAnsi" w:hAnsiTheme="minorHAnsi"/>
            <w:sz w:val="22"/>
            <w:szCs w:val="22"/>
          </w:rPr>
          <w:id w:val="1994363638"/>
          <w:docPartObj>
            <w:docPartGallery w:val="Page Numbers (Top of Page)"/>
            <w:docPartUnique/>
          </w:docPartObj>
        </w:sdtPr>
        <w:sdtEndPr/>
        <w:sdtContent>
          <w:p w14:paraId="7A08276C" w14:textId="77777777" w:rsidR="0050672F" w:rsidRPr="007B153D" w:rsidRDefault="0050672F" w:rsidP="00F653A1">
            <w:pPr>
              <w:pStyle w:val="AltBilgi"/>
              <w:tabs>
                <w:tab w:val="clear" w:pos="4536"/>
                <w:tab w:val="clear" w:pos="9072"/>
                <w:tab w:val="right" w:pos="9468"/>
              </w:tabs>
              <w:jc w:val="both"/>
              <w:rPr>
                <w:rFonts w:asciiTheme="minorHAnsi" w:hAnsiTheme="minorHAnsi"/>
                <w:sz w:val="22"/>
                <w:szCs w:val="22"/>
                <w:u w:val="single"/>
              </w:rPr>
            </w:pPr>
            <w:r>
              <w:rPr>
                <w:u w:val="single"/>
                <w:lang w:bidi="tr-TR"/>
              </w:rPr>
              <w:tab/>
            </w:r>
          </w:p>
          <w:p w14:paraId="25DD5365" w14:textId="354A0094" w:rsidR="00A86AFE" w:rsidRPr="00F653A1" w:rsidRDefault="00A86AFE" w:rsidP="00F653A1">
            <w:pPr>
              <w:pStyle w:val="AltBilgi"/>
              <w:tabs>
                <w:tab w:val="clear" w:pos="4536"/>
                <w:tab w:val="clear" w:pos="9072"/>
                <w:tab w:val="right" w:pos="9468"/>
              </w:tabs>
              <w:jc w:val="both"/>
              <w:rPr>
                <w:rFonts w:asciiTheme="minorHAnsi" w:hAnsiTheme="minorHAnsi"/>
                <w:sz w:val="22"/>
                <w:szCs w:val="22"/>
              </w:rPr>
            </w:pPr>
            <w:r>
              <w:rPr>
                <w:sz w:val="22"/>
                <w:lang w:bidi="tr-TR"/>
              </w:rPr>
              <w:tab/>
              <w:t xml:space="preserve">Sayfa </w:t>
            </w:r>
            <w:r>
              <w:rPr>
                <w:sz w:val="22"/>
                <w:lang w:bidi="tr-TR"/>
              </w:rPr>
              <w:fldChar w:fldCharType="begin"/>
            </w:r>
            <w:r>
              <w:rPr>
                <w:sz w:val="22"/>
                <w:lang w:bidi="tr-TR"/>
              </w:rPr>
              <w:instrText>PAGE</w:instrText>
            </w:r>
            <w:r>
              <w:rPr>
                <w:sz w:val="22"/>
                <w:lang w:bidi="tr-TR"/>
              </w:rPr>
              <w:fldChar w:fldCharType="separate"/>
            </w:r>
            <w:r w:rsidR="00804CED">
              <w:rPr>
                <w:noProof/>
                <w:sz w:val="22"/>
                <w:lang w:bidi="tr-TR"/>
              </w:rPr>
              <w:t>9</w:t>
            </w:r>
            <w:r>
              <w:rPr>
                <w:sz w:val="22"/>
                <w:lang w:bidi="tr-TR"/>
              </w:rPr>
              <w:fldChar w:fldCharType="end"/>
            </w:r>
            <w:r>
              <w:rPr>
                <w:sz w:val="22"/>
                <w:lang w:bidi="tr-TR"/>
              </w:rPr>
              <w:t xml:space="preserve"> / </w:t>
            </w:r>
            <w:r>
              <w:rPr>
                <w:sz w:val="22"/>
                <w:lang w:bidi="tr-TR"/>
              </w:rPr>
              <w:fldChar w:fldCharType="begin"/>
            </w:r>
            <w:r>
              <w:rPr>
                <w:sz w:val="22"/>
                <w:lang w:bidi="tr-TR"/>
              </w:rPr>
              <w:instrText>NUMPAGES</w:instrText>
            </w:r>
            <w:r>
              <w:rPr>
                <w:sz w:val="22"/>
                <w:lang w:bidi="tr-TR"/>
              </w:rPr>
              <w:fldChar w:fldCharType="separate"/>
            </w:r>
            <w:r w:rsidR="00804CED">
              <w:rPr>
                <w:noProof/>
                <w:sz w:val="22"/>
                <w:lang w:bidi="tr-TR"/>
              </w:rPr>
              <w:t>9</w:t>
            </w:r>
            <w:r>
              <w:rPr>
                <w:sz w:val="22"/>
                <w:lang w:bidi="tr-TR"/>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2"/>
        <w:szCs w:val="22"/>
        <w:u w:val="single"/>
      </w:rPr>
      <w:id w:val="685790754"/>
      <w:docPartObj>
        <w:docPartGallery w:val="Page Numbers (Bottom of Page)"/>
        <w:docPartUnique/>
      </w:docPartObj>
    </w:sdtPr>
    <w:sdtEndPr>
      <w:rPr>
        <w:u w:val="none"/>
      </w:rPr>
    </w:sdtEndPr>
    <w:sdtContent>
      <w:sdt>
        <w:sdtPr>
          <w:rPr>
            <w:rFonts w:asciiTheme="minorHAnsi" w:hAnsiTheme="minorHAnsi"/>
            <w:sz w:val="22"/>
            <w:szCs w:val="22"/>
            <w:u w:val="single"/>
          </w:rPr>
          <w:id w:val="860082579"/>
          <w:docPartObj>
            <w:docPartGallery w:val="Page Numbers (Top of Page)"/>
            <w:docPartUnique/>
          </w:docPartObj>
        </w:sdtPr>
        <w:sdtEndPr>
          <w:rPr>
            <w:u w:val="none"/>
          </w:rPr>
        </w:sdtEndPr>
        <w:sdtContent>
          <w:p w14:paraId="52E734DB" w14:textId="77777777" w:rsidR="0050672F" w:rsidRPr="007B153D" w:rsidRDefault="0050672F" w:rsidP="00F653A1">
            <w:pPr>
              <w:pStyle w:val="AltBilgi"/>
              <w:tabs>
                <w:tab w:val="clear" w:pos="4536"/>
                <w:tab w:val="clear" w:pos="9072"/>
                <w:tab w:val="right" w:pos="9468"/>
              </w:tabs>
              <w:jc w:val="both"/>
              <w:rPr>
                <w:rFonts w:asciiTheme="minorHAnsi" w:hAnsiTheme="minorHAnsi"/>
                <w:sz w:val="22"/>
                <w:szCs w:val="22"/>
                <w:u w:val="single"/>
              </w:rPr>
            </w:pPr>
            <w:r>
              <w:rPr>
                <w:u w:val="single"/>
                <w:lang w:bidi="tr-TR"/>
              </w:rPr>
              <w:tab/>
            </w:r>
          </w:p>
          <w:p w14:paraId="0AE39193" w14:textId="19CD1E95" w:rsidR="003B7021" w:rsidRPr="00EE1FCA" w:rsidRDefault="00992718" w:rsidP="00F653A1">
            <w:pPr>
              <w:pStyle w:val="AltBilgi"/>
              <w:tabs>
                <w:tab w:val="clear" w:pos="4536"/>
                <w:tab w:val="clear" w:pos="9072"/>
                <w:tab w:val="right" w:pos="9468"/>
              </w:tabs>
              <w:jc w:val="both"/>
              <w:rPr>
                <w:rFonts w:asciiTheme="minorHAnsi" w:hAnsiTheme="minorHAnsi"/>
                <w:sz w:val="22"/>
                <w:szCs w:val="22"/>
                <w:lang w:val="en-GB"/>
              </w:rPr>
            </w:pPr>
            <w:r>
              <w:rPr>
                <w:sz w:val="22"/>
                <w:lang w:bidi="tr-TR"/>
              </w:rPr>
              <w:t>DAJ_M002ENG_v09</w:t>
            </w:r>
            <w:r>
              <w:rPr>
                <w:sz w:val="22"/>
                <w:lang w:bidi="tr-TR"/>
              </w:rPr>
              <w:tab/>
              <w:t xml:space="preserve">Sayfa </w:t>
            </w:r>
            <w:r w:rsidR="00A86AFE">
              <w:rPr>
                <w:sz w:val="22"/>
                <w:lang w:bidi="tr-TR"/>
              </w:rPr>
              <w:fldChar w:fldCharType="begin"/>
            </w:r>
            <w:r w:rsidR="00A86AFE">
              <w:rPr>
                <w:sz w:val="22"/>
                <w:lang w:bidi="tr-TR"/>
              </w:rPr>
              <w:instrText>PAGE</w:instrText>
            </w:r>
            <w:r w:rsidR="00A86AFE">
              <w:rPr>
                <w:sz w:val="22"/>
                <w:lang w:bidi="tr-TR"/>
              </w:rPr>
              <w:fldChar w:fldCharType="separate"/>
            </w:r>
            <w:r w:rsidR="00804CED">
              <w:rPr>
                <w:noProof/>
                <w:sz w:val="22"/>
                <w:lang w:bidi="tr-TR"/>
              </w:rPr>
              <w:t>1</w:t>
            </w:r>
            <w:r w:rsidR="00A86AFE">
              <w:rPr>
                <w:sz w:val="22"/>
                <w:lang w:bidi="tr-TR"/>
              </w:rPr>
              <w:fldChar w:fldCharType="end"/>
            </w:r>
            <w:r>
              <w:rPr>
                <w:sz w:val="22"/>
                <w:lang w:bidi="tr-TR"/>
              </w:rPr>
              <w:t xml:space="preserve"> / </w:t>
            </w:r>
            <w:r w:rsidR="00A86AFE">
              <w:rPr>
                <w:sz w:val="22"/>
                <w:lang w:bidi="tr-TR"/>
              </w:rPr>
              <w:fldChar w:fldCharType="begin"/>
            </w:r>
            <w:r w:rsidR="00A86AFE">
              <w:rPr>
                <w:sz w:val="22"/>
                <w:lang w:bidi="tr-TR"/>
              </w:rPr>
              <w:instrText>NUMPAGES</w:instrText>
            </w:r>
            <w:r w:rsidR="00A86AFE">
              <w:rPr>
                <w:sz w:val="22"/>
                <w:lang w:bidi="tr-TR"/>
              </w:rPr>
              <w:fldChar w:fldCharType="separate"/>
            </w:r>
            <w:r w:rsidR="00804CED">
              <w:rPr>
                <w:noProof/>
                <w:sz w:val="22"/>
                <w:lang w:bidi="tr-TR"/>
              </w:rPr>
              <w:t>9</w:t>
            </w:r>
            <w:r w:rsidR="00A86AFE">
              <w:rPr>
                <w:sz w:val="22"/>
                <w:lang w:bidi="tr-TR"/>
              </w:rPr>
              <w:fldChar w:fldCharType="end"/>
            </w:r>
          </w:p>
          <w:p w14:paraId="575469FA" w14:textId="0EFC54C1" w:rsidR="00AC4DED" w:rsidRPr="00C5761A" w:rsidRDefault="00255949" w:rsidP="00F653A1">
            <w:pPr>
              <w:pStyle w:val="AltBilgi"/>
              <w:tabs>
                <w:tab w:val="clear" w:pos="4536"/>
                <w:tab w:val="clear" w:pos="9072"/>
                <w:tab w:val="right" w:pos="9468"/>
              </w:tabs>
              <w:jc w:val="both"/>
              <w:rPr>
                <w:rFonts w:asciiTheme="minorHAnsi" w:hAnsiTheme="minorHAnsi"/>
                <w:b/>
                <w:bCs/>
                <w:sz w:val="22"/>
                <w:szCs w:val="22"/>
                <w:lang w:val="en-GB"/>
              </w:rPr>
            </w:pPr>
            <w:r>
              <w:rPr>
                <w:b/>
                <w:sz w:val="22"/>
                <w:lang w:bidi="tr-TR"/>
              </w:rPr>
              <w:t>Ağustos 2023</w:t>
            </w:r>
          </w:p>
          <w:p w14:paraId="5C7270CA" w14:textId="4C4659FE" w:rsidR="003A50F4" w:rsidRPr="00EE1FCA" w:rsidRDefault="00AC4DED" w:rsidP="00AC4DED">
            <w:pPr>
              <w:tabs>
                <w:tab w:val="center" w:pos="4153"/>
                <w:tab w:val="right" w:pos="8306"/>
                <w:tab w:val="right" w:pos="9746"/>
              </w:tabs>
              <w:spacing w:line="240" w:lineRule="auto"/>
              <w:rPr>
                <w:rFonts w:asciiTheme="minorHAnsi" w:eastAsia="Times New Roman" w:hAnsiTheme="minorHAnsi" w:cs="Arial"/>
                <w:sz w:val="16"/>
                <w:szCs w:val="16"/>
                <w:lang w:val="en-GB"/>
              </w:rPr>
            </w:pPr>
            <w:r>
              <w:rPr>
                <w:sz w:val="16"/>
                <w:lang w:bidi="tr-TR"/>
              </w:rPr>
              <w:br/>
            </w:r>
            <w:proofErr w:type="spellStart"/>
            <w:r>
              <w:rPr>
                <w:sz w:val="16"/>
                <w:lang w:bidi="tr-TR"/>
              </w:rPr>
              <w:t>Expertise</w:t>
            </w:r>
            <w:proofErr w:type="spellEnd"/>
            <w:r>
              <w:rPr>
                <w:sz w:val="16"/>
                <w:lang w:bidi="tr-TR"/>
              </w:rPr>
              <w:t xml:space="preserve"> France </w:t>
            </w:r>
            <w:r>
              <w:rPr>
                <w:sz w:val="16"/>
                <w:lang w:bidi="tr-TR"/>
              </w:rPr>
              <w:br/>
              <w:t>SIRET No</w:t>
            </w:r>
            <w:proofErr w:type="gramStart"/>
            <w:r>
              <w:rPr>
                <w:sz w:val="16"/>
                <w:lang w:bidi="tr-TR"/>
              </w:rPr>
              <w:t>.:</w:t>
            </w:r>
            <w:proofErr w:type="gramEnd"/>
            <w:r>
              <w:rPr>
                <w:sz w:val="16"/>
                <w:lang w:bidi="tr-TR"/>
              </w:rPr>
              <w:t xml:space="preserve"> 808 734 792 00035</w:t>
            </w:r>
          </w:p>
          <w:p w14:paraId="2D5DCE79" w14:textId="77777777" w:rsidR="00A86AFE" w:rsidRPr="00F653A1" w:rsidRDefault="003A50F4" w:rsidP="00AC4DED">
            <w:pPr>
              <w:tabs>
                <w:tab w:val="center" w:pos="4153"/>
                <w:tab w:val="right" w:pos="8306"/>
                <w:tab w:val="right" w:pos="9746"/>
              </w:tabs>
              <w:spacing w:line="240" w:lineRule="auto"/>
              <w:rPr>
                <w:rFonts w:asciiTheme="minorHAnsi" w:hAnsiTheme="minorHAnsi"/>
                <w:sz w:val="22"/>
                <w:szCs w:val="22"/>
              </w:rPr>
            </w:pPr>
            <w:r w:rsidRPr="00EE1FCA">
              <w:rPr>
                <w:sz w:val="16"/>
                <w:lang w:bidi="tr-TR"/>
              </w:rPr>
              <w:t xml:space="preserve">40, </w:t>
            </w:r>
            <w:proofErr w:type="spellStart"/>
            <w:r w:rsidRPr="00EE1FCA">
              <w:rPr>
                <w:sz w:val="16"/>
                <w:lang w:bidi="tr-TR"/>
              </w:rPr>
              <w:t>Boulevard</w:t>
            </w:r>
            <w:proofErr w:type="spellEnd"/>
            <w:r w:rsidRPr="00EE1FCA">
              <w:rPr>
                <w:sz w:val="16"/>
                <w:lang w:bidi="tr-TR"/>
              </w:rPr>
              <w:t xml:space="preserve"> de Port-</w:t>
            </w:r>
            <w:proofErr w:type="spellStart"/>
            <w:r w:rsidRPr="00EE1FCA">
              <w:rPr>
                <w:sz w:val="16"/>
                <w:lang w:bidi="tr-TR"/>
              </w:rPr>
              <w:t>Royal</w:t>
            </w:r>
            <w:proofErr w:type="spellEnd"/>
            <w:r w:rsidRPr="00EE1FCA">
              <w:rPr>
                <w:sz w:val="16"/>
                <w:lang w:bidi="tr-TR"/>
              </w:rPr>
              <w:t xml:space="preserve"> – 75005 Paris, Fransa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032B9" w14:textId="77777777" w:rsidR="00A86AFE" w:rsidRDefault="00A86AFE">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BA4D3" w14:textId="77777777" w:rsidR="00252264" w:rsidRDefault="00252264">
      <w:r>
        <w:separator/>
      </w:r>
    </w:p>
  </w:footnote>
  <w:footnote w:type="continuationSeparator" w:id="0">
    <w:p w14:paraId="2F6D34A3" w14:textId="77777777" w:rsidR="00252264" w:rsidRDefault="00252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1A283" w14:textId="77777777" w:rsidR="00A86AFE" w:rsidRPr="00707B69" w:rsidRDefault="004E7A33" w:rsidP="007B0D00">
    <w:pPr>
      <w:pStyle w:val="stBilgi"/>
      <w:rPr>
        <w:rFonts w:asciiTheme="minorHAnsi" w:hAnsiTheme="minorHAnsi" w:cs="Arial"/>
        <w:sz w:val="24"/>
      </w:rPr>
    </w:pPr>
    <w:r>
      <w:rPr>
        <w:noProof/>
        <w:lang w:eastAsia="tr-TR"/>
      </w:rPr>
      <w:drawing>
        <wp:inline distT="0" distB="0" distL="0" distR="0" wp14:anchorId="4800125B" wp14:editId="45CD1908">
          <wp:extent cx="1057275" cy="540385"/>
          <wp:effectExtent l="0" t="0" r="9525"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F_Logo_CMJN.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57275" cy="540385"/>
                  </a:xfrm>
                  <a:prstGeom prst="rect">
                    <a:avLst/>
                  </a:prstGeom>
                  <a:ln>
                    <a:noFill/>
                  </a:ln>
                  <a:extLst>
                    <a:ext uri="{53640926-AAD7-44D8-BBD7-CCE9431645EC}">
                      <a14:shadowObscured xmlns:a14="http://schemas.microsoft.com/office/drawing/2010/main"/>
                    </a:ext>
                  </a:extLst>
                </pic:spPr>
              </pic:pic>
            </a:graphicData>
          </a:graphic>
        </wp:inline>
      </w:drawing>
    </w:r>
  </w:p>
  <w:p w14:paraId="3814519C" w14:textId="77777777" w:rsidR="00A86AFE" w:rsidRPr="00AC48DD" w:rsidRDefault="00A86AFE" w:rsidP="007B0D00">
    <w:pPr>
      <w:pStyle w:val="stBilgi"/>
      <w:tabs>
        <w:tab w:val="clear" w:pos="4536"/>
        <w:tab w:val="clear" w:pos="9072"/>
        <w:tab w:val="right" w:pos="9781"/>
      </w:tabs>
      <w:rPr>
        <w:rFonts w:asciiTheme="minorHAnsi" w:hAnsiTheme="minorHAnsi" w:cs="Arial"/>
        <w:b/>
        <w:smallCaps/>
      </w:rPr>
    </w:pPr>
    <w:r>
      <w:rPr>
        <w:b/>
        <w:smallCaps/>
        <w:lang w:bidi="tr-TR"/>
      </w:rPr>
      <w:t>Tedarik sözleşmesi</w:t>
    </w:r>
    <w:r>
      <w:rPr>
        <w:b/>
        <w:smallCaps/>
        <w:lang w:bidi="tr-TR"/>
      </w:rPr>
      <w:tab/>
    </w:r>
  </w:p>
  <w:p w14:paraId="7E8B953A" w14:textId="77777777" w:rsidR="00A86AFE" w:rsidRDefault="00A86AFE" w:rsidP="007B0D00">
    <w:pPr>
      <w:pStyle w:val="stBilgi"/>
      <w:tabs>
        <w:tab w:val="clear" w:pos="4536"/>
        <w:tab w:val="clear" w:pos="9072"/>
        <w:tab w:val="right" w:pos="9781"/>
      </w:tabs>
      <w:spacing w:line="240" w:lineRule="auto"/>
      <w:rPr>
        <w:rFonts w:asciiTheme="minorHAnsi" w:hAnsiTheme="minorHAnsi" w:cs="Arial"/>
        <w:sz w:val="18"/>
        <w:u w:val="single"/>
      </w:rPr>
    </w:pPr>
    <w:r>
      <w:rPr>
        <w:u w:val="single"/>
        <w:lang w:bidi="tr-TR"/>
      </w:rPr>
      <w:tab/>
    </w:r>
  </w:p>
  <w:p w14:paraId="4BE8BDD1" w14:textId="77777777" w:rsidR="00A86AFE" w:rsidRPr="00AC48DD" w:rsidRDefault="00A86AFE" w:rsidP="007B0D00">
    <w:pPr>
      <w:pStyle w:val="stBilgi"/>
      <w:tabs>
        <w:tab w:val="clear" w:pos="4536"/>
        <w:tab w:val="clear" w:pos="9072"/>
        <w:tab w:val="right" w:pos="9781"/>
      </w:tabs>
      <w:spacing w:line="240" w:lineRule="auto"/>
      <w:rPr>
        <w:rFonts w:asciiTheme="minorHAnsi" w:hAnsiTheme="minorHAnsi" w:cs="Arial"/>
        <w:sz w:val="18"/>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D3CF6" w14:textId="77777777" w:rsidR="00A86AFE" w:rsidRDefault="004E7A33" w:rsidP="00707B69">
    <w:pPr>
      <w:pStyle w:val="stBilgi"/>
      <w:ind w:left="-993"/>
    </w:pPr>
    <w:bookmarkStart w:id="0" w:name="_Hlk62125806"/>
    <w:bookmarkStart w:id="1" w:name="_Hlk62125807"/>
    <w:r>
      <w:rPr>
        <w:noProof/>
        <w:lang w:eastAsia="tr-TR"/>
      </w:rPr>
      <w:drawing>
        <wp:inline distT="0" distB="0" distL="0" distR="0" wp14:anchorId="684617ED" wp14:editId="6410DF00">
          <wp:extent cx="2440907" cy="1247574"/>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F_Logo_CMJN.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2440907" cy="1247574"/>
                  </a:xfrm>
                  <a:prstGeom prst="rect">
                    <a:avLst/>
                  </a:prstGeom>
                  <a:ln>
                    <a:noFill/>
                  </a:ln>
                  <a:extLst>
                    <a:ext uri="{53640926-AAD7-44D8-BBD7-CCE9431645EC}">
                      <a14:shadowObscured xmlns:a14="http://schemas.microsoft.com/office/drawing/2010/main"/>
                    </a:ext>
                  </a:extLst>
                </pic:spPr>
              </pic:pic>
            </a:graphicData>
          </a:graphic>
        </wp:inline>
      </w:drawing>
    </w:r>
    <w:bookmarkEnd w:id="0"/>
    <w:bookmarkEnd w:id="1"/>
  </w:p>
  <w:p w14:paraId="04B8769F" w14:textId="77777777" w:rsidR="00A86AFE" w:rsidRDefault="00A86AFE" w:rsidP="004537E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8022A" w14:textId="77777777" w:rsidR="00A86AFE" w:rsidRPr="00707B69" w:rsidRDefault="004E7A33" w:rsidP="007B0D00">
    <w:pPr>
      <w:pStyle w:val="stBilgi"/>
      <w:rPr>
        <w:rFonts w:asciiTheme="minorHAnsi" w:hAnsiTheme="minorHAnsi" w:cs="Arial"/>
        <w:sz w:val="24"/>
      </w:rPr>
    </w:pPr>
    <w:r>
      <w:rPr>
        <w:noProof/>
        <w:lang w:eastAsia="tr-TR"/>
      </w:rPr>
      <w:drawing>
        <wp:inline distT="0" distB="0" distL="0" distR="0" wp14:anchorId="0D2892DE" wp14:editId="68970AAA">
          <wp:extent cx="1057275" cy="540385"/>
          <wp:effectExtent l="0" t="0" r="952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F_Logo_CMJN.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57275" cy="540385"/>
                  </a:xfrm>
                  <a:prstGeom prst="rect">
                    <a:avLst/>
                  </a:prstGeom>
                  <a:ln>
                    <a:noFill/>
                  </a:ln>
                  <a:extLst>
                    <a:ext uri="{53640926-AAD7-44D8-BBD7-CCE9431645EC}">
                      <a14:shadowObscured xmlns:a14="http://schemas.microsoft.com/office/drawing/2010/main"/>
                    </a:ext>
                  </a:extLst>
                </pic:spPr>
              </pic:pic>
            </a:graphicData>
          </a:graphic>
        </wp:inline>
      </w:drawing>
    </w:r>
  </w:p>
  <w:p w14:paraId="78A7EB9B" w14:textId="72FDD028" w:rsidR="00A86AFE" w:rsidRPr="00AC48DD" w:rsidRDefault="00804CED" w:rsidP="007B0D00">
    <w:pPr>
      <w:pStyle w:val="stBilgi"/>
      <w:tabs>
        <w:tab w:val="clear" w:pos="4536"/>
        <w:tab w:val="clear" w:pos="9072"/>
        <w:tab w:val="right" w:pos="9781"/>
      </w:tabs>
      <w:rPr>
        <w:rFonts w:asciiTheme="minorHAnsi" w:hAnsiTheme="minorHAnsi" w:cs="Arial"/>
        <w:b/>
        <w:smallCaps/>
      </w:rPr>
    </w:pPr>
    <w:r>
      <w:rPr>
        <w:b/>
        <w:smallCaps/>
        <w:lang w:bidi="tr-TR"/>
      </w:rPr>
      <w:t>Tedarik sözleşmesi - Özel idari hükümler</w:t>
    </w:r>
    <w:r w:rsidR="005A641F">
      <w:rPr>
        <w:b/>
        <w:smallCaps/>
        <w:lang w:bidi="tr-TR"/>
      </w:rPr>
      <w:tab/>
    </w:r>
  </w:p>
  <w:p w14:paraId="5D069E4E" w14:textId="77777777" w:rsidR="00A86AFE" w:rsidRDefault="00A86AFE" w:rsidP="007B0D00">
    <w:pPr>
      <w:pStyle w:val="stBilgi"/>
      <w:tabs>
        <w:tab w:val="clear" w:pos="4536"/>
        <w:tab w:val="clear" w:pos="9072"/>
        <w:tab w:val="right" w:pos="9781"/>
      </w:tabs>
      <w:spacing w:line="240" w:lineRule="auto"/>
      <w:rPr>
        <w:rFonts w:asciiTheme="minorHAnsi" w:hAnsiTheme="minorHAnsi" w:cs="Arial"/>
        <w:sz w:val="18"/>
        <w:u w:val="single"/>
      </w:rPr>
    </w:pPr>
    <w:r>
      <w:rPr>
        <w:u w:val="single"/>
        <w:lang w:bidi="tr-TR"/>
      </w:rPr>
      <w:tab/>
    </w:r>
  </w:p>
  <w:p w14:paraId="61F4000F" w14:textId="77777777" w:rsidR="00A86AFE" w:rsidRPr="00AC48DD" w:rsidRDefault="00A86AFE" w:rsidP="007B0D00">
    <w:pPr>
      <w:pStyle w:val="stBilgi"/>
      <w:tabs>
        <w:tab w:val="clear" w:pos="4536"/>
        <w:tab w:val="clear" w:pos="9072"/>
        <w:tab w:val="right" w:pos="9781"/>
      </w:tabs>
      <w:spacing w:line="240" w:lineRule="auto"/>
      <w:rPr>
        <w:rFonts w:asciiTheme="minorHAnsi" w:hAnsiTheme="minorHAnsi" w:cs="Arial"/>
        <w:sz w:val="1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bullet"/>
      <w:pStyle w:val="textepuce2"/>
      <w:lvlText w:val="•"/>
      <w:lvlJc w:val="left"/>
      <w:pPr>
        <w:tabs>
          <w:tab w:val="num" w:pos="360"/>
        </w:tabs>
        <w:ind w:left="0" w:firstLine="0"/>
      </w:pPr>
      <w:rPr>
        <w:rFonts w:ascii="Arial" w:hAnsi="Arial" w:hint="default"/>
        <w:b w:val="0"/>
        <w:i w:val="0"/>
        <w:caps w:val="0"/>
        <w:strike w:val="0"/>
        <w:dstrike w:val="0"/>
        <w:vanish w:val="0"/>
        <w:color w:val="000000"/>
        <w:spacing w:val="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000006"/>
    <w:multiLevelType w:val="singleLevel"/>
    <w:tmpl w:val="00000006"/>
    <w:name w:val="WW8Num10"/>
    <w:lvl w:ilvl="0">
      <w:start w:val="1"/>
      <w:numFmt w:val="bullet"/>
      <w:lvlText w:val="-"/>
      <w:lvlJc w:val="left"/>
      <w:pPr>
        <w:tabs>
          <w:tab w:val="num" w:pos="1560"/>
        </w:tabs>
        <w:ind w:left="1560" w:hanging="405"/>
      </w:pPr>
      <w:rPr>
        <w:rFonts w:ascii="Comic Sans MS" w:hAnsi="Comic Sans MS" w:cs="Comic Sans MS"/>
      </w:rPr>
    </w:lvl>
  </w:abstractNum>
  <w:abstractNum w:abstractNumId="2" w15:restartNumberingAfterBreak="0">
    <w:nsid w:val="0A260586"/>
    <w:multiLevelType w:val="hybridMultilevel"/>
    <w:tmpl w:val="DA548C22"/>
    <w:lvl w:ilvl="0" w:tplc="6492AC70">
      <w:numFmt w:val="bullet"/>
      <w:lvlText w:val="-"/>
      <w:lvlJc w:val="left"/>
      <w:pPr>
        <w:ind w:left="720" w:hanging="360"/>
      </w:pPr>
      <w:rPr>
        <w:rFonts w:ascii="Calibri" w:eastAsia="Times"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1A638A"/>
    <w:multiLevelType w:val="hybridMultilevel"/>
    <w:tmpl w:val="023C2EDC"/>
    <w:lvl w:ilvl="0" w:tplc="FFFFFFFF">
      <w:start w:val="1"/>
      <w:numFmt w:val="bullet"/>
      <w:pStyle w:val="q"/>
      <w:lvlText w:val=""/>
      <w:lvlJc w:val="left"/>
      <w:pPr>
        <w:tabs>
          <w:tab w:val="num" w:pos="922"/>
        </w:tabs>
        <w:ind w:left="922" w:hanging="360"/>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2002"/>
        </w:tabs>
        <w:ind w:left="2002" w:hanging="360"/>
      </w:pPr>
      <w:rPr>
        <w:rFonts w:ascii="Courier New" w:hAnsi="Courier New" w:hint="default"/>
      </w:rPr>
    </w:lvl>
    <w:lvl w:ilvl="2" w:tplc="FFFFFFFF" w:tentative="1">
      <w:start w:val="1"/>
      <w:numFmt w:val="bullet"/>
      <w:lvlText w:val=""/>
      <w:lvlJc w:val="left"/>
      <w:pPr>
        <w:tabs>
          <w:tab w:val="num" w:pos="2722"/>
        </w:tabs>
        <w:ind w:left="2722" w:hanging="360"/>
      </w:pPr>
      <w:rPr>
        <w:rFonts w:ascii="Wingdings" w:hAnsi="Wingdings" w:hint="default"/>
      </w:rPr>
    </w:lvl>
    <w:lvl w:ilvl="3" w:tplc="FFFFFFFF" w:tentative="1">
      <w:start w:val="1"/>
      <w:numFmt w:val="bullet"/>
      <w:lvlText w:val=""/>
      <w:lvlJc w:val="left"/>
      <w:pPr>
        <w:tabs>
          <w:tab w:val="num" w:pos="3442"/>
        </w:tabs>
        <w:ind w:left="3442" w:hanging="360"/>
      </w:pPr>
      <w:rPr>
        <w:rFonts w:ascii="Symbol" w:hAnsi="Symbol" w:hint="default"/>
      </w:rPr>
    </w:lvl>
    <w:lvl w:ilvl="4" w:tplc="FFFFFFFF" w:tentative="1">
      <w:start w:val="1"/>
      <w:numFmt w:val="bullet"/>
      <w:lvlText w:val="o"/>
      <w:lvlJc w:val="left"/>
      <w:pPr>
        <w:tabs>
          <w:tab w:val="num" w:pos="4162"/>
        </w:tabs>
        <w:ind w:left="4162" w:hanging="360"/>
      </w:pPr>
      <w:rPr>
        <w:rFonts w:ascii="Courier New" w:hAnsi="Courier New" w:hint="default"/>
      </w:rPr>
    </w:lvl>
    <w:lvl w:ilvl="5" w:tplc="FFFFFFFF" w:tentative="1">
      <w:start w:val="1"/>
      <w:numFmt w:val="bullet"/>
      <w:lvlText w:val=""/>
      <w:lvlJc w:val="left"/>
      <w:pPr>
        <w:tabs>
          <w:tab w:val="num" w:pos="4882"/>
        </w:tabs>
        <w:ind w:left="4882" w:hanging="360"/>
      </w:pPr>
      <w:rPr>
        <w:rFonts w:ascii="Wingdings" w:hAnsi="Wingdings" w:hint="default"/>
      </w:rPr>
    </w:lvl>
    <w:lvl w:ilvl="6" w:tplc="FFFFFFFF" w:tentative="1">
      <w:start w:val="1"/>
      <w:numFmt w:val="bullet"/>
      <w:lvlText w:val=""/>
      <w:lvlJc w:val="left"/>
      <w:pPr>
        <w:tabs>
          <w:tab w:val="num" w:pos="5602"/>
        </w:tabs>
        <w:ind w:left="5602" w:hanging="360"/>
      </w:pPr>
      <w:rPr>
        <w:rFonts w:ascii="Symbol" w:hAnsi="Symbol" w:hint="default"/>
      </w:rPr>
    </w:lvl>
    <w:lvl w:ilvl="7" w:tplc="FFFFFFFF" w:tentative="1">
      <w:start w:val="1"/>
      <w:numFmt w:val="bullet"/>
      <w:lvlText w:val="o"/>
      <w:lvlJc w:val="left"/>
      <w:pPr>
        <w:tabs>
          <w:tab w:val="num" w:pos="6322"/>
        </w:tabs>
        <w:ind w:left="6322" w:hanging="360"/>
      </w:pPr>
      <w:rPr>
        <w:rFonts w:ascii="Courier New" w:hAnsi="Courier New" w:hint="default"/>
      </w:rPr>
    </w:lvl>
    <w:lvl w:ilvl="8" w:tplc="FFFFFFFF" w:tentative="1">
      <w:start w:val="1"/>
      <w:numFmt w:val="bullet"/>
      <w:lvlText w:val=""/>
      <w:lvlJc w:val="left"/>
      <w:pPr>
        <w:tabs>
          <w:tab w:val="num" w:pos="7042"/>
        </w:tabs>
        <w:ind w:left="7042" w:hanging="360"/>
      </w:pPr>
      <w:rPr>
        <w:rFonts w:ascii="Wingdings" w:hAnsi="Wingdings" w:hint="default"/>
      </w:rPr>
    </w:lvl>
  </w:abstractNum>
  <w:abstractNum w:abstractNumId="4" w15:restartNumberingAfterBreak="0">
    <w:nsid w:val="0DDE2F3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8E2EDA"/>
    <w:multiLevelType w:val="hybridMultilevel"/>
    <w:tmpl w:val="1DDC015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15465BFF"/>
    <w:multiLevelType w:val="hybridMultilevel"/>
    <w:tmpl w:val="406E37D6"/>
    <w:lvl w:ilvl="0" w:tplc="FFFFFFFF">
      <w:start w:val="1"/>
      <w:numFmt w:val="bullet"/>
      <w:pStyle w:val="w"/>
      <w:lvlText w:val=""/>
      <w:lvlJc w:val="left"/>
      <w:pPr>
        <w:tabs>
          <w:tab w:val="num" w:pos="994"/>
        </w:tabs>
        <w:ind w:left="994" w:hanging="432"/>
      </w:pPr>
      <w:rPr>
        <w:rFonts w:ascii="Symbol" w:hAnsi="Symbol" w:hint="default"/>
        <w:sz w:val="22"/>
      </w:rPr>
    </w:lvl>
    <w:lvl w:ilvl="1" w:tplc="E30CCCFA">
      <w:start w:val="3"/>
      <w:numFmt w:val="bullet"/>
      <w:lvlText w:val="-"/>
      <w:lvlJc w:val="left"/>
      <w:pPr>
        <w:tabs>
          <w:tab w:val="num" w:pos="1440"/>
        </w:tabs>
        <w:ind w:left="1440" w:hanging="360"/>
      </w:pPr>
      <w:rPr>
        <w:rFonts w:ascii="Times New Roman" w:eastAsia="Times New Roman" w:hAnsi="Times New Roman" w:cs="Times New Roman" w:hint="default"/>
      </w:rPr>
    </w:lvl>
    <w:lvl w:ilvl="2" w:tplc="68A85342">
      <w:start w:val="3"/>
      <w:numFmt w:val="bullet"/>
      <w:lvlText w:val=""/>
      <w:lvlJc w:val="left"/>
      <w:pPr>
        <w:tabs>
          <w:tab w:val="num" w:pos="2505"/>
        </w:tabs>
        <w:ind w:left="2505" w:hanging="705"/>
      </w:pPr>
      <w:rPr>
        <w:rFonts w:ascii="Wingdings" w:eastAsia="Times New Roman" w:hAnsi="Wingdings"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531BB5"/>
    <w:multiLevelType w:val="hybridMultilevel"/>
    <w:tmpl w:val="33663E6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15:restartNumberingAfterBreak="0">
    <w:nsid w:val="18757CDA"/>
    <w:multiLevelType w:val="hybridMultilevel"/>
    <w:tmpl w:val="F26A6A3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1A4E548A"/>
    <w:multiLevelType w:val="hybridMultilevel"/>
    <w:tmpl w:val="E154FF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6C511B"/>
    <w:multiLevelType w:val="multilevel"/>
    <w:tmpl w:val="6EF6323A"/>
    <w:lvl w:ilvl="0">
      <w:start w:val="1"/>
      <w:numFmt w:val="decimal"/>
      <w:lvlText w:val="MADDE %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2.%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 w15:restartNumberingAfterBreak="0">
    <w:nsid w:val="1A753FB8"/>
    <w:multiLevelType w:val="hybridMultilevel"/>
    <w:tmpl w:val="6370252A"/>
    <w:lvl w:ilvl="0" w:tplc="E30CCCF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AC4141B"/>
    <w:multiLevelType w:val="hybridMultilevel"/>
    <w:tmpl w:val="DFA0A018"/>
    <w:lvl w:ilvl="0" w:tplc="4C4091A4">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E473E68"/>
    <w:multiLevelType w:val="hybridMultilevel"/>
    <w:tmpl w:val="CEA630E4"/>
    <w:lvl w:ilvl="0" w:tplc="040C0001">
      <w:start w:val="1"/>
      <w:numFmt w:val="bullet"/>
      <w:lvlText w:val=""/>
      <w:lvlJc w:val="left"/>
      <w:pPr>
        <w:ind w:left="1706" w:hanging="360"/>
      </w:pPr>
      <w:rPr>
        <w:rFonts w:ascii="Symbol" w:hAnsi="Symbol" w:hint="default"/>
      </w:rPr>
    </w:lvl>
    <w:lvl w:ilvl="1" w:tplc="040C0003">
      <w:start w:val="1"/>
      <w:numFmt w:val="bullet"/>
      <w:lvlText w:val="o"/>
      <w:lvlJc w:val="left"/>
      <w:pPr>
        <w:ind w:left="2426" w:hanging="360"/>
      </w:pPr>
      <w:rPr>
        <w:rFonts w:ascii="Courier New" w:hAnsi="Courier New" w:cs="Courier New" w:hint="default"/>
      </w:rPr>
    </w:lvl>
    <w:lvl w:ilvl="2" w:tplc="040C0005" w:tentative="1">
      <w:start w:val="1"/>
      <w:numFmt w:val="bullet"/>
      <w:lvlText w:val=""/>
      <w:lvlJc w:val="left"/>
      <w:pPr>
        <w:ind w:left="3146" w:hanging="360"/>
      </w:pPr>
      <w:rPr>
        <w:rFonts w:ascii="Wingdings" w:hAnsi="Wingdings" w:hint="default"/>
      </w:rPr>
    </w:lvl>
    <w:lvl w:ilvl="3" w:tplc="040C0001" w:tentative="1">
      <w:start w:val="1"/>
      <w:numFmt w:val="bullet"/>
      <w:lvlText w:val=""/>
      <w:lvlJc w:val="left"/>
      <w:pPr>
        <w:ind w:left="3866" w:hanging="360"/>
      </w:pPr>
      <w:rPr>
        <w:rFonts w:ascii="Symbol" w:hAnsi="Symbol" w:hint="default"/>
      </w:rPr>
    </w:lvl>
    <w:lvl w:ilvl="4" w:tplc="040C0003" w:tentative="1">
      <w:start w:val="1"/>
      <w:numFmt w:val="bullet"/>
      <w:lvlText w:val="o"/>
      <w:lvlJc w:val="left"/>
      <w:pPr>
        <w:ind w:left="4586" w:hanging="360"/>
      </w:pPr>
      <w:rPr>
        <w:rFonts w:ascii="Courier New" w:hAnsi="Courier New" w:cs="Courier New" w:hint="default"/>
      </w:rPr>
    </w:lvl>
    <w:lvl w:ilvl="5" w:tplc="040C0005" w:tentative="1">
      <w:start w:val="1"/>
      <w:numFmt w:val="bullet"/>
      <w:lvlText w:val=""/>
      <w:lvlJc w:val="left"/>
      <w:pPr>
        <w:ind w:left="5306" w:hanging="360"/>
      </w:pPr>
      <w:rPr>
        <w:rFonts w:ascii="Wingdings" w:hAnsi="Wingdings" w:hint="default"/>
      </w:rPr>
    </w:lvl>
    <w:lvl w:ilvl="6" w:tplc="040C0001" w:tentative="1">
      <w:start w:val="1"/>
      <w:numFmt w:val="bullet"/>
      <w:lvlText w:val=""/>
      <w:lvlJc w:val="left"/>
      <w:pPr>
        <w:ind w:left="6026" w:hanging="360"/>
      </w:pPr>
      <w:rPr>
        <w:rFonts w:ascii="Symbol" w:hAnsi="Symbol" w:hint="default"/>
      </w:rPr>
    </w:lvl>
    <w:lvl w:ilvl="7" w:tplc="040C0003" w:tentative="1">
      <w:start w:val="1"/>
      <w:numFmt w:val="bullet"/>
      <w:lvlText w:val="o"/>
      <w:lvlJc w:val="left"/>
      <w:pPr>
        <w:ind w:left="6746" w:hanging="360"/>
      </w:pPr>
      <w:rPr>
        <w:rFonts w:ascii="Courier New" w:hAnsi="Courier New" w:cs="Courier New" w:hint="default"/>
      </w:rPr>
    </w:lvl>
    <w:lvl w:ilvl="8" w:tplc="040C0005" w:tentative="1">
      <w:start w:val="1"/>
      <w:numFmt w:val="bullet"/>
      <w:lvlText w:val=""/>
      <w:lvlJc w:val="left"/>
      <w:pPr>
        <w:ind w:left="7466" w:hanging="360"/>
      </w:pPr>
      <w:rPr>
        <w:rFonts w:ascii="Wingdings" w:hAnsi="Wingdings" w:hint="default"/>
      </w:rPr>
    </w:lvl>
  </w:abstractNum>
  <w:abstractNum w:abstractNumId="14" w15:restartNumberingAfterBreak="0">
    <w:nsid w:val="1F605A4E"/>
    <w:multiLevelType w:val="hybridMultilevel"/>
    <w:tmpl w:val="47E458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51308F0"/>
    <w:multiLevelType w:val="hybridMultilevel"/>
    <w:tmpl w:val="7F626CE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Arial" w:hint="default"/>
      </w:rPr>
    </w:lvl>
    <w:lvl w:ilvl="2" w:tplc="D7BAB702">
      <w:start w:val="59"/>
      <w:numFmt w:val="bullet"/>
      <w:lvlText w:val="-"/>
      <w:lvlJc w:val="left"/>
      <w:pPr>
        <w:tabs>
          <w:tab w:val="num" w:pos="2160"/>
        </w:tabs>
        <w:ind w:left="2160" w:hanging="360"/>
      </w:pPr>
      <w:rPr>
        <w:rFonts w:ascii="Times New Roman" w:eastAsia="Times" w:hAnsi="Times New Roman" w:cs="Times New Roman"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6A6804"/>
    <w:multiLevelType w:val="hybridMultilevel"/>
    <w:tmpl w:val="552AC53A"/>
    <w:lvl w:ilvl="0" w:tplc="040C0005">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7" w15:restartNumberingAfterBreak="0">
    <w:nsid w:val="2A7743CF"/>
    <w:multiLevelType w:val="hybridMultilevel"/>
    <w:tmpl w:val="42DC4490"/>
    <w:lvl w:ilvl="0" w:tplc="040C0005">
      <w:start w:val="1"/>
      <w:numFmt w:val="bullet"/>
      <w:lvlText w:val=""/>
      <w:lvlJc w:val="left"/>
      <w:pPr>
        <w:tabs>
          <w:tab w:val="num" w:pos="994"/>
        </w:tabs>
        <w:ind w:left="994" w:hanging="432"/>
      </w:pPr>
      <w:rPr>
        <w:rFonts w:ascii="Wingdings" w:hAnsi="Wingdings" w:hint="default"/>
        <w:sz w:val="22"/>
      </w:rPr>
    </w:lvl>
    <w:lvl w:ilvl="1" w:tplc="E30CCCFA">
      <w:start w:val="3"/>
      <w:numFmt w:val="bullet"/>
      <w:lvlText w:val="-"/>
      <w:lvlJc w:val="left"/>
      <w:pPr>
        <w:tabs>
          <w:tab w:val="num" w:pos="1440"/>
        </w:tabs>
        <w:ind w:left="1440" w:hanging="360"/>
      </w:pPr>
      <w:rPr>
        <w:rFonts w:ascii="Times New Roman" w:eastAsia="Times New Roman" w:hAnsi="Times New Roman" w:cs="Times New Roman" w:hint="default"/>
      </w:rPr>
    </w:lvl>
    <w:lvl w:ilvl="2" w:tplc="68A85342">
      <w:start w:val="3"/>
      <w:numFmt w:val="bullet"/>
      <w:lvlText w:val=""/>
      <w:lvlJc w:val="left"/>
      <w:pPr>
        <w:tabs>
          <w:tab w:val="num" w:pos="2505"/>
        </w:tabs>
        <w:ind w:left="2505" w:hanging="705"/>
      </w:pPr>
      <w:rPr>
        <w:rFonts w:ascii="Wingdings" w:eastAsia="Times New Roman" w:hAnsi="Wingdings" w:cs="Times New Roman" w:hint="default"/>
      </w:rPr>
    </w:lvl>
    <w:lvl w:ilvl="3" w:tplc="CAD62344">
      <w:numFmt w:val="bullet"/>
      <w:lvlText w:val="•"/>
      <w:lvlJc w:val="left"/>
      <w:pPr>
        <w:ind w:left="2880" w:hanging="360"/>
      </w:pPr>
      <w:rPr>
        <w:rFonts w:ascii="Calibri" w:eastAsia="Times New Roman" w:hAnsi="Calibri" w:cs="Aria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A63537"/>
    <w:multiLevelType w:val="hybridMultilevel"/>
    <w:tmpl w:val="6938EF78"/>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9" w15:restartNumberingAfterBreak="0">
    <w:nsid w:val="3A2D06B7"/>
    <w:multiLevelType w:val="hybridMultilevel"/>
    <w:tmpl w:val="A4700A9C"/>
    <w:lvl w:ilvl="0" w:tplc="465A469A">
      <w:start w:val="1"/>
      <w:numFmt w:val="bullet"/>
      <w:pStyle w:val="T3"/>
      <w:lvlText w:val=""/>
      <w:lvlJc w:val="left"/>
      <w:pPr>
        <w:tabs>
          <w:tab w:val="num" w:pos="360"/>
        </w:tabs>
        <w:ind w:left="0" w:firstLine="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E149C2"/>
    <w:multiLevelType w:val="hybridMultilevel"/>
    <w:tmpl w:val="D422981A"/>
    <w:lvl w:ilvl="0" w:tplc="040C0005">
      <w:start w:val="1"/>
      <w:numFmt w:val="bullet"/>
      <w:lvlText w:val=""/>
      <w:lvlJc w:val="left"/>
      <w:pPr>
        <w:ind w:left="3240" w:hanging="360"/>
      </w:pPr>
      <w:rPr>
        <w:rFonts w:ascii="Wingdings" w:hAnsi="Wingdings" w:hint="default"/>
      </w:rPr>
    </w:lvl>
    <w:lvl w:ilvl="1" w:tplc="040C0003" w:tentative="1">
      <w:start w:val="1"/>
      <w:numFmt w:val="bullet"/>
      <w:lvlText w:val="o"/>
      <w:lvlJc w:val="left"/>
      <w:pPr>
        <w:ind w:left="3960" w:hanging="360"/>
      </w:pPr>
      <w:rPr>
        <w:rFonts w:ascii="Courier New" w:hAnsi="Courier New" w:cs="Courier New" w:hint="default"/>
      </w:rPr>
    </w:lvl>
    <w:lvl w:ilvl="2" w:tplc="040C0005" w:tentative="1">
      <w:start w:val="1"/>
      <w:numFmt w:val="bullet"/>
      <w:lvlText w:val=""/>
      <w:lvlJc w:val="left"/>
      <w:pPr>
        <w:ind w:left="4680" w:hanging="360"/>
      </w:pPr>
      <w:rPr>
        <w:rFonts w:ascii="Wingdings" w:hAnsi="Wingdings" w:hint="default"/>
      </w:rPr>
    </w:lvl>
    <w:lvl w:ilvl="3" w:tplc="040C0001" w:tentative="1">
      <w:start w:val="1"/>
      <w:numFmt w:val="bullet"/>
      <w:lvlText w:val=""/>
      <w:lvlJc w:val="left"/>
      <w:pPr>
        <w:ind w:left="5400" w:hanging="360"/>
      </w:pPr>
      <w:rPr>
        <w:rFonts w:ascii="Symbol" w:hAnsi="Symbol" w:hint="default"/>
      </w:rPr>
    </w:lvl>
    <w:lvl w:ilvl="4" w:tplc="040C0003" w:tentative="1">
      <w:start w:val="1"/>
      <w:numFmt w:val="bullet"/>
      <w:lvlText w:val="o"/>
      <w:lvlJc w:val="left"/>
      <w:pPr>
        <w:ind w:left="6120" w:hanging="360"/>
      </w:pPr>
      <w:rPr>
        <w:rFonts w:ascii="Courier New" w:hAnsi="Courier New" w:cs="Courier New" w:hint="default"/>
      </w:rPr>
    </w:lvl>
    <w:lvl w:ilvl="5" w:tplc="040C0005" w:tentative="1">
      <w:start w:val="1"/>
      <w:numFmt w:val="bullet"/>
      <w:lvlText w:val=""/>
      <w:lvlJc w:val="left"/>
      <w:pPr>
        <w:ind w:left="6840" w:hanging="360"/>
      </w:pPr>
      <w:rPr>
        <w:rFonts w:ascii="Wingdings" w:hAnsi="Wingdings" w:hint="default"/>
      </w:rPr>
    </w:lvl>
    <w:lvl w:ilvl="6" w:tplc="040C0001" w:tentative="1">
      <w:start w:val="1"/>
      <w:numFmt w:val="bullet"/>
      <w:lvlText w:val=""/>
      <w:lvlJc w:val="left"/>
      <w:pPr>
        <w:ind w:left="7560" w:hanging="360"/>
      </w:pPr>
      <w:rPr>
        <w:rFonts w:ascii="Symbol" w:hAnsi="Symbol" w:hint="default"/>
      </w:rPr>
    </w:lvl>
    <w:lvl w:ilvl="7" w:tplc="040C0003" w:tentative="1">
      <w:start w:val="1"/>
      <w:numFmt w:val="bullet"/>
      <w:lvlText w:val="o"/>
      <w:lvlJc w:val="left"/>
      <w:pPr>
        <w:ind w:left="8280" w:hanging="360"/>
      </w:pPr>
      <w:rPr>
        <w:rFonts w:ascii="Courier New" w:hAnsi="Courier New" w:cs="Courier New" w:hint="default"/>
      </w:rPr>
    </w:lvl>
    <w:lvl w:ilvl="8" w:tplc="040C0005" w:tentative="1">
      <w:start w:val="1"/>
      <w:numFmt w:val="bullet"/>
      <w:lvlText w:val=""/>
      <w:lvlJc w:val="left"/>
      <w:pPr>
        <w:ind w:left="9000" w:hanging="360"/>
      </w:pPr>
      <w:rPr>
        <w:rFonts w:ascii="Wingdings" w:hAnsi="Wingdings" w:hint="default"/>
      </w:rPr>
    </w:lvl>
  </w:abstractNum>
  <w:abstractNum w:abstractNumId="21" w15:restartNumberingAfterBreak="0">
    <w:nsid w:val="42934225"/>
    <w:multiLevelType w:val="singleLevel"/>
    <w:tmpl w:val="167AB984"/>
    <w:lvl w:ilvl="0">
      <w:start w:val="1"/>
      <w:numFmt w:val="bullet"/>
      <w:lvlText w:val=""/>
      <w:lvlJc w:val="left"/>
      <w:pPr>
        <w:tabs>
          <w:tab w:val="num" w:pos="283"/>
        </w:tabs>
        <w:ind w:left="283" w:hanging="283"/>
      </w:pPr>
      <w:rPr>
        <w:rFonts w:ascii="Symbol" w:hAnsi="Symbol"/>
      </w:rPr>
    </w:lvl>
  </w:abstractNum>
  <w:abstractNum w:abstractNumId="22" w15:restartNumberingAfterBreak="0">
    <w:nsid w:val="457F6638"/>
    <w:multiLevelType w:val="hybridMultilevel"/>
    <w:tmpl w:val="786AFA26"/>
    <w:lvl w:ilvl="0" w:tplc="040C0005">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3" w15:restartNumberingAfterBreak="0">
    <w:nsid w:val="45A16A87"/>
    <w:multiLevelType w:val="hybridMultilevel"/>
    <w:tmpl w:val="878C6844"/>
    <w:lvl w:ilvl="0" w:tplc="07E06254">
      <w:numFmt w:val="bullet"/>
      <w:lvlText w:val=""/>
      <w:lvlJc w:val="left"/>
      <w:pPr>
        <w:ind w:left="720" w:hanging="360"/>
      </w:pPr>
      <w:rPr>
        <w:rFonts w:ascii="Wingdings" w:eastAsia="Times"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9A62841"/>
    <w:multiLevelType w:val="hybridMultilevel"/>
    <w:tmpl w:val="47E458E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E734CA1"/>
    <w:multiLevelType w:val="hybridMultilevel"/>
    <w:tmpl w:val="2C24C9C4"/>
    <w:lvl w:ilvl="0" w:tplc="FFFFFFFF">
      <w:start w:val="1"/>
      <w:numFmt w:val="bullet"/>
      <w:pStyle w:val="b"/>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425530"/>
    <w:multiLevelType w:val="hybridMultilevel"/>
    <w:tmpl w:val="7C6A7800"/>
    <w:lvl w:ilvl="0" w:tplc="FABA4C46">
      <w:numFmt w:val="bullet"/>
      <w:lvlText w:val="-"/>
      <w:lvlJc w:val="left"/>
      <w:pPr>
        <w:ind w:left="720" w:hanging="360"/>
      </w:pPr>
      <w:rPr>
        <w:rFonts w:ascii="Calibri" w:eastAsia="Times"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F827846"/>
    <w:multiLevelType w:val="hybridMultilevel"/>
    <w:tmpl w:val="47E458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AB81552"/>
    <w:multiLevelType w:val="hybridMultilevel"/>
    <w:tmpl w:val="501EF5BC"/>
    <w:lvl w:ilvl="0" w:tplc="69F40F28">
      <w:start w:val="3"/>
      <w:numFmt w:val="bullet"/>
      <w:lvlText w:val="-"/>
      <w:lvlJc w:val="left"/>
      <w:pPr>
        <w:ind w:left="1287" w:hanging="360"/>
      </w:pPr>
      <w:rPr>
        <w:rFonts w:ascii="Calibri" w:eastAsiaTheme="minorHAnsi" w:hAnsi="Calibri" w:cstheme="minorBidi"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9" w15:restartNumberingAfterBreak="0">
    <w:nsid w:val="5B842ADC"/>
    <w:multiLevelType w:val="hybridMultilevel"/>
    <w:tmpl w:val="CEE49A4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0" w15:restartNumberingAfterBreak="0">
    <w:nsid w:val="5D0D7F03"/>
    <w:multiLevelType w:val="hybridMultilevel"/>
    <w:tmpl w:val="C5BA1160"/>
    <w:lvl w:ilvl="0" w:tplc="040C000F">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15:restartNumberingAfterBreak="0">
    <w:nsid w:val="5E8265B4"/>
    <w:multiLevelType w:val="hybridMultilevel"/>
    <w:tmpl w:val="00947022"/>
    <w:lvl w:ilvl="0" w:tplc="3E128D9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5011399"/>
    <w:multiLevelType w:val="hybridMultilevel"/>
    <w:tmpl w:val="1BEEF1C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3" w15:restartNumberingAfterBreak="0">
    <w:nsid w:val="672B37F5"/>
    <w:multiLevelType w:val="hybridMultilevel"/>
    <w:tmpl w:val="E1983AC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15:restartNumberingAfterBreak="0">
    <w:nsid w:val="696C1515"/>
    <w:multiLevelType w:val="hybridMultilevel"/>
    <w:tmpl w:val="DFA0A018"/>
    <w:lvl w:ilvl="0" w:tplc="4C4091A4">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0344223"/>
    <w:multiLevelType w:val="hybridMultilevel"/>
    <w:tmpl w:val="D42C4128"/>
    <w:lvl w:ilvl="0" w:tplc="040C0005">
      <w:start w:val="1"/>
      <w:numFmt w:val="bullet"/>
      <w:lvlText w:val=""/>
      <w:lvlJc w:val="left"/>
      <w:pPr>
        <w:ind w:left="3240" w:hanging="360"/>
      </w:pPr>
      <w:rPr>
        <w:rFonts w:ascii="Wingdings" w:hAnsi="Wingdings" w:hint="default"/>
      </w:rPr>
    </w:lvl>
    <w:lvl w:ilvl="1" w:tplc="040C0003" w:tentative="1">
      <w:start w:val="1"/>
      <w:numFmt w:val="bullet"/>
      <w:lvlText w:val="o"/>
      <w:lvlJc w:val="left"/>
      <w:pPr>
        <w:ind w:left="3960" w:hanging="360"/>
      </w:pPr>
      <w:rPr>
        <w:rFonts w:ascii="Courier New" w:hAnsi="Courier New" w:cs="Courier New" w:hint="default"/>
      </w:rPr>
    </w:lvl>
    <w:lvl w:ilvl="2" w:tplc="040C0005" w:tentative="1">
      <w:start w:val="1"/>
      <w:numFmt w:val="bullet"/>
      <w:lvlText w:val=""/>
      <w:lvlJc w:val="left"/>
      <w:pPr>
        <w:ind w:left="4680" w:hanging="360"/>
      </w:pPr>
      <w:rPr>
        <w:rFonts w:ascii="Wingdings" w:hAnsi="Wingdings" w:hint="default"/>
      </w:rPr>
    </w:lvl>
    <w:lvl w:ilvl="3" w:tplc="040C0001" w:tentative="1">
      <w:start w:val="1"/>
      <w:numFmt w:val="bullet"/>
      <w:lvlText w:val=""/>
      <w:lvlJc w:val="left"/>
      <w:pPr>
        <w:ind w:left="5400" w:hanging="360"/>
      </w:pPr>
      <w:rPr>
        <w:rFonts w:ascii="Symbol" w:hAnsi="Symbol" w:hint="default"/>
      </w:rPr>
    </w:lvl>
    <w:lvl w:ilvl="4" w:tplc="040C0003" w:tentative="1">
      <w:start w:val="1"/>
      <w:numFmt w:val="bullet"/>
      <w:lvlText w:val="o"/>
      <w:lvlJc w:val="left"/>
      <w:pPr>
        <w:ind w:left="6120" w:hanging="360"/>
      </w:pPr>
      <w:rPr>
        <w:rFonts w:ascii="Courier New" w:hAnsi="Courier New" w:cs="Courier New" w:hint="default"/>
      </w:rPr>
    </w:lvl>
    <w:lvl w:ilvl="5" w:tplc="040C0005" w:tentative="1">
      <w:start w:val="1"/>
      <w:numFmt w:val="bullet"/>
      <w:lvlText w:val=""/>
      <w:lvlJc w:val="left"/>
      <w:pPr>
        <w:ind w:left="6840" w:hanging="360"/>
      </w:pPr>
      <w:rPr>
        <w:rFonts w:ascii="Wingdings" w:hAnsi="Wingdings" w:hint="default"/>
      </w:rPr>
    </w:lvl>
    <w:lvl w:ilvl="6" w:tplc="040C0001" w:tentative="1">
      <w:start w:val="1"/>
      <w:numFmt w:val="bullet"/>
      <w:lvlText w:val=""/>
      <w:lvlJc w:val="left"/>
      <w:pPr>
        <w:ind w:left="7560" w:hanging="360"/>
      </w:pPr>
      <w:rPr>
        <w:rFonts w:ascii="Symbol" w:hAnsi="Symbol" w:hint="default"/>
      </w:rPr>
    </w:lvl>
    <w:lvl w:ilvl="7" w:tplc="040C0003" w:tentative="1">
      <w:start w:val="1"/>
      <w:numFmt w:val="bullet"/>
      <w:lvlText w:val="o"/>
      <w:lvlJc w:val="left"/>
      <w:pPr>
        <w:ind w:left="8280" w:hanging="360"/>
      </w:pPr>
      <w:rPr>
        <w:rFonts w:ascii="Courier New" w:hAnsi="Courier New" w:cs="Courier New" w:hint="default"/>
      </w:rPr>
    </w:lvl>
    <w:lvl w:ilvl="8" w:tplc="040C0005" w:tentative="1">
      <w:start w:val="1"/>
      <w:numFmt w:val="bullet"/>
      <w:lvlText w:val=""/>
      <w:lvlJc w:val="left"/>
      <w:pPr>
        <w:ind w:left="9000" w:hanging="360"/>
      </w:pPr>
      <w:rPr>
        <w:rFonts w:ascii="Wingdings" w:hAnsi="Wingdings" w:hint="default"/>
      </w:rPr>
    </w:lvl>
  </w:abstractNum>
  <w:abstractNum w:abstractNumId="36" w15:restartNumberingAfterBreak="0">
    <w:nsid w:val="73DC0C14"/>
    <w:multiLevelType w:val="hybridMultilevel"/>
    <w:tmpl w:val="5F7EB822"/>
    <w:lvl w:ilvl="0" w:tplc="FC642734">
      <w:start w:val="1"/>
      <w:numFmt w:val="bullet"/>
      <w:lvlText w:val=""/>
      <w:lvlJc w:val="left"/>
      <w:pPr>
        <w:ind w:left="720" w:hanging="360"/>
      </w:pPr>
      <w:rPr>
        <w:rFonts w:ascii="Wingdings" w:eastAsia="Times"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69576D0"/>
    <w:multiLevelType w:val="hybridMultilevel"/>
    <w:tmpl w:val="AAB46F12"/>
    <w:lvl w:ilvl="0" w:tplc="040C0005">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8" w15:restartNumberingAfterBreak="0">
    <w:nsid w:val="77F07555"/>
    <w:multiLevelType w:val="hybridMultilevel"/>
    <w:tmpl w:val="06A654E8"/>
    <w:lvl w:ilvl="0" w:tplc="FABA4C46">
      <w:numFmt w:val="bullet"/>
      <w:lvlText w:val="-"/>
      <w:lvlJc w:val="left"/>
      <w:pPr>
        <w:ind w:left="774" w:hanging="360"/>
      </w:pPr>
      <w:rPr>
        <w:rFonts w:ascii="Calibri" w:eastAsia="Times" w:hAnsi="Calibri" w:cs="Calibri"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num w:numId="1">
    <w:abstractNumId w:val="0"/>
  </w:num>
  <w:num w:numId="2">
    <w:abstractNumId w:val="6"/>
  </w:num>
  <w:num w:numId="3">
    <w:abstractNumId w:val="4"/>
  </w:num>
  <w:num w:numId="4">
    <w:abstractNumId w:val="25"/>
  </w:num>
  <w:num w:numId="5">
    <w:abstractNumId w:val="3"/>
  </w:num>
  <w:num w:numId="6">
    <w:abstractNumId w:val="30"/>
  </w:num>
  <w:num w:numId="7">
    <w:abstractNumId w:val="15"/>
  </w:num>
  <w:num w:numId="8">
    <w:abstractNumId w:val="19"/>
  </w:num>
  <w:num w:numId="9">
    <w:abstractNumId w:val="10"/>
  </w:num>
  <w:num w:numId="10">
    <w:abstractNumId w:val="17"/>
  </w:num>
  <w:num w:numId="11">
    <w:abstractNumId w:val="18"/>
  </w:num>
  <w:num w:numId="12">
    <w:abstractNumId w:val="16"/>
  </w:num>
  <w:num w:numId="13">
    <w:abstractNumId w:val="29"/>
  </w:num>
  <w:num w:numId="14">
    <w:abstractNumId w:val="7"/>
  </w:num>
  <w:num w:numId="15">
    <w:abstractNumId w:val="32"/>
  </w:num>
  <w:num w:numId="16">
    <w:abstractNumId w:val="20"/>
  </w:num>
  <w:num w:numId="17">
    <w:abstractNumId w:val="35"/>
  </w:num>
  <w:num w:numId="18">
    <w:abstractNumId w:val="0"/>
    <w:lvlOverride w:ilvl="0">
      <w:startOverride w:val="1"/>
    </w:lvlOverride>
  </w:num>
  <w:num w:numId="19">
    <w:abstractNumId w:val="22"/>
  </w:num>
  <w:num w:numId="20">
    <w:abstractNumId w:val="1"/>
  </w:num>
  <w:num w:numId="21">
    <w:abstractNumId w:val="37"/>
  </w:num>
  <w:num w:numId="22">
    <w:abstractNumId w:val="36"/>
  </w:num>
  <w:num w:numId="23">
    <w:abstractNumId w:val="23"/>
  </w:num>
  <w:num w:numId="24">
    <w:abstractNumId w:val="28"/>
  </w:num>
  <w:num w:numId="25">
    <w:abstractNumId w:val="14"/>
  </w:num>
  <w:num w:numId="26">
    <w:abstractNumId w:val="24"/>
  </w:num>
  <w:num w:numId="27">
    <w:abstractNumId w:val="27"/>
  </w:num>
  <w:num w:numId="28">
    <w:abstractNumId w:val="11"/>
  </w:num>
  <w:num w:numId="29">
    <w:abstractNumId w:val="9"/>
  </w:num>
  <w:num w:numId="30">
    <w:abstractNumId w:val="8"/>
  </w:num>
  <w:num w:numId="31">
    <w:abstractNumId w:val="34"/>
  </w:num>
  <w:num w:numId="32">
    <w:abstractNumId w:val="12"/>
  </w:num>
  <w:num w:numId="33">
    <w:abstractNumId w:val="21"/>
  </w:num>
  <w:num w:numId="34">
    <w:abstractNumId w:val="5"/>
  </w:num>
  <w:num w:numId="35">
    <w:abstractNumId w:val="33"/>
  </w:num>
  <w:num w:numId="36">
    <w:abstractNumId w:val="26"/>
  </w:num>
  <w:num w:numId="37">
    <w:abstractNumId w:val="2"/>
  </w:num>
  <w:num w:numId="38">
    <w:abstractNumId w:val="31"/>
  </w:num>
  <w:num w:numId="39">
    <w:abstractNumId w:val="13"/>
  </w:num>
  <w:num w:numId="40">
    <w:abstractNumId w:val="38"/>
  </w:num>
  <w:num w:numId="41">
    <w:abstractNumId w:val="3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attachedTemplate r:id="rId1"/>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1F2"/>
    <w:rsid w:val="00000FA5"/>
    <w:rsid w:val="00001236"/>
    <w:rsid w:val="00004287"/>
    <w:rsid w:val="0000635E"/>
    <w:rsid w:val="00014E96"/>
    <w:rsid w:val="00020080"/>
    <w:rsid w:val="000243D6"/>
    <w:rsid w:val="00024709"/>
    <w:rsid w:val="00027BBE"/>
    <w:rsid w:val="00027E29"/>
    <w:rsid w:val="00033409"/>
    <w:rsid w:val="00037915"/>
    <w:rsid w:val="0004067C"/>
    <w:rsid w:val="00050EBC"/>
    <w:rsid w:val="00051787"/>
    <w:rsid w:val="00054087"/>
    <w:rsid w:val="00060BC2"/>
    <w:rsid w:val="00061ECA"/>
    <w:rsid w:val="000633BD"/>
    <w:rsid w:val="00064B06"/>
    <w:rsid w:val="0006795F"/>
    <w:rsid w:val="00070B03"/>
    <w:rsid w:val="0008620E"/>
    <w:rsid w:val="00087881"/>
    <w:rsid w:val="000916BC"/>
    <w:rsid w:val="00093592"/>
    <w:rsid w:val="00093DD9"/>
    <w:rsid w:val="000A6914"/>
    <w:rsid w:val="000A6D39"/>
    <w:rsid w:val="000A6E96"/>
    <w:rsid w:val="000B19F9"/>
    <w:rsid w:val="000B4CA7"/>
    <w:rsid w:val="000C029B"/>
    <w:rsid w:val="000C096F"/>
    <w:rsid w:val="000C4A41"/>
    <w:rsid w:val="000D1A0F"/>
    <w:rsid w:val="000D4E94"/>
    <w:rsid w:val="000E02B5"/>
    <w:rsid w:val="000E79C4"/>
    <w:rsid w:val="000F3902"/>
    <w:rsid w:val="000F3D1E"/>
    <w:rsid w:val="000F5194"/>
    <w:rsid w:val="000F5E16"/>
    <w:rsid w:val="000F7BAD"/>
    <w:rsid w:val="00101663"/>
    <w:rsid w:val="00110C3A"/>
    <w:rsid w:val="00113C13"/>
    <w:rsid w:val="00115428"/>
    <w:rsid w:val="0011796C"/>
    <w:rsid w:val="00122959"/>
    <w:rsid w:val="00127A5B"/>
    <w:rsid w:val="0013389C"/>
    <w:rsid w:val="00134F3B"/>
    <w:rsid w:val="00137952"/>
    <w:rsid w:val="00142E33"/>
    <w:rsid w:val="00143F6C"/>
    <w:rsid w:val="00146840"/>
    <w:rsid w:val="00150BDA"/>
    <w:rsid w:val="00155830"/>
    <w:rsid w:val="001570D6"/>
    <w:rsid w:val="00160567"/>
    <w:rsid w:val="001642B3"/>
    <w:rsid w:val="00164F1F"/>
    <w:rsid w:val="00170656"/>
    <w:rsid w:val="00170D3D"/>
    <w:rsid w:val="0017191E"/>
    <w:rsid w:val="00171ECD"/>
    <w:rsid w:val="001726C5"/>
    <w:rsid w:val="00175684"/>
    <w:rsid w:val="00176A1F"/>
    <w:rsid w:val="00187455"/>
    <w:rsid w:val="001930FF"/>
    <w:rsid w:val="0019500C"/>
    <w:rsid w:val="00197CF8"/>
    <w:rsid w:val="001A3491"/>
    <w:rsid w:val="001C023B"/>
    <w:rsid w:val="001C7353"/>
    <w:rsid w:val="001D21FB"/>
    <w:rsid w:val="001E12A9"/>
    <w:rsid w:val="001E311F"/>
    <w:rsid w:val="001E4CCB"/>
    <w:rsid w:val="001E6C85"/>
    <w:rsid w:val="001E71A3"/>
    <w:rsid w:val="002061B4"/>
    <w:rsid w:val="00212102"/>
    <w:rsid w:val="00217B4E"/>
    <w:rsid w:val="002251EE"/>
    <w:rsid w:val="00230EC5"/>
    <w:rsid w:val="00234430"/>
    <w:rsid w:val="00234F61"/>
    <w:rsid w:val="00235560"/>
    <w:rsid w:val="002417D3"/>
    <w:rsid w:val="00242B40"/>
    <w:rsid w:val="00247935"/>
    <w:rsid w:val="00252264"/>
    <w:rsid w:val="002522EE"/>
    <w:rsid w:val="00252551"/>
    <w:rsid w:val="00253E18"/>
    <w:rsid w:val="00255949"/>
    <w:rsid w:val="0026161D"/>
    <w:rsid w:val="00267C33"/>
    <w:rsid w:val="00270261"/>
    <w:rsid w:val="002712EA"/>
    <w:rsid w:val="00276A02"/>
    <w:rsid w:val="00281B8C"/>
    <w:rsid w:val="002A5986"/>
    <w:rsid w:val="002B1F80"/>
    <w:rsid w:val="002B4A5D"/>
    <w:rsid w:val="002C46DE"/>
    <w:rsid w:val="002D3275"/>
    <w:rsid w:val="002D582D"/>
    <w:rsid w:val="002D5EDB"/>
    <w:rsid w:val="002F0470"/>
    <w:rsid w:val="002F072C"/>
    <w:rsid w:val="00303BC2"/>
    <w:rsid w:val="00307CED"/>
    <w:rsid w:val="00330230"/>
    <w:rsid w:val="003318E8"/>
    <w:rsid w:val="00332383"/>
    <w:rsid w:val="00334DB7"/>
    <w:rsid w:val="00336905"/>
    <w:rsid w:val="00337F3F"/>
    <w:rsid w:val="00343A13"/>
    <w:rsid w:val="00350606"/>
    <w:rsid w:val="00355606"/>
    <w:rsid w:val="00360440"/>
    <w:rsid w:val="003646E1"/>
    <w:rsid w:val="00366937"/>
    <w:rsid w:val="003678FE"/>
    <w:rsid w:val="00370EDB"/>
    <w:rsid w:val="00384921"/>
    <w:rsid w:val="00390537"/>
    <w:rsid w:val="00390629"/>
    <w:rsid w:val="003A4792"/>
    <w:rsid w:val="003A50F4"/>
    <w:rsid w:val="003B3CF2"/>
    <w:rsid w:val="003B4FB9"/>
    <w:rsid w:val="003B5A58"/>
    <w:rsid w:val="003B7021"/>
    <w:rsid w:val="003E09CF"/>
    <w:rsid w:val="003F36C1"/>
    <w:rsid w:val="00400998"/>
    <w:rsid w:val="00405CF5"/>
    <w:rsid w:val="004073C5"/>
    <w:rsid w:val="0040763A"/>
    <w:rsid w:val="00411205"/>
    <w:rsid w:val="00413D43"/>
    <w:rsid w:val="00422F59"/>
    <w:rsid w:val="0042460B"/>
    <w:rsid w:val="00425F5C"/>
    <w:rsid w:val="0043352D"/>
    <w:rsid w:val="00434F11"/>
    <w:rsid w:val="00441B32"/>
    <w:rsid w:val="0044275E"/>
    <w:rsid w:val="00443949"/>
    <w:rsid w:val="00451AC1"/>
    <w:rsid w:val="004535A1"/>
    <w:rsid w:val="004537EA"/>
    <w:rsid w:val="004573E2"/>
    <w:rsid w:val="00464595"/>
    <w:rsid w:val="0048479B"/>
    <w:rsid w:val="00484A46"/>
    <w:rsid w:val="00490376"/>
    <w:rsid w:val="004A15BC"/>
    <w:rsid w:val="004B285A"/>
    <w:rsid w:val="004B47E5"/>
    <w:rsid w:val="004C177B"/>
    <w:rsid w:val="004C21F8"/>
    <w:rsid w:val="004C3261"/>
    <w:rsid w:val="004D47BE"/>
    <w:rsid w:val="004E12F9"/>
    <w:rsid w:val="004E615E"/>
    <w:rsid w:val="004E7A33"/>
    <w:rsid w:val="004F1644"/>
    <w:rsid w:val="004F36DD"/>
    <w:rsid w:val="004F41F9"/>
    <w:rsid w:val="00501005"/>
    <w:rsid w:val="00503C26"/>
    <w:rsid w:val="0050577D"/>
    <w:rsid w:val="0050672F"/>
    <w:rsid w:val="00517850"/>
    <w:rsid w:val="005204FC"/>
    <w:rsid w:val="00520E1D"/>
    <w:rsid w:val="00536808"/>
    <w:rsid w:val="00540DA7"/>
    <w:rsid w:val="005418F3"/>
    <w:rsid w:val="005436FE"/>
    <w:rsid w:val="00546127"/>
    <w:rsid w:val="00546902"/>
    <w:rsid w:val="005470F4"/>
    <w:rsid w:val="00554D33"/>
    <w:rsid w:val="005554F6"/>
    <w:rsid w:val="005563C9"/>
    <w:rsid w:val="0056032E"/>
    <w:rsid w:val="005630D7"/>
    <w:rsid w:val="005649E2"/>
    <w:rsid w:val="0057211A"/>
    <w:rsid w:val="00577E61"/>
    <w:rsid w:val="00581052"/>
    <w:rsid w:val="00584F07"/>
    <w:rsid w:val="005911A0"/>
    <w:rsid w:val="00597824"/>
    <w:rsid w:val="005A57E1"/>
    <w:rsid w:val="005A641F"/>
    <w:rsid w:val="005B0C60"/>
    <w:rsid w:val="005B1A2D"/>
    <w:rsid w:val="005B1F9F"/>
    <w:rsid w:val="005B64FD"/>
    <w:rsid w:val="005C1231"/>
    <w:rsid w:val="005C2C1D"/>
    <w:rsid w:val="005D1EE3"/>
    <w:rsid w:val="005E0B36"/>
    <w:rsid w:val="005E0E7E"/>
    <w:rsid w:val="005E4E1E"/>
    <w:rsid w:val="005E6CEE"/>
    <w:rsid w:val="005E7BDB"/>
    <w:rsid w:val="005F51D7"/>
    <w:rsid w:val="005F5901"/>
    <w:rsid w:val="00602D42"/>
    <w:rsid w:val="00607B06"/>
    <w:rsid w:val="00617BAE"/>
    <w:rsid w:val="00617F0E"/>
    <w:rsid w:val="00625902"/>
    <w:rsid w:val="00625CC7"/>
    <w:rsid w:val="006265C6"/>
    <w:rsid w:val="00635D10"/>
    <w:rsid w:val="00641B9F"/>
    <w:rsid w:val="00644EB5"/>
    <w:rsid w:val="006471EF"/>
    <w:rsid w:val="00650AC2"/>
    <w:rsid w:val="00652D06"/>
    <w:rsid w:val="00656639"/>
    <w:rsid w:val="0066209B"/>
    <w:rsid w:val="00664294"/>
    <w:rsid w:val="006670F9"/>
    <w:rsid w:val="00673237"/>
    <w:rsid w:val="006747C9"/>
    <w:rsid w:val="006771FA"/>
    <w:rsid w:val="00677587"/>
    <w:rsid w:val="0068279C"/>
    <w:rsid w:val="0068384C"/>
    <w:rsid w:val="00683A80"/>
    <w:rsid w:val="00691024"/>
    <w:rsid w:val="00694A01"/>
    <w:rsid w:val="006B0594"/>
    <w:rsid w:val="006B59BE"/>
    <w:rsid w:val="006B620A"/>
    <w:rsid w:val="006C7F3F"/>
    <w:rsid w:val="006D3BE8"/>
    <w:rsid w:val="006E0D31"/>
    <w:rsid w:val="006E2A49"/>
    <w:rsid w:val="006E57FD"/>
    <w:rsid w:val="006E67DC"/>
    <w:rsid w:val="006F6A0B"/>
    <w:rsid w:val="00707B69"/>
    <w:rsid w:val="00711891"/>
    <w:rsid w:val="00713A9B"/>
    <w:rsid w:val="00715F99"/>
    <w:rsid w:val="00722183"/>
    <w:rsid w:val="00723525"/>
    <w:rsid w:val="00725B1A"/>
    <w:rsid w:val="00741613"/>
    <w:rsid w:val="00741D2D"/>
    <w:rsid w:val="007452D4"/>
    <w:rsid w:val="0075051C"/>
    <w:rsid w:val="00761351"/>
    <w:rsid w:val="00762C21"/>
    <w:rsid w:val="00766B16"/>
    <w:rsid w:val="00767A25"/>
    <w:rsid w:val="007709DE"/>
    <w:rsid w:val="007716CB"/>
    <w:rsid w:val="007731CA"/>
    <w:rsid w:val="00773638"/>
    <w:rsid w:val="00773707"/>
    <w:rsid w:val="00775968"/>
    <w:rsid w:val="0077599B"/>
    <w:rsid w:val="00781120"/>
    <w:rsid w:val="00782242"/>
    <w:rsid w:val="007831BB"/>
    <w:rsid w:val="00785135"/>
    <w:rsid w:val="007925B5"/>
    <w:rsid w:val="00793950"/>
    <w:rsid w:val="007A076E"/>
    <w:rsid w:val="007A3E1E"/>
    <w:rsid w:val="007A4467"/>
    <w:rsid w:val="007B0D00"/>
    <w:rsid w:val="007B112F"/>
    <w:rsid w:val="007B153D"/>
    <w:rsid w:val="007B473C"/>
    <w:rsid w:val="007D0530"/>
    <w:rsid w:val="007E2198"/>
    <w:rsid w:val="007E76CF"/>
    <w:rsid w:val="00800C6C"/>
    <w:rsid w:val="008043FB"/>
    <w:rsid w:val="00804CED"/>
    <w:rsid w:val="0081433C"/>
    <w:rsid w:val="008234E7"/>
    <w:rsid w:val="008269E1"/>
    <w:rsid w:val="00826D2F"/>
    <w:rsid w:val="008278A1"/>
    <w:rsid w:val="00827C44"/>
    <w:rsid w:val="00827E92"/>
    <w:rsid w:val="00837640"/>
    <w:rsid w:val="00841BE4"/>
    <w:rsid w:val="00861B55"/>
    <w:rsid w:val="00862433"/>
    <w:rsid w:val="00863B49"/>
    <w:rsid w:val="008648C6"/>
    <w:rsid w:val="008676FB"/>
    <w:rsid w:val="008714BB"/>
    <w:rsid w:val="00872AE2"/>
    <w:rsid w:val="00876186"/>
    <w:rsid w:val="00883C5C"/>
    <w:rsid w:val="00884FDC"/>
    <w:rsid w:val="008923D9"/>
    <w:rsid w:val="00893886"/>
    <w:rsid w:val="008A1CD7"/>
    <w:rsid w:val="008A2E0D"/>
    <w:rsid w:val="008A32BB"/>
    <w:rsid w:val="008B427A"/>
    <w:rsid w:val="008B6161"/>
    <w:rsid w:val="008B6F06"/>
    <w:rsid w:val="008C01FE"/>
    <w:rsid w:val="008C4B5D"/>
    <w:rsid w:val="008C6F83"/>
    <w:rsid w:val="008D0EE4"/>
    <w:rsid w:val="008D28B5"/>
    <w:rsid w:val="008D2C75"/>
    <w:rsid w:val="008E0888"/>
    <w:rsid w:val="008E38F0"/>
    <w:rsid w:val="008E7987"/>
    <w:rsid w:val="008F799C"/>
    <w:rsid w:val="00901E26"/>
    <w:rsid w:val="009055A8"/>
    <w:rsid w:val="009125F0"/>
    <w:rsid w:val="00917EB1"/>
    <w:rsid w:val="009246A5"/>
    <w:rsid w:val="00935FE3"/>
    <w:rsid w:val="00941368"/>
    <w:rsid w:val="00947C28"/>
    <w:rsid w:val="0095137D"/>
    <w:rsid w:val="00951DC3"/>
    <w:rsid w:val="00953F4A"/>
    <w:rsid w:val="00956FBD"/>
    <w:rsid w:val="0096444A"/>
    <w:rsid w:val="009865CD"/>
    <w:rsid w:val="00992718"/>
    <w:rsid w:val="00996FEA"/>
    <w:rsid w:val="009A2729"/>
    <w:rsid w:val="009A549E"/>
    <w:rsid w:val="009B3B8A"/>
    <w:rsid w:val="009B5103"/>
    <w:rsid w:val="009C1883"/>
    <w:rsid w:val="009C5550"/>
    <w:rsid w:val="009D0971"/>
    <w:rsid w:val="009D0B12"/>
    <w:rsid w:val="009D6049"/>
    <w:rsid w:val="009D64CE"/>
    <w:rsid w:val="009E168B"/>
    <w:rsid w:val="009F3B5B"/>
    <w:rsid w:val="009F4C0C"/>
    <w:rsid w:val="00A11701"/>
    <w:rsid w:val="00A13119"/>
    <w:rsid w:val="00A15877"/>
    <w:rsid w:val="00A2392F"/>
    <w:rsid w:val="00A27306"/>
    <w:rsid w:val="00A27336"/>
    <w:rsid w:val="00A33246"/>
    <w:rsid w:val="00A34452"/>
    <w:rsid w:val="00A3776A"/>
    <w:rsid w:val="00A41F8A"/>
    <w:rsid w:val="00A4627B"/>
    <w:rsid w:val="00A50B8E"/>
    <w:rsid w:val="00A65034"/>
    <w:rsid w:val="00A67C9E"/>
    <w:rsid w:val="00A67EDD"/>
    <w:rsid w:val="00A71912"/>
    <w:rsid w:val="00A723C8"/>
    <w:rsid w:val="00A74D82"/>
    <w:rsid w:val="00A8267A"/>
    <w:rsid w:val="00A86AFE"/>
    <w:rsid w:val="00AA590D"/>
    <w:rsid w:val="00AB1612"/>
    <w:rsid w:val="00AB2D86"/>
    <w:rsid w:val="00AC471E"/>
    <w:rsid w:val="00AC48DD"/>
    <w:rsid w:val="00AC4DED"/>
    <w:rsid w:val="00AC711D"/>
    <w:rsid w:val="00AD6492"/>
    <w:rsid w:val="00AD64C3"/>
    <w:rsid w:val="00AD779A"/>
    <w:rsid w:val="00AE4029"/>
    <w:rsid w:val="00AE7C85"/>
    <w:rsid w:val="00AE7EC7"/>
    <w:rsid w:val="00AF0502"/>
    <w:rsid w:val="00AF33C4"/>
    <w:rsid w:val="00AF3E92"/>
    <w:rsid w:val="00AF76DE"/>
    <w:rsid w:val="00B04123"/>
    <w:rsid w:val="00B05ECF"/>
    <w:rsid w:val="00B07BCD"/>
    <w:rsid w:val="00B113C6"/>
    <w:rsid w:val="00B17FB1"/>
    <w:rsid w:val="00B2067C"/>
    <w:rsid w:val="00B21F1A"/>
    <w:rsid w:val="00B240DA"/>
    <w:rsid w:val="00B31AF2"/>
    <w:rsid w:val="00B3304B"/>
    <w:rsid w:val="00B33DB8"/>
    <w:rsid w:val="00B340A9"/>
    <w:rsid w:val="00B35BCC"/>
    <w:rsid w:val="00B35D41"/>
    <w:rsid w:val="00B374AA"/>
    <w:rsid w:val="00B40EFD"/>
    <w:rsid w:val="00B454E4"/>
    <w:rsid w:val="00B54EA8"/>
    <w:rsid w:val="00B5754A"/>
    <w:rsid w:val="00B64B6E"/>
    <w:rsid w:val="00B64E0E"/>
    <w:rsid w:val="00B71839"/>
    <w:rsid w:val="00B73CE0"/>
    <w:rsid w:val="00B7491F"/>
    <w:rsid w:val="00B75683"/>
    <w:rsid w:val="00B8177D"/>
    <w:rsid w:val="00B83E3C"/>
    <w:rsid w:val="00B841BA"/>
    <w:rsid w:val="00B85405"/>
    <w:rsid w:val="00B92C04"/>
    <w:rsid w:val="00B94230"/>
    <w:rsid w:val="00B942D6"/>
    <w:rsid w:val="00B94A6D"/>
    <w:rsid w:val="00BA468C"/>
    <w:rsid w:val="00BA76D5"/>
    <w:rsid w:val="00BB0D99"/>
    <w:rsid w:val="00BC2989"/>
    <w:rsid w:val="00BD2F7D"/>
    <w:rsid w:val="00BE3AA9"/>
    <w:rsid w:val="00BF0E8B"/>
    <w:rsid w:val="00C047CA"/>
    <w:rsid w:val="00C04DC9"/>
    <w:rsid w:val="00C110BC"/>
    <w:rsid w:val="00C13F74"/>
    <w:rsid w:val="00C20435"/>
    <w:rsid w:val="00C214DF"/>
    <w:rsid w:val="00C247E1"/>
    <w:rsid w:val="00C249E5"/>
    <w:rsid w:val="00C25F1E"/>
    <w:rsid w:val="00C27993"/>
    <w:rsid w:val="00C301B5"/>
    <w:rsid w:val="00C32092"/>
    <w:rsid w:val="00C3644B"/>
    <w:rsid w:val="00C40BCB"/>
    <w:rsid w:val="00C47DB0"/>
    <w:rsid w:val="00C5761A"/>
    <w:rsid w:val="00C620CE"/>
    <w:rsid w:val="00C650D5"/>
    <w:rsid w:val="00C71F4D"/>
    <w:rsid w:val="00C72690"/>
    <w:rsid w:val="00C72874"/>
    <w:rsid w:val="00C84056"/>
    <w:rsid w:val="00C842DA"/>
    <w:rsid w:val="00C92B39"/>
    <w:rsid w:val="00C9690C"/>
    <w:rsid w:val="00CA4550"/>
    <w:rsid w:val="00CA4932"/>
    <w:rsid w:val="00CB6E0F"/>
    <w:rsid w:val="00CB746A"/>
    <w:rsid w:val="00CC1A7C"/>
    <w:rsid w:val="00CC2BF7"/>
    <w:rsid w:val="00CD6CD2"/>
    <w:rsid w:val="00CD7B12"/>
    <w:rsid w:val="00CE1BFC"/>
    <w:rsid w:val="00CE4511"/>
    <w:rsid w:val="00CE472A"/>
    <w:rsid w:val="00CF7430"/>
    <w:rsid w:val="00D00B3A"/>
    <w:rsid w:val="00D044BB"/>
    <w:rsid w:val="00D069BC"/>
    <w:rsid w:val="00D10387"/>
    <w:rsid w:val="00D143FE"/>
    <w:rsid w:val="00D1441D"/>
    <w:rsid w:val="00D26200"/>
    <w:rsid w:val="00D32221"/>
    <w:rsid w:val="00D3292F"/>
    <w:rsid w:val="00D36CFB"/>
    <w:rsid w:val="00D51BB9"/>
    <w:rsid w:val="00D55963"/>
    <w:rsid w:val="00D568DE"/>
    <w:rsid w:val="00D569AF"/>
    <w:rsid w:val="00D57667"/>
    <w:rsid w:val="00D80144"/>
    <w:rsid w:val="00D82F0A"/>
    <w:rsid w:val="00DB0971"/>
    <w:rsid w:val="00DB1632"/>
    <w:rsid w:val="00DD0007"/>
    <w:rsid w:val="00DD4989"/>
    <w:rsid w:val="00DE63E1"/>
    <w:rsid w:val="00DE7754"/>
    <w:rsid w:val="00DF4A67"/>
    <w:rsid w:val="00E03FEC"/>
    <w:rsid w:val="00E049BF"/>
    <w:rsid w:val="00E106A4"/>
    <w:rsid w:val="00E11E68"/>
    <w:rsid w:val="00E13A2D"/>
    <w:rsid w:val="00E17FFD"/>
    <w:rsid w:val="00E215B2"/>
    <w:rsid w:val="00E2279F"/>
    <w:rsid w:val="00E229AC"/>
    <w:rsid w:val="00E257FA"/>
    <w:rsid w:val="00E25860"/>
    <w:rsid w:val="00E25D2D"/>
    <w:rsid w:val="00E326F3"/>
    <w:rsid w:val="00E33FDA"/>
    <w:rsid w:val="00E34D89"/>
    <w:rsid w:val="00E531FF"/>
    <w:rsid w:val="00E541BC"/>
    <w:rsid w:val="00E551F2"/>
    <w:rsid w:val="00E637E0"/>
    <w:rsid w:val="00E64126"/>
    <w:rsid w:val="00E64828"/>
    <w:rsid w:val="00E6519B"/>
    <w:rsid w:val="00E7042A"/>
    <w:rsid w:val="00E968D8"/>
    <w:rsid w:val="00EA0096"/>
    <w:rsid w:val="00EA1301"/>
    <w:rsid w:val="00EA1F26"/>
    <w:rsid w:val="00EA7741"/>
    <w:rsid w:val="00EB4258"/>
    <w:rsid w:val="00EB6F85"/>
    <w:rsid w:val="00EC27EB"/>
    <w:rsid w:val="00ED6301"/>
    <w:rsid w:val="00EE1FCA"/>
    <w:rsid w:val="00EF395A"/>
    <w:rsid w:val="00EF653D"/>
    <w:rsid w:val="00F015F6"/>
    <w:rsid w:val="00F02FBC"/>
    <w:rsid w:val="00F07EEF"/>
    <w:rsid w:val="00F11CD4"/>
    <w:rsid w:val="00F176FF"/>
    <w:rsid w:val="00F17DE5"/>
    <w:rsid w:val="00F2136A"/>
    <w:rsid w:val="00F33C7B"/>
    <w:rsid w:val="00F34807"/>
    <w:rsid w:val="00F37D3F"/>
    <w:rsid w:val="00F415F2"/>
    <w:rsid w:val="00F428FC"/>
    <w:rsid w:val="00F51120"/>
    <w:rsid w:val="00F53EA1"/>
    <w:rsid w:val="00F5717F"/>
    <w:rsid w:val="00F62D4C"/>
    <w:rsid w:val="00F653A1"/>
    <w:rsid w:val="00F72033"/>
    <w:rsid w:val="00F759D4"/>
    <w:rsid w:val="00F766D6"/>
    <w:rsid w:val="00F820DA"/>
    <w:rsid w:val="00F87ABD"/>
    <w:rsid w:val="00F92D77"/>
    <w:rsid w:val="00F94043"/>
    <w:rsid w:val="00F97F1B"/>
    <w:rsid w:val="00FA2CCB"/>
    <w:rsid w:val="00FA3F53"/>
    <w:rsid w:val="00FA47CD"/>
    <w:rsid w:val="00FC102B"/>
    <w:rsid w:val="00FC23B4"/>
    <w:rsid w:val="00FC4A26"/>
    <w:rsid w:val="00FC63B0"/>
    <w:rsid w:val="00FC6838"/>
    <w:rsid w:val="00FD6649"/>
    <w:rsid w:val="00FF3A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04FA998F"/>
  <w15:docId w15:val="{73AB7130-4482-4EEB-A85C-E61B9D294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tr-T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1B4"/>
    <w:pPr>
      <w:spacing w:line="300" w:lineRule="atLeast"/>
    </w:pPr>
    <w:rPr>
      <w:rFonts w:ascii="Arial" w:hAnsi="Arial"/>
    </w:rPr>
  </w:style>
  <w:style w:type="paragraph" w:styleId="Balk1">
    <w:name w:val="heading 1"/>
    <w:basedOn w:val="Normal"/>
    <w:next w:val="Normal"/>
    <w:qFormat/>
    <w:pPr>
      <w:keepNext/>
      <w:spacing w:line="440" w:lineRule="exact"/>
      <w:outlineLvl w:val="0"/>
    </w:pPr>
    <w:rPr>
      <w:rFonts w:cs="Arial"/>
      <w:b/>
      <w:bCs/>
      <w:caps/>
    </w:rPr>
  </w:style>
  <w:style w:type="paragraph" w:styleId="Balk2">
    <w:name w:val="heading 2"/>
    <w:basedOn w:val="Normal"/>
    <w:next w:val="Normal"/>
    <w:link w:val="Balk2Char"/>
    <w:qFormat/>
    <w:pPr>
      <w:keepNext/>
      <w:widowControl w:val="0"/>
      <w:outlineLvl w:val="1"/>
    </w:pPr>
    <w:rPr>
      <w:rFonts w:cs="Arial"/>
      <w:b/>
      <w:bCs/>
      <w:sz w:val="18"/>
    </w:rPr>
  </w:style>
  <w:style w:type="paragraph" w:styleId="Balk3">
    <w:name w:val="heading 3"/>
    <w:basedOn w:val="Normal"/>
    <w:next w:val="Normal"/>
    <w:qFormat/>
    <w:pPr>
      <w:keepNext/>
      <w:spacing w:before="240" w:after="60"/>
      <w:outlineLvl w:val="2"/>
    </w:pPr>
    <w:rPr>
      <w:rFonts w:ascii="Helvetica" w:hAnsi="Helvetica"/>
      <w:sz w:val="24"/>
    </w:rPr>
  </w:style>
  <w:style w:type="paragraph" w:styleId="Balk4">
    <w:name w:val="heading 4"/>
    <w:basedOn w:val="Normal"/>
    <w:next w:val="Normal"/>
    <w:qFormat/>
    <w:pPr>
      <w:keepNext/>
      <w:widowControl w:val="0"/>
      <w:jc w:val="both"/>
      <w:outlineLvl w:val="3"/>
    </w:pPr>
    <w:rPr>
      <w:rFonts w:cs="Arial"/>
      <w:b/>
      <w:bCs/>
      <w:i/>
      <w:iCs/>
      <w:color w:val="0000FF"/>
    </w:rPr>
  </w:style>
  <w:style w:type="paragraph" w:styleId="Balk5">
    <w:name w:val="heading 5"/>
    <w:basedOn w:val="Normal"/>
    <w:next w:val="Normal"/>
    <w:qFormat/>
    <w:pPr>
      <w:keepNext/>
      <w:widowControl w:val="0"/>
      <w:jc w:val="both"/>
      <w:outlineLvl w:val="4"/>
    </w:pPr>
    <w:rPr>
      <w:rFonts w:cs="Arial"/>
      <w:b/>
      <w:bCs/>
    </w:rPr>
  </w:style>
  <w:style w:type="paragraph" w:styleId="Balk6">
    <w:name w:val="heading 6"/>
    <w:basedOn w:val="Normal"/>
    <w:next w:val="Normal"/>
    <w:qFormat/>
    <w:pPr>
      <w:spacing w:before="240" w:after="60" w:line="240" w:lineRule="auto"/>
      <w:outlineLvl w:val="5"/>
    </w:pPr>
    <w:rPr>
      <w:rFonts w:ascii="Times New Roman" w:eastAsia="Times New Roman" w:hAnsi="Times New Roman"/>
      <w:b/>
      <w:bCs/>
      <w:sz w:val="22"/>
      <w:szCs w:val="22"/>
      <w:lang w:val="en-US" w:eastAsia="en-US"/>
    </w:rPr>
  </w:style>
  <w:style w:type="paragraph" w:styleId="Balk7">
    <w:name w:val="heading 7"/>
    <w:basedOn w:val="Normal"/>
    <w:next w:val="Normal"/>
    <w:qFormat/>
    <w:pPr>
      <w:keepNext/>
      <w:widowControl w:val="0"/>
      <w:spacing w:line="240" w:lineRule="auto"/>
      <w:outlineLvl w:val="6"/>
    </w:pPr>
    <w:rPr>
      <w:rFonts w:ascii="Times New Roman" w:eastAsia="Times New Roman" w:hAnsi="Times New Roman" w:cs="Arial"/>
      <w:b/>
      <w:sz w:val="24"/>
      <w:szCs w:val="24"/>
    </w:rPr>
  </w:style>
  <w:style w:type="paragraph" w:styleId="Balk8">
    <w:name w:val="heading 8"/>
    <w:basedOn w:val="Normal"/>
    <w:next w:val="Normal"/>
    <w:qFormat/>
    <w:pPr>
      <w:keepNext/>
      <w:numPr>
        <w:ilvl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outlineLvl w:val="7"/>
    </w:pPr>
    <w:rPr>
      <w:rFonts w:ascii="Times New Roman" w:eastAsia="SimSun" w:hAnsi="Times New Roman"/>
      <w:b/>
      <w:sz w:val="24"/>
      <w:lang w:val="en-US"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semiHidden/>
    <w:pPr>
      <w:tabs>
        <w:tab w:val="center" w:pos="4536"/>
        <w:tab w:val="right" w:pos="9072"/>
      </w:tabs>
    </w:pPr>
  </w:style>
  <w:style w:type="paragraph" w:styleId="AltBilgi">
    <w:name w:val="footer"/>
    <w:basedOn w:val="Normal"/>
    <w:link w:val="AltBilgiChar"/>
    <w:uiPriority w:val="99"/>
    <w:pPr>
      <w:tabs>
        <w:tab w:val="center" w:pos="4536"/>
        <w:tab w:val="right" w:pos="9072"/>
      </w:tabs>
    </w:pPr>
  </w:style>
  <w:style w:type="character" w:styleId="Kpr">
    <w:name w:val="Hyperlink"/>
    <w:basedOn w:val="VarsaylanParagrafYazTipi"/>
    <w:rPr>
      <w:color w:val="0000FF"/>
      <w:u w:val="single"/>
    </w:rPr>
  </w:style>
  <w:style w:type="paragraph" w:customStyle="1" w:styleId="textepuce2">
    <w:name w:val="texte puce2"/>
    <w:basedOn w:val="Normal"/>
    <w:pPr>
      <w:numPr>
        <w:numId w:val="1"/>
      </w:numPr>
    </w:pPr>
  </w:style>
  <w:style w:type="paragraph" w:customStyle="1" w:styleId="Textedebulles1">
    <w:name w:val="Texte de bulles1"/>
    <w:basedOn w:val="Normal"/>
    <w:semiHidden/>
    <w:rPr>
      <w:rFonts w:ascii="Tahoma" w:hAnsi="Tahoma" w:cs="Tahoma"/>
      <w:sz w:val="16"/>
      <w:szCs w:val="16"/>
    </w:rPr>
  </w:style>
  <w:style w:type="paragraph" w:customStyle="1" w:styleId="a">
    <w:name w:val="a"/>
    <w:basedOn w:val="Normal"/>
    <w:pPr>
      <w:overflowPunct w:val="0"/>
      <w:autoSpaceDE w:val="0"/>
      <w:autoSpaceDN w:val="0"/>
      <w:adjustRightInd w:val="0"/>
      <w:spacing w:line="240" w:lineRule="auto"/>
      <w:jc w:val="both"/>
      <w:textAlignment w:val="baseline"/>
    </w:pPr>
    <w:rPr>
      <w:rFonts w:eastAsia="Times New Roman"/>
      <w:sz w:val="22"/>
    </w:rPr>
  </w:style>
  <w:style w:type="paragraph" w:customStyle="1" w:styleId="u">
    <w:name w:val="u"/>
    <w:basedOn w:val="Normal"/>
    <w:pPr>
      <w:overflowPunct w:val="0"/>
      <w:autoSpaceDE w:val="0"/>
      <w:autoSpaceDN w:val="0"/>
      <w:adjustRightInd w:val="0"/>
      <w:spacing w:line="240" w:lineRule="auto"/>
      <w:ind w:left="562"/>
      <w:jc w:val="both"/>
      <w:textAlignment w:val="baseline"/>
    </w:pPr>
    <w:rPr>
      <w:rFonts w:eastAsia="Times New Roman"/>
      <w:sz w:val="22"/>
    </w:rPr>
  </w:style>
  <w:style w:type="paragraph" w:customStyle="1" w:styleId="v">
    <w:name w:val="v"/>
    <w:basedOn w:val="u"/>
    <w:pPr>
      <w:ind w:hanging="562"/>
    </w:pPr>
  </w:style>
  <w:style w:type="paragraph" w:customStyle="1" w:styleId="TITF1">
    <w:name w:val="TITF1"/>
    <w:basedOn w:val="Normal"/>
    <w:pPr>
      <w:widowControl w:val="0"/>
      <w:numPr>
        <w:ilvl w:val="12"/>
      </w:numPr>
      <w:overflowPunct w:val="0"/>
      <w:autoSpaceDE w:val="0"/>
      <w:autoSpaceDN w:val="0"/>
      <w:adjustRightInd w:val="0"/>
      <w:spacing w:after="540" w:line="240" w:lineRule="auto"/>
      <w:jc w:val="both"/>
      <w:textAlignment w:val="baseline"/>
    </w:pPr>
    <w:rPr>
      <w:rFonts w:eastAsia="Times New Roman" w:cs="Arial"/>
      <w:b/>
      <w:caps/>
    </w:rPr>
  </w:style>
  <w:style w:type="paragraph" w:customStyle="1" w:styleId="w">
    <w:name w:val="w"/>
    <w:basedOn w:val="Normal"/>
    <w:pPr>
      <w:numPr>
        <w:numId w:val="2"/>
      </w:numPr>
      <w:spacing w:line="240" w:lineRule="auto"/>
      <w:jc w:val="both"/>
    </w:pPr>
    <w:rPr>
      <w:rFonts w:eastAsia="Times New Roman"/>
      <w:sz w:val="22"/>
      <w:szCs w:val="24"/>
    </w:rPr>
  </w:style>
  <w:style w:type="paragraph" w:customStyle="1" w:styleId="TITF2">
    <w:name w:val="TITF2"/>
    <w:basedOn w:val="Normal"/>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styleId="SayfaNumaras">
    <w:name w:val="page number"/>
    <w:basedOn w:val="VarsaylanParagrafYazTipi"/>
    <w:semiHidden/>
  </w:style>
  <w:style w:type="paragraph" w:customStyle="1" w:styleId="b">
    <w:name w:val="b"/>
    <w:basedOn w:val="Normal"/>
    <w:pPr>
      <w:numPr>
        <w:numId w:val="4"/>
      </w:numPr>
      <w:spacing w:line="240" w:lineRule="auto"/>
      <w:jc w:val="both"/>
    </w:pPr>
    <w:rPr>
      <w:rFonts w:eastAsia="Times New Roman"/>
      <w:sz w:val="22"/>
      <w:szCs w:val="24"/>
    </w:rPr>
  </w:style>
  <w:style w:type="paragraph" w:customStyle="1" w:styleId="e">
    <w:name w:val="e"/>
    <w:basedOn w:val="b"/>
    <w:rPr>
      <w:lang w:val="en-GB"/>
    </w:rPr>
  </w:style>
  <w:style w:type="paragraph" w:customStyle="1" w:styleId="q">
    <w:name w:val="q"/>
    <w:basedOn w:val="Normal"/>
    <w:pPr>
      <w:numPr>
        <w:numId w:val="5"/>
      </w:numPr>
      <w:spacing w:line="240" w:lineRule="auto"/>
      <w:jc w:val="both"/>
    </w:pPr>
    <w:rPr>
      <w:rFonts w:eastAsia="Times New Roman"/>
      <w:sz w:val="22"/>
      <w:szCs w:val="24"/>
    </w:rPr>
  </w:style>
  <w:style w:type="paragraph" w:styleId="GvdeMetni">
    <w:name w:val="Body Text"/>
    <w:basedOn w:val="Normal"/>
    <w:semiHidden/>
    <w:pPr>
      <w:widowControl w:val="0"/>
      <w:spacing w:line="240" w:lineRule="auto"/>
      <w:jc w:val="center"/>
    </w:pPr>
    <w:rPr>
      <w:rFonts w:eastAsia="Times New Roman" w:cs="Arial"/>
      <w:b/>
      <w:caps/>
      <w:sz w:val="24"/>
      <w:szCs w:val="24"/>
    </w:rPr>
  </w:style>
  <w:style w:type="paragraph" w:customStyle="1" w:styleId="TITF3">
    <w:name w:val="TITF3"/>
    <w:basedOn w:val="Normal"/>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customStyle="1" w:styleId="RetraitcorpsdetexteCar">
    <w:name w:val="Retrait corps de texte Car"/>
    <w:basedOn w:val="VarsaylanParagrafYazTipi"/>
    <w:rPr>
      <w:rFonts w:ascii="Garamond" w:hAnsi="Garamond"/>
      <w:sz w:val="22"/>
      <w:lang w:val="en-GB" w:eastAsia="fr-FR" w:bidi="ar-SA"/>
    </w:rPr>
  </w:style>
  <w:style w:type="paragraph" w:styleId="KonuBal">
    <w:name w:val="Title"/>
    <w:basedOn w:val="Normal"/>
    <w:qFormat/>
    <w:pPr>
      <w:pBdr>
        <w:top w:val="single" w:sz="6" w:space="1" w:color="auto"/>
        <w:left w:val="single" w:sz="6" w:space="1" w:color="auto"/>
        <w:bottom w:val="single" w:sz="6" w:space="1" w:color="auto"/>
        <w:right w:val="single" w:sz="6" w:space="1" w:color="auto"/>
      </w:pBdr>
      <w:overflowPunct w:val="0"/>
      <w:autoSpaceDE w:val="0"/>
      <w:autoSpaceDN w:val="0"/>
      <w:adjustRightInd w:val="0"/>
      <w:spacing w:line="240" w:lineRule="auto"/>
      <w:jc w:val="center"/>
      <w:textAlignment w:val="baseline"/>
    </w:pPr>
    <w:rPr>
      <w:rFonts w:ascii="Garamond" w:eastAsia="Times New Roman" w:hAnsi="Garamond"/>
      <w:b/>
      <w:sz w:val="28"/>
    </w:rPr>
  </w:style>
  <w:style w:type="paragraph" w:customStyle="1" w:styleId="Default">
    <w:name w:val="Default"/>
    <w:pPr>
      <w:autoSpaceDE w:val="0"/>
      <w:autoSpaceDN w:val="0"/>
      <w:adjustRightInd w:val="0"/>
    </w:pPr>
    <w:rPr>
      <w:rFonts w:ascii="Arial" w:eastAsia="Times New Roman" w:hAnsi="Arial" w:cs="Arial"/>
      <w:color w:val="000000"/>
      <w:sz w:val="24"/>
      <w:szCs w:val="24"/>
    </w:rPr>
  </w:style>
  <w:style w:type="character" w:styleId="HTMLCite">
    <w:name w:val="HTML Cite"/>
    <w:basedOn w:val="VarsaylanParagrafYazTipi"/>
    <w:semiHidden/>
    <w:rPr>
      <w:i w:val="0"/>
      <w:iCs w:val="0"/>
      <w:color w:val="008000"/>
    </w:rPr>
  </w:style>
  <w:style w:type="paragraph" w:styleId="NormalWeb">
    <w:name w:val="Normal (Web)"/>
    <w:basedOn w:val="Normal"/>
    <w:semiHidden/>
    <w:pPr>
      <w:spacing w:before="120" w:after="120"/>
    </w:pPr>
    <w:rPr>
      <w:rFonts w:ascii="Arial Unicode MS" w:eastAsia="Arial Unicode MS" w:hAnsi="Arial Unicode MS" w:cs="Arial Unicode MS"/>
      <w:sz w:val="24"/>
      <w:szCs w:val="24"/>
    </w:rPr>
  </w:style>
  <w:style w:type="character" w:styleId="Vurgu">
    <w:name w:val="Emphasis"/>
    <w:basedOn w:val="VarsaylanParagrafYazTipi"/>
    <w:qFormat/>
    <w:rPr>
      <w:b/>
      <w:bCs/>
      <w:i w:val="0"/>
      <w:iCs w:val="0"/>
    </w:rPr>
  </w:style>
  <w:style w:type="paragraph" w:styleId="T3">
    <w:name w:val="toc 3"/>
    <w:basedOn w:val="Normal"/>
    <w:next w:val="Normal"/>
    <w:autoRedefine/>
    <w:uiPriority w:val="39"/>
    <w:semiHidden/>
    <w:qFormat/>
    <w:pPr>
      <w:numPr>
        <w:numId w:val="8"/>
      </w:numPr>
    </w:pPr>
  </w:style>
  <w:style w:type="paragraph" w:styleId="BalonMetni">
    <w:name w:val="Balloon Text"/>
    <w:basedOn w:val="Normal"/>
    <w:link w:val="BalonMetniChar"/>
    <w:uiPriority w:val="99"/>
    <w:semiHidden/>
    <w:unhideWhenUsed/>
    <w:rsid w:val="00A3445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34452"/>
    <w:rPr>
      <w:rFonts w:ascii="Tahoma" w:hAnsi="Tahoma" w:cs="Tahoma"/>
      <w:sz w:val="16"/>
      <w:szCs w:val="16"/>
    </w:rPr>
  </w:style>
  <w:style w:type="table" w:styleId="TabloKlavuzu">
    <w:name w:val="Table Grid"/>
    <w:basedOn w:val="NormalTablo"/>
    <w:uiPriority w:val="59"/>
    <w:rsid w:val="00625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unhideWhenUsed/>
    <w:qFormat/>
    <w:rsid w:val="000A6E96"/>
    <w:pPr>
      <w:keepLines/>
      <w:spacing w:before="480" w:line="276" w:lineRule="auto"/>
      <w:outlineLvl w:val="9"/>
    </w:pPr>
    <w:rPr>
      <w:rFonts w:asciiTheme="majorHAnsi" w:eastAsiaTheme="majorEastAsia" w:hAnsiTheme="majorHAnsi" w:cstheme="majorBidi"/>
      <w:caps w:val="0"/>
      <w:color w:val="365F91" w:themeColor="accent1" w:themeShade="BF"/>
      <w:sz w:val="28"/>
      <w:szCs w:val="28"/>
    </w:rPr>
  </w:style>
  <w:style w:type="paragraph" w:styleId="T1">
    <w:name w:val="toc 1"/>
    <w:basedOn w:val="Normal"/>
    <w:next w:val="Normal"/>
    <w:autoRedefine/>
    <w:uiPriority w:val="39"/>
    <w:unhideWhenUsed/>
    <w:qFormat/>
    <w:rsid w:val="000A6E96"/>
    <w:pPr>
      <w:spacing w:after="100"/>
    </w:pPr>
  </w:style>
  <w:style w:type="paragraph" w:styleId="T2">
    <w:name w:val="toc 2"/>
    <w:basedOn w:val="Normal"/>
    <w:next w:val="Normal"/>
    <w:autoRedefine/>
    <w:uiPriority w:val="39"/>
    <w:unhideWhenUsed/>
    <w:qFormat/>
    <w:rsid w:val="003B3CF2"/>
    <w:pPr>
      <w:spacing w:after="100" w:line="276" w:lineRule="auto"/>
      <w:ind w:left="220"/>
    </w:pPr>
    <w:rPr>
      <w:rFonts w:asciiTheme="minorHAnsi" w:eastAsiaTheme="minorEastAsia" w:hAnsiTheme="minorHAnsi" w:cstheme="minorBidi"/>
      <w:sz w:val="22"/>
      <w:szCs w:val="22"/>
    </w:rPr>
  </w:style>
  <w:style w:type="paragraph" w:styleId="DipnotMetni">
    <w:name w:val="footnote text"/>
    <w:basedOn w:val="Normal"/>
    <w:link w:val="DipnotMetniChar"/>
    <w:uiPriority w:val="99"/>
    <w:semiHidden/>
    <w:unhideWhenUsed/>
    <w:rsid w:val="006D3BE8"/>
    <w:pPr>
      <w:spacing w:before="240" w:line="240" w:lineRule="auto"/>
      <w:jc w:val="both"/>
    </w:pPr>
    <w:rPr>
      <w:rFonts w:ascii="Times" w:eastAsia="Times New Roman" w:hAnsi="Times" w:cs="Times"/>
    </w:rPr>
  </w:style>
  <w:style w:type="character" w:customStyle="1" w:styleId="DipnotMetniChar">
    <w:name w:val="Dipnot Metni Char"/>
    <w:basedOn w:val="VarsaylanParagrafYazTipi"/>
    <w:link w:val="DipnotMetni"/>
    <w:uiPriority w:val="99"/>
    <w:semiHidden/>
    <w:rsid w:val="006D3BE8"/>
    <w:rPr>
      <w:rFonts w:eastAsia="Times New Roman" w:cs="Times"/>
    </w:rPr>
  </w:style>
  <w:style w:type="character" w:styleId="DipnotBavurusu">
    <w:name w:val="footnote reference"/>
    <w:semiHidden/>
    <w:unhideWhenUsed/>
    <w:rsid w:val="006D3BE8"/>
    <w:rPr>
      <w:rFonts w:ascii="Times New Roman" w:hAnsi="Times New Roman" w:cs="Times New Roman" w:hint="default"/>
      <w:vertAlign w:val="superscript"/>
    </w:rPr>
  </w:style>
  <w:style w:type="paragraph" w:styleId="ListeParagraf">
    <w:name w:val="List Paragraph"/>
    <w:basedOn w:val="Normal"/>
    <w:uiPriority w:val="34"/>
    <w:qFormat/>
    <w:rsid w:val="006D3BE8"/>
    <w:pPr>
      <w:ind w:left="720"/>
      <w:contextualSpacing/>
    </w:pPr>
  </w:style>
  <w:style w:type="character" w:styleId="AklamaBavurusu">
    <w:name w:val="annotation reference"/>
    <w:basedOn w:val="VarsaylanParagrafYazTipi"/>
    <w:uiPriority w:val="99"/>
    <w:semiHidden/>
    <w:unhideWhenUsed/>
    <w:rsid w:val="006D3BE8"/>
    <w:rPr>
      <w:sz w:val="16"/>
      <w:szCs w:val="16"/>
    </w:rPr>
  </w:style>
  <w:style w:type="paragraph" w:styleId="AklamaMetni">
    <w:name w:val="annotation text"/>
    <w:basedOn w:val="Normal"/>
    <w:link w:val="AklamaMetniChar"/>
    <w:uiPriority w:val="99"/>
    <w:unhideWhenUsed/>
    <w:rsid w:val="006D3BE8"/>
    <w:pPr>
      <w:spacing w:line="240" w:lineRule="auto"/>
    </w:pPr>
  </w:style>
  <w:style w:type="character" w:customStyle="1" w:styleId="AklamaMetniChar">
    <w:name w:val="Açıklama Metni Char"/>
    <w:basedOn w:val="VarsaylanParagrafYazTipi"/>
    <w:link w:val="AklamaMetni"/>
    <w:uiPriority w:val="99"/>
    <w:rsid w:val="006D3BE8"/>
    <w:rPr>
      <w:rFonts w:ascii="Arial" w:hAnsi="Arial"/>
    </w:rPr>
  </w:style>
  <w:style w:type="paragraph" w:styleId="AklamaKonusu">
    <w:name w:val="annotation subject"/>
    <w:basedOn w:val="AklamaMetni"/>
    <w:next w:val="AklamaMetni"/>
    <w:link w:val="AklamaKonusuChar"/>
    <w:uiPriority w:val="99"/>
    <w:semiHidden/>
    <w:unhideWhenUsed/>
    <w:rsid w:val="006D3BE8"/>
    <w:rPr>
      <w:b/>
      <w:bCs/>
    </w:rPr>
  </w:style>
  <w:style w:type="character" w:customStyle="1" w:styleId="AklamaKonusuChar">
    <w:name w:val="Açıklama Konusu Char"/>
    <w:basedOn w:val="AklamaMetniChar"/>
    <w:link w:val="AklamaKonusu"/>
    <w:uiPriority w:val="99"/>
    <w:semiHidden/>
    <w:rsid w:val="006D3BE8"/>
    <w:rPr>
      <w:rFonts w:ascii="Arial" w:hAnsi="Arial"/>
      <w:b/>
      <w:bCs/>
    </w:rPr>
  </w:style>
  <w:style w:type="paragraph" w:customStyle="1" w:styleId="NormalA">
    <w:name w:val="Normal A"/>
    <w:basedOn w:val="Normal"/>
    <w:uiPriority w:val="99"/>
    <w:rsid w:val="006D3BE8"/>
    <w:pPr>
      <w:spacing w:before="240" w:line="240" w:lineRule="auto"/>
      <w:jc w:val="both"/>
    </w:pPr>
    <w:rPr>
      <w:rFonts w:ascii="Times New Roman" w:eastAsia="Times New Roman" w:hAnsi="Times New Roman"/>
      <w:sz w:val="22"/>
      <w:szCs w:val="22"/>
    </w:rPr>
  </w:style>
  <w:style w:type="character" w:customStyle="1" w:styleId="AltBilgiChar">
    <w:name w:val="Alt Bilgi Char"/>
    <w:basedOn w:val="VarsaylanParagrafYazTipi"/>
    <w:link w:val="AltBilgi"/>
    <w:uiPriority w:val="99"/>
    <w:rsid w:val="005204FC"/>
    <w:rPr>
      <w:rFonts w:ascii="Arial" w:hAnsi="Arial"/>
    </w:rPr>
  </w:style>
  <w:style w:type="paragraph" w:styleId="GvdeMetni2">
    <w:name w:val="Body Text 2"/>
    <w:basedOn w:val="Normal"/>
    <w:link w:val="GvdeMetni2Char"/>
    <w:uiPriority w:val="99"/>
    <w:semiHidden/>
    <w:unhideWhenUsed/>
    <w:rsid w:val="00893886"/>
    <w:pPr>
      <w:spacing w:after="120" w:line="480" w:lineRule="auto"/>
    </w:pPr>
  </w:style>
  <w:style w:type="character" w:customStyle="1" w:styleId="GvdeMetni2Char">
    <w:name w:val="Gövde Metni 2 Char"/>
    <w:basedOn w:val="VarsaylanParagrafYazTipi"/>
    <w:link w:val="GvdeMetni2"/>
    <w:uiPriority w:val="99"/>
    <w:semiHidden/>
    <w:rsid w:val="00893886"/>
    <w:rPr>
      <w:rFonts w:ascii="Arial" w:hAnsi="Arial"/>
    </w:rPr>
  </w:style>
  <w:style w:type="character" w:customStyle="1" w:styleId="Balk2Char">
    <w:name w:val="Başlık 2 Char"/>
    <w:basedOn w:val="VarsaylanParagrafYazTipi"/>
    <w:link w:val="Balk2"/>
    <w:rsid w:val="00E6519B"/>
    <w:rPr>
      <w:rFonts w:ascii="Arial" w:hAnsi="Arial" w:cs="Arial"/>
      <w:b/>
      <w:bCs/>
      <w:sz w:val="18"/>
    </w:rPr>
  </w:style>
  <w:style w:type="character" w:styleId="KitapBal">
    <w:name w:val="Book Title"/>
    <w:basedOn w:val="VarsaylanParagrafYazTipi"/>
    <w:uiPriority w:val="33"/>
    <w:qFormat/>
    <w:rsid w:val="002C46DE"/>
    <w:rPr>
      <w:b/>
      <w:bCs/>
      <w:smallCaps/>
      <w:spacing w:val="5"/>
    </w:rPr>
  </w:style>
  <w:style w:type="character" w:customStyle="1" w:styleId="Caractresdenotedebasdepage">
    <w:name w:val="Caractères de note de bas de page"/>
    <w:basedOn w:val="VarsaylanParagrafYazTipi"/>
    <w:rsid w:val="00390537"/>
    <w:rPr>
      <w:rFonts w:ascii="Times New Roman" w:hAnsi="Times New Roman" w:cs="Times New Roman" w:hint="default"/>
      <w:vertAlign w:val="superscript"/>
    </w:rPr>
  </w:style>
  <w:style w:type="paragraph" w:styleId="Dzeltme">
    <w:name w:val="Revision"/>
    <w:hidden/>
    <w:uiPriority w:val="99"/>
    <w:semiHidden/>
    <w:rsid w:val="00F51120"/>
    <w:rPr>
      <w:rFonts w:ascii="Arial" w:hAnsi="Arial"/>
    </w:rPr>
  </w:style>
  <w:style w:type="character" w:styleId="YerTutucuMetni">
    <w:name w:val="Placeholder Text"/>
    <w:basedOn w:val="VarsaylanParagrafYazTipi"/>
    <w:uiPriority w:val="99"/>
    <w:semiHidden/>
    <w:rsid w:val="008C4B5D"/>
    <w:rPr>
      <w:color w:val="808080"/>
    </w:rPr>
  </w:style>
  <w:style w:type="character" w:styleId="zlenenKpr">
    <w:name w:val="FollowedHyperlink"/>
    <w:basedOn w:val="VarsaylanParagrafYazTipi"/>
    <w:uiPriority w:val="99"/>
    <w:semiHidden/>
    <w:unhideWhenUsed/>
    <w:rsid w:val="00B05ECF"/>
    <w:rPr>
      <w:color w:val="800080" w:themeColor="followedHyperlink"/>
      <w:u w:val="single"/>
    </w:rPr>
  </w:style>
  <w:style w:type="character" w:customStyle="1" w:styleId="stBilgiChar">
    <w:name w:val="Üst Bilgi Char"/>
    <w:basedOn w:val="VarsaylanParagrafYazTipi"/>
    <w:link w:val="stBilgi"/>
    <w:semiHidden/>
    <w:rsid w:val="0067758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3055">
      <w:bodyDiv w:val="1"/>
      <w:marLeft w:val="0"/>
      <w:marRight w:val="0"/>
      <w:marTop w:val="0"/>
      <w:marBottom w:val="0"/>
      <w:divBdr>
        <w:top w:val="none" w:sz="0" w:space="0" w:color="auto"/>
        <w:left w:val="none" w:sz="0" w:space="0" w:color="auto"/>
        <w:bottom w:val="none" w:sz="0" w:space="0" w:color="auto"/>
        <w:right w:val="none" w:sz="0" w:space="0" w:color="auto"/>
      </w:divBdr>
    </w:div>
    <w:div w:id="53893964">
      <w:bodyDiv w:val="1"/>
      <w:marLeft w:val="0"/>
      <w:marRight w:val="0"/>
      <w:marTop w:val="0"/>
      <w:marBottom w:val="0"/>
      <w:divBdr>
        <w:top w:val="none" w:sz="0" w:space="0" w:color="auto"/>
        <w:left w:val="none" w:sz="0" w:space="0" w:color="auto"/>
        <w:bottom w:val="none" w:sz="0" w:space="0" w:color="auto"/>
        <w:right w:val="none" w:sz="0" w:space="0" w:color="auto"/>
      </w:divBdr>
    </w:div>
    <w:div w:id="133834367">
      <w:bodyDiv w:val="1"/>
      <w:marLeft w:val="0"/>
      <w:marRight w:val="0"/>
      <w:marTop w:val="0"/>
      <w:marBottom w:val="0"/>
      <w:divBdr>
        <w:top w:val="none" w:sz="0" w:space="0" w:color="auto"/>
        <w:left w:val="none" w:sz="0" w:space="0" w:color="auto"/>
        <w:bottom w:val="none" w:sz="0" w:space="0" w:color="auto"/>
        <w:right w:val="none" w:sz="0" w:space="0" w:color="auto"/>
      </w:divBdr>
    </w:div>
    <w:div w:id="216816985">
      <w:bodyDiv w:val="1"/>
      <w:marLeft w:val="0"/>
      <w:marRight w:val="0"/>
      <w:marTop w:val="0"/>
      <w:marBottom w:val="0"/>
      <w:divBdr>
        <w:top w:val="none" w:sz="0" w:space="0" w:color="auto"/>
        <w:left w:val="none" w:sz="0" w:space="0" w:color="auto"/>
        <w:bottom w:val="none" w:sz="0" w:space="0" w:color="auto"/>
        <w:right w:val="none" w:sz="0" w:space="0" w:color="auto"/>
      </w:divBdr>
    </w:div>
    <w:div w:id="352415993">
      <w:bodyDiv w:val="1"/>
      <w:marLeft w:val="0"/>
      <w:marRight w:val="0"/>
      <w:marTop w:val="0"/>
      <w:marBottom w:val="0"/>
      <w:divBdr>
        <w:top w:val="none" w:sz="0" w:space="0" w:color="auto"/>
        <w:left w:val="none" w:sz="0" w:space="0" w:color="auto"/>
        <w:bottom w:val="none" w:sz="0" w:space="0" w:color="auto"/>
        <w:right w:val="none" w:sz="0" w:space="0" w:color="auto"/>
      </w:divBdr>
    </w:div>
    <w:div w:id="434374788">
      <w:bodyDiv w:val="1"/>
      <w:marLeft w:val="0"/>
      <w:marRight w:val="0"/>
      <w:marTop w:val="0"/>
      <w:marBottom w:val="0"/>
      <w:divBdr>
        <w:top w:val="none" w:sz="0" w:space="0" w:color="auto"/>
        <w:left w:val="none" w:sz="0" w:space="0" w:color="auto"/>
        <w:bottom w:val="none" w:sz="0" w:space="0" w:color="auto"/>
        <w:right w:val="none" w:sz="0" w:space="0" w:color="auto"/>
      </w:divBdr>
    </w:div>
    <w:div w:id="458718212">
      <w:bodyDiv w:val="1"/>
      <w:marLeft w:val="0"/>
      <w:marRight w:val="0"/>
      <w:marTop w:val="0"/>
      <w:marBottom w:val="0"/>
      <w:divBdr>
        <w:top w:val="none" w:sz="0" w:space="0" w:color="auto"/>
        <w:left w:val="none" w:sz="0" w:space="0" w:color="auto"/>
        <w:bottom w:val="none" w:sz="0" w:space="0" w:color="auto"/>
        <w:right w:val="none" w:sz="0" w:space="0" w:color="auto"/>
      </w:divBdr>
    </w:div>
    <w:div w:id="523440164">
      <w:bodyDiv w:val="1"/>
      <w:marLeft w:val="0"/>
      <w:marRight w:val="0"/>
      <w:marTop w:val="0"/>
      <w:marBottom w:val="0"/>
      <w:divBdr>
        <w:top w:val="none" w:sz="0" w:space="0" w:color="auto"/>
        <w:left w:val="none" w:sz="0" w:space="0" w:color="auto"/>
        <w:bottom w:val="none" w:sz="0" w:space="0" w:color="auto"/>
        <w:right w:val="none" w:sz="0" w:space="0" w:color="auto"/>
      </w:divBdr>
    </w:div>
    <w:div w:id="624852152">
      <w:bodyDiv w:val="1"/>
      <w:marLeft w:val="0"/>
      <w:marRight w:val="0"/>
      <w:marTop w:val="0"/>
      <w:marBottom w:val="0"/>
      <w:divBdr>
        <w:top w:val="none" w:sz="0" w:space="0" w:color="auto"/>
        <w:left w:val="none" w:sz="0" w:space="0" w:color="auto"/>
        <w:bottom w:val="none" w:sz="0" w:space="0" w:color="auto"/>
        <w:right w:val="none" w:sz="0" w:space="0" w:color="auto"/>
      </w:divBdr>
    </w:div>
    <w:div w:id="1121342629">
      <w:bodyDiv w:val="1"/>
      <w:marLeft w:val="0"/>
      <w:marRight w:val="0"/>
      <w:marTop w:val="0"/>
      <w:marBottom w:val="0"/>
      <w:divBdr>
        <w:top w:val="none" w:sz="0" w:space="0" w:color="auto"/>
        <w:left w:val="none" w:sz="0" w:space="0" w:color="auto"/>
        <w:bottom w:val="none" w:sz="0" w:space="0" w:color="auto"/>
        <w:right w:val="none" w:sz="0" w:space="0" w:color="auto"/>
      </w:divBdr>
    </w:div>
    <w:div w:id="1126853726">
      <w:bodyDiv w:val="1"/>
      <w:marLeft w:val="0"/>
      <w:marRight w:val="0"/>
      <w:marTop w:val="0"/>
      <w:marBottom w:val="0"/>
      <w:divBdr>
        <w:top w:val="none" w:sz="0" w:space="0" w:color="auto"/>
        <w:left w:val="none" w:sz="0" w:space="0" w:color="auto"/>
        <w:bottom w:val="none" w:sz="0" w:space="0" w:color="auto"/>
        <w:right w:val="none" w:sz="0" w:space="0" w:color="auto"/>
      </w:divBdr>
    </w:div>
    <w:div w:id="1218904158">
      <w:bodyDiv w:val="1"/>
      <w:marLeft w:val="0"/>
      <w:marRight w:val="0"/>
      <w:marTop w:val="0"/>
      <w:marBottom w:val="0"/>
      <w:divBdr>
        <w:top w:val="none" w:sz="0" w:space="0" w:color="auto"/>
        <w:left w:val="none" w:sz="0" w:space="0" w:color="auto"/>
        <w:bottom w:val="none" w:sz="0" w:space="0" w:color="auto"/>
        <w:right w:val="none" w:sz="0" w:space="0" w:color="auto"/>
      </w:divBdr>
    </w:div>
    <w:div w:id="1350569391">
      <w:bodyDiv w:val="1"/>
      <w:marLeft w:val="0"/>
      <w:marRight w:val="0"/>
      <w:marTop w:val="0"/>
      <w:marBottom w:val="0"/>
      <w:divBdr>
        <w:top w:val="none" w:sz="0" w:space="0" w:color="auto"/>
        <w:left w:val="none" w:sz="0" w:space="0" w:color="auto"/>
        <w:bottom w:val="none" w:sz="0" w:space="0" w:color="auto"/>
        <w:right w:val="none" w:sz="0" w:space="0" w:color="auto"/>
      </w:divBdr>
    </w:div>
    <w:div w:id="1456411377">
      <w:bodyDiv w:val="1"/>
      <w:marLeft w:val="0"/>
      <w:marRight w:val="0"/>
      <w:marTop w:val="0"/>
      <w:marBottom w:val="0"/>
      <w:divBdr>
        <w:top w:val="none" w:sz="0" w:space="0" w:color="auto"/>
        <w:left w:val="none" w:sz="0" w:space="0" w:color="auto"/>
        <w:bottom w:val="none" w:sz="0" w:space="0" w:color="auto"/>
        <w:right w:val="none" w:sz="0" w:space="0" w:color="auto"/>
      </w:divBdr>
    </w:div>
    <w:div w:id="1618294973">
      <w:bodyDiv w:val="1"/>
      <w:marLeft w:val="0"/>
      <w:marRight w:val="0"/>
      <w:marTop w:val="0"/>
      <w:marBottom w:val="0"/>
      <w:divBdr>
        <w:top w:val="none" w:sz="0" w:space="0" w:color="auto"/>
        <w:left w:val="none" w:sz="0" w:space="0" w:color="auto"/>
        <w:bottom w:val="none" w:sz="0" w:space="0" w:color="auto"/>
        <w:right w:val="none" w:sz="0" w:space="0" w:color="auto"/>
      </w:divBdr>
    </w:div>
    <w:div w:id="1688629164">
      <w:bodyDiv w:val="1"/>
      <w:marLeft w:val="0"/>
      <w:marRight w:val="0"/>
      <w:marTop w:val="0"/>
      <w:marBottom w:val="0"/>
      <w:divBdr>
        <w:top w:val="none" w:sz="0" w:space="0" w:color="auto"/>
        <w:left w:val="none" w:sz="0" w:space="0" w:color="auto"/>
        <w:bottom w:val="none" w:sz="0" w:space="0" w:color="auto"/>
        <w:right w:val="none" w:sz="0" w:space="0" w:color="auto"/>
      </w:divBdr>
    </w:div>
    <w:div w:id="1744569931">
      <w:bodyDiv w:val="1"/>
      <w:marLeft w:val="0"/>
      <w:marRight w:val="0"/>
      <w:marTop w:val="0"/>
      <w:marBottom w:val="0"/>
      <w:divBdr>
        <w:top w:val="none" w:sz="0" w:space="0" w:color="auto"/>
        <w:left w:val="none" w:sz="0" w:space="0" w:color="auto"/>
        <w:bottom w:val="none" w:sz="0" w:space="0" w:color="auto"/>
        <w:right w:val="none" w:sz="0" w:space="0" w:color="auto"/>
      </w:divBdr>
    </w:div>
    <w:div w:id="1937858992">
      <w:bodyDiv w:val="1"/>
      <w:marLeft w:val="0"/>
      <w:marRight w:val="0"/>
      <w:marTop w:val="0"/>
      <w:marBottom w:val="0"/>
      <w:divBdr>
        <w:top w:val="none" w:sz="0" w:space="0" w:color="auto"/>
        <w:left w:val="none" w:sz="0" w:space="0" w:color="auto"/>
        <w:bottom w:val="none" w:sz="0" w:space="0" w:color="auto"/>
        <w:right w:val="none" w:sz="0" w:space="0" w:color="auto"/>
      </w:divBdr>
    </w:div>
    <w:div w:id="2041658936">
      <w:bodyDiv w:val="1"/>
      <w:marLeft w:val="0"/>
      <w:marRight w:val="0"/>
      <w:marTop w:val="0"/>
      <w:marBottom w:val="0"/>
      <w:divBdr>
        <w:top w:val="none" w:sz="0" w:space="0" w:color="auto"/>
        <w:left w:val="none" w:sz="0" w:space="0" w:color="auto"/>
        <w:bottom w:val="none" w:sz="0" w:space="0" w:color="auto"/>
        <w:right w:val="none" w:sz="0" w:space="0" w:color="auto"/>
      </w:divBdr>
    </w:div>
    <w:div w:id="2061857881">
      <w:bodyDiv w:val="1"/>
      <w:marLeft w:val="0"/>
      <w:marRight w:val="0"/>
      <w:marTop w:val="0"/>
      <w:marBottom w:val="0"/>
      <w:divBdr>
        <w:top w:val="none" w:sz="0" w:space="0" w:color="auto"/>
        <w:left w:val="none" w:sz="0" w:space="0" w:color="auto"/>
        <w:bottom w:val="none" w:sz="0" w:space="0" w:color="auto"/>
        <w:right w:val="none" w:sz="0" w:space="0" w:color="auto"/>
      </w:divBdr>
    </w:div>
    <w:div w:id="212291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un.org/sc/suborg/fr/sanctions/un-sc-consolidated-list"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finance-imep@expertisefrance.fr" TargetMode="External"/><Relationship Id="rId7" Type="http://schemas.openxmlformats.org/officeDocument/2006/relationships/endnotes" Target="endnotes.xml"/><Relationship Id="rId12" Type="http://schemas.openxmlformats.org/officeDocument/2006/relationships/hyperlink" Target="https://www.sanctionsmap.eu" TargetMode="External"/><Relationship Id="rId17" Type="http://schemas.openxmlformats.org/officeDocument/2006/relationships/hyperlink" Target="https://www.worldbank.org/en/projects-operations/procurement/debarred-firm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home.treasury.gov/policy-issues/financial-sanctions/sanctions-programs-and-country-information" TargetMode="External"/><Relationship Id="rId20" Type="http://schemas.openxmlformats.org/officeDocument/2006/relationships/hyperlink" Target="https://www.ecologie.gouv.fr/sites/default/files/Guide_politique_achat_public_zero_deforestatio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resor.economie.gouv.fr/4248_Dispositif-National-de-Gel-Terroriste" TargetMode="External"/><Relationship Id="rId23" Type="http://schemas.openxmlformats.org/officeDocument/2006/relationships/header" Target="header3.xml"/><Relationship Id="rId10" Type="http://schemas.openxmlformats.org/officeDocument/2006/relationships/header" Target="header2.xml"/><Relationship Id="rId19" Type="http://schemas.openxmlformats.org/officeDocument/2006/relationships/hyperlink" Target="mailto:procurement-imep@expertisefrance.f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sanctionsmap.eu" TargetMode="External"/><Relationship Id="rId22" Type="http://schemas.openxmlformats.org/officeDocument/2006/relationships/hyperlink" Target="https://www.expertisefrance.fr/documents/20182/426622/Expertise+France+%E2%80%93+Code+de+conduite/2408659b-a84e-45ac-a142-47d5dc21faf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berthezene-adc\Bureau\Mod&#232;le%20ADETEF\Rapport_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B588B-6798-4E85-93CF-63716BDD3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Rapport_1</Template>
  <TotalTime>75</TotalTime>
  <Pages>9</Pages>
  <Words>2977</Words>
  <Characters>16973</Characters>
  <Application>Microsoft Office Word</Application>
  <DocSecurity>0</DocSecurity>
  <Lines>141</Lines>
  <Paragraphs>39</Paragraphs>
  <ScaleCrop>false</ScaleCrop>
  <HeadingPairs>
    <vt:vector size="2" baseType="variant">
      <vt:variant>
        <vt:lpstr>Titre</vt:lpstr>
      </vt:variant>
      <vt:variant>
        <vt:i4>1</vt:i4>
      </vt:variant>
    </vt:vector>
  </HeadingPairs>
  <TitlesOfParts>
    <vt:vector size="1" baseType="lpstr">
      <vt:lpstr>ADETEF</vt:lpstr>
    </vt:vector>
  </TitlesOfParts>
  <Company>MINEFI</Company>
  <LinksUpToDate>false</LinksUpToDate>
  <CharactersWithSpaces>19911</CharactersWithSpaces>
  <SharedDoc>false</SharedDoc>
  <HLinks>
    <vt:vector size="12" baseType="variant">
      <vt:variant>
        <vt:i4>3211348</vt:i4>
      </vt:variant>
      <vt:variant>
        <vt:i4>-1</vt:i4>
      </vt:variant>
      <vt:variant>
        <vt:i4>1047</vt:i4>
      </vt:variant>
      <vt:variant>
        <vt:i4>1</vt:i4>
      </vt:variant>
      <vt:variant>
        <vt:lpwstr>logo_1</vt:lpwstr>
      </vt:variant>
      <vt:variant>
        <vt:lpwstr/>
      </vt:variant>
      <vt:variant>
        <vt:i4>3211348</vt:i4>
      </vt:variant>
      <vt:variant>
        <vt:i4>-1</vt:i4>
      </vt:variant>
      <vt:variant>
        <vt:i4>1048</vt:i4>
      </vt:variant>
      <vt:variant>
        <vt:i4>1</vt:i4>
      </vt:variant>
      <vt:variant>
        <vt:lpwstr>logo_1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ADETEF</dc:title>
  <dc:subject/>
  <dc:creator>TRADUTEC</dc:creator>
  <cp:keywords/>
  <dc:description/>
  <cp:lastModifiedBy>Mehmet Ercan</cp:lastModifiedBy>
  <cp:revision>31</cp:revision>
  <cp:lastPrinted>2014-11-19T14:39:00Z</cp:lastPrinted>
  <dcterms:created xsi:type="dcterms:W3CDTF">2023-07-21T09:03:00Z</dcterms:created>
  <dcterms:modified xsi:type="dcterms:W3CDTF">2024-04-05T15:32:00Z</dcterms:modified>
</cp:coreProperties>
</file>