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B1369C" w14:textId="023A7940" w:rsidR="00043256" w:rsidRPr="00EE1B34" w:rsidRDefault="008A1B8F" w:rsidP="00043256">
      <w:pPr>
        <w:shd w:val="clear" w:color="auto" w:fill="FFFFFF"/>
        <w:rPr>
          <w:rFonts w:ascii="Calibri" w:hAnsi="Calibri" w:cs="Arial"/>
          <w:color w:val="222222"/>
          <w:szCs w:val="22"/>
        </w:rPr>
      </w:pPr>
      <w:r>
        <w:rPr>
          <w:rFonts w:ascii="Calibri" w:hAnsi="Calibri" w:cs="Arial"/>
          <w:noProof/>
          <w:color w:val="222222"/>
          <w:szCs w:val="22"/>
        </w:rPr>
        <mc:AlternateContent>
          <mc:Choice Requires="wpg">
            <w:drawing>
              <wp:anchor distT="0" distB="0" distL="114300" distR="114300" simplePos="0" relativeHeight="251658240" behindDoc="0" locked="0" layoutInCell="1" allowOverlap="1" wp14:anchorId="1AAA5AAA" wp14:editId="28304ECF">
                <wp:simplePos x="0" y="0"/>
                <wp:positionH relativeFrom="column">
                  <wp:posOffset>0</wp:posOffset>
                </wp:positionH>
                <wp:positionV relativeFrom="paragraph">
                  <wp:posOffset>-6350</wp:posOffset>
                </wp:positionV>
                <wp:extent cx="6088380" cy="1150620"/>
                <wp:effectExtent l="0" t="0" r="26670" b="0"/>
                <wp:wrapNone/>
                <wp:docPr id="9" name="Groupe 9"/>
                <wp:cNvGraphicFramePr/>
                <a:graphic xmlns:a="http://schemas.openxmlformats.org/drawingml/2006/main">
                  <a:graphicData uri="http://schemas.microsoft.com/office/word/2010/wordprocessingGroup">
                    <wpg:wgp>
                      <wpg:cNvGrpSpPr/>
                      <wpg:grpSpPr>
                        <a:xfrm>
                          <a:off x="0" y="0"/>
                          <a:ext cx="6088380" cy="1150620"/>
                          <a:chOff x="0" y="-6350"/>
                          <a:chExt cx="6573520" cy="1150620"/>
                        </a:xfrm>
                      </wpg:grpSpPr>
                      <wpg:grpSp>
                        <wpg:cNvPr id="4" name="Groupe 4"/>
                        <wpg:cNvGrpSpPr/>
                        <wpg:grpSpPr>
                          <a:xfrm>
                            <a:off x="0" y="-6350"/>
                            <a:ext cx="6573520" cy="1150620"/>
                            <a:chOff x="0" y="-82550"/>
                            <a:chExt cx="6573982" cy="1150620"/>
                          </a:xfrm>
                        </wpg:grpSpPr>
                        <wps:wsp>
                          <wps:cNvPr id="5" name="Tekstfelt 2"/>
                          <wps:cNvSpPr txBox="1">
                            <a:spLocks noChangeArrowheads="1"/>
                          </wps:cNvSpPr>
                          <wps:spPr bwMode="auto">
                            <a:xfrm>
                              <a:off x="0" y="-82550"/>
                              <a:ext cx="4412615" cy="1150620"/>
                            </a:xfrm>
                            <a:prstGeom prst="rect">
                              <a:avLst/>
                            </a:prstGeom>
                            <a:noFill/>
                            <a:ln w="9525">
                              <a:noFill/>
                              <a:miter lim="800000"/>
                              <a:headEnd/>
                              <a:tailEnd/>
                            </a:ln>
                          </wps:spPr>
                          <wps:txbx>
                            <w:txbxContent>
                              <w:p w14:paraId="098326A0" w14:textId="77777777" w:rsidR="00C41938" w:rsidRPr="003F49C0" w:rsidRDefault="00C41938" w:rsidP="00D33F2B">
                                <w:pPr>
                                  <w:rPr>
                                    <w:rFonts w:ascii="Calibri" w:hAnsi="Calibri"/>
                                    <w:sz w:val="72"/>
                                    <w:szCs w:val="72"/>
                                  </w:rPr>
                                </w:pPr>
                                <w:r w:rsidRPr="003F49C0">
                                  <w:rPr>
                                    <w:rFonts w:ascii="Calibri" w:hAnsi="Calibri"/>
                                    <w:sz w:val="72"/>
                                    <w:szCs w:val="72"/>
                                  </w:rPr>
                                  <w:t>Request for Proposal</w:t>
                                </w:r>
                              </w:p>
                              <w:p w14:paraId="4B502A38" w14:textId="77777777" w:rsidR="00C41938" w:rsidRDefault="00C41938" w:rsidP="00D33F2B">
                                <w:pPr>
                                  <w:jc w:val="left"/>
                                  <w:rPr>
                                    <w:rFonts w:ascii="Calibri" w:hAnsi="Calibri"/>
                                    <w:sz w:val="28"/>
                                    <w:szCs w:val="52"/>
                                  </w:rPr>
                                </w:pPr>
                                <w:r w:rsidRPr="00381981">
                                  <w:rPr>
                                    <w:rFonts w:ascii="Calibri" w:hAnsi="Calibri"/>
                                    <w:sz w:val="28"/>
                                    <w:szCs w:val="52"/>
                                  </w:rPr>
                                  <w:t>for the provision of</w:t>
                                </w:r>
                                <w:r>
                                  <w:rPr>
                                    <w:rFonts w:ascii="Calibri" w:hAnsi="Calibri"/>
                                    <w:sz w:val="28"/>
                                    <w:szCs w:val="52"/>
                                  </w:rPr>
                                  <w:t xml:space="preserve"> </w:t>
                                </w:r>
                              </w:p>
                              <w:p w14:paraId="4B7DB5D1" w14:textId="66BD5F1C" w:rsidR="00C41938" w:rsidRPr="00381981" w:rsidRDefault="00C41938" w:rsidP="00D33F2B">
                                <w:pPr>
                                  <w:jc w:val="left"/>
                                  <w:rPr>
                                    <w:rFonts w:ascii="Calibri" w:hAnsi="Calibri"/>
                                    <w:sz w:val="28"/>
                                    <w:szCs w:val="52"/>
                                  </w:rPr>
                                </w:pPr>
                                <w:r w:rsidRPr="00381981">
                                  <w:rPr>
                                    <w:rFonts w:ascii="Calibri" w:hAnsi="Calibri"/>
                                    <w:sz w:val="28"/>
                                    <w:szCs w:val="52"/>
                                  </w:rPr>
                                  <w:t>E-Card/</w:t>
                                </w:r>
                                <w:r>
                                  <w:rPr>
                                    <w:rFonts w:ascii="Calibri" w:hAnsi="Calibri"/>
                                    <w:sz w:val="28"/>
                                    <w:szCs w:val="52"/>
                                  </w:rPr>
                                  <w:t>Voucher</w:t>
                                </w:r>
                                <w:r w:rsidRPr="00381981">
                                  <w:rPr>
                                    <w:rFonts w:ascii="Calibri" w:hAnsi="Calibri"/>
                                    <w:sz w:val="28"/>
                                    <w:szCs w:val="52"/>
                                  </w:rPr>
                                  <w:t xml:space="preserve"> Services</w:t>
                                </w:r>
                              </w:p>
                              <w:p w14:paraId="252F3BB9" w14:textId="2B1949CB" w:rsidR="00C41938" w:rsidRPr="00207086" w:rsidRDefault="00C41938" w:rsidP="00D33F2B">
                                <w:pPr>
                                  <w:tabs>
                                    <w:tab w:val="left" w:pos="6237"/>
                                  </w:tabs>
                                  <w:jc w:val="left"/>
                                  <w:rPr>
                                    <w:rFonts w:ascii="Calibri" w:hAnsi="Calibri"/>
                                    <w:sz w:val="40"/>
                                    <w:szCs w:val="40"/>
                                  </w:rPr>
                                </w:pPr>
                              </w:p>
                            </w:txbxContent>
                          </wps:txbx>
                          <wps:bodyPr rot="0" vert="horz" wrap="square" lIns="91440" tIns="45720" rIns="91440" bIns="45720" anchor="t" anchorCtr="0">
                            <a:noAutofit/>
                          </wps:bodyPr>
                        </wps:wsp>
                        <wps:wsp>
                          <wps:cNvPr id="7" name="Rectangle 7"/>
                          <wps:cNvSpPr/>
                          <wps:spPr>
                            <a:xfrm>
                              <a:off x="0" y="27709"/>
                              <a:ext cx="6573982" cy="99060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pic:pic xmlns:pic="http://schemas.openxmlformats.org/drawingml/2006/picture">
                        <pic:nvPicPr>
                          <pic:cNvPr id="8" name="Image 8" descr="Une image contenant assiette, dessin&#10;&#10;Description générée automatiquement"/>
                          <pic:cNvPicPr>
                            <a:picLocks noChangeAspect="1"/>
                          </pic:cNvPicPr>
                        </pic:nvPicPr>
                        <pic:blipFill>
                          <a:blip r:embed="rId11" cstate="print">
                            <a:extLst>
                              <a:ext uri="{28A0092B-C50C-407E-A947-70E740481C1C}">
                                <a14:useLocalDpi xmlns:a14="http://schemas.microsoft.com/office/drawing/2010/main" val="0"/>
                              </a:ext>
                            </a:extLst>
                          </a:blip>
                          <a:stretch>
                            <a:fillRect/>
                          </a:stretch>
                        </pic:blipFill>
                        <pic:spPr>
                          <a:xfrm>
                            <a:off x="4777740" y="175260"/>
                            <a:ext cx="1621155" cy="838200"/>
                          </a:xfrm>
                          <a:prstGeom prst="rect">
                            <a:avLst/>
                          </a:prstGeom>
                        </pic:spPr>
                      </pic:pic>
                    </wpg:wgp>
                  </a:graphicData>
                </a:graphic>
                <wp14:sizeRelH relativeFrom="margin">
                  <wp14:pctWidth>0</wp14:pctWidth>
                </wp14:sizeRelH>
                <wp14:sizeRelV relativeFrom="margin">
                  <wp14:pctHeight>0</wp14:pctHeight>
                </wp14:sizeRelV>
              </wp:anchor>
            </w:drawing>
          </mc:Choice>
          <mc:Fallback>
            <w:pict>
              <v:group w14:anchorId="1AAA5AAA" id="Groupe 9" o:spid="_x0000_s1026" style="position:absolute;left:0;text-align:left;margin-left:0;margin-top:-.5pt;width:479.4pt;height:90.6pt;z-index:251658240;mso-width-relative:margin;mso-height-relative:margin" coordorigin=",-63" coordsize="65735,1150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">
                <v:group id="Groupe 4" o:spid="_x0000_s1027" style="position:absolute;top:-63;width:65735;height:11505" coordorigin=",-825" coordsize="65739,115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">
                  <v:shapetype id="_x0000_t202" coordsize="21600,21600" o:spt="202" path="m,l,21600r21600,l21600,xe">
                    <v:stroke joinstyle="miter"/>
                    <v:path gradientshapeok="t" o:connecttype="rect"/>
                  </v:shapetype>
                  <v:shape id="_x0000_s1028" type="#_x0000_t202" style="position:absolute;top:-825;width:44126;height:115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" filled="f" stroked="f">
                    <v:textbox>
                      <w:txbxContent>
                        <w:p w14:paraId="098326A0" w14:textId="77777777" w:rsidR="00C41938" w:rsidRPr="003F49C0" w:rsidRDefault="00C41938" w:rsidP="00D33F2B">
                          <w:pPr>
                            <w:rPr>
                              <w:rFonts w:ascii="Calibri" w:hAnsi="Calibri"/>
                              <w:sz w:val="72"/>
                              <w:szCs w:val="72"/>
                            </w:rPr>
                          </w:pPr>
                          <w:r w:rsidRPr="003F49C0">
                            <w:rPr>
                              <w:rFonts w:ascii="Calibri" w:hAnsi="Calibri"/>
                              <w:sz w:val="72"/>
                              <w:szCs w:val="72"/>
                            </w:rPr>
                            <w:t>Request for Proposal</w:t>
                          </w:r>
                        </w:p>
                        <w:p w14:paraId="4B502A38" w14:textId="77777777" w:rsidR="00C41938" w:rsidRDefault="00C41938" w:rsidP="00D33F2B">
                          <w:pPr>
                            <w:jc w:val="left"/>
                            <w:rPr>
                              <w:rFonts w:ascii="Calibri" w:hAnsi="Calibri"/>
                              <w:sz w:val="28"/>
                              <w:szCs w:val="52"/>
                            </w:rPr>
                          </w:pPr>
                          <w:r w:rsidRPr="00381981">
                            <w:rPr>
                              <w:rFonts w:ascii="Calibri" w:hAnsi="Calibri"/>
                              <w:sz w:val="28"/>
                              <w:szCs w:val="52"/>
                            </w:rPr>
                            <w:t>for the provision of</w:t>
                          </w:r>
                          <w:r>
                            <w:rPr>
                              <w:rFonts w:ascii="Calibri" w:hAnsi="Calibri"/>
                              <w:sz w:val="28"/>
                              <w:szCs w:val="52"/>
                            </w:rPr>
                            <w:t xml:space="preserve"> </w:t>
                          </w:r>
                        </w:p>
                        <w:p w14:paraId="4B7DB5D1" w14:textId="66BD5F1C" w:rsidR="00C41938" w:rsidRPr="00381981" w:rsidRDefault="00C41938" w:rsidP="00D33F2B">
                          <w:pPr>
                            <w:jc w:val="left"/>
                            <w:rPr>
                              <w:rFonts w:ascii="Calibri" w:hAnsi="Calibri"/>
                              <w:sz w:val="28"/>
                              <w:szCs w:val="52"/>
                            </w:rPr>
                          </w:pPr>
                          <w:r w:rsidRPr="00381981">
                            <w:rPr>
                              <w:rFonts w:ascii="Calibri" w:hAnsi="Calibri"/>
                              <w:sz w:val="28"/>
                              <w:szCs w:val="52"/>
                            </w:rPr>
                            <w:t>E-Card/</w:t>
                          </w:r>
                          <w:r>
                            <w:rPr>
                              <w:rFonts w:ascii="Calibri" w:hAnsi="Calibri"/>
                              <w:sz w:val="28"/>
                              <w:szCs w:val="52"/>
                            </w:rPr>
                            <w:t>Voucher</w:t>
                          </w:r>
                          <w:r w:rsidRPr="00381981">
                            <w:rPr>
                              <w:rFonts w:ascii="Calibri" w:hAnsi="Calibri"/>
                              <w:sz w:val="28"/>
                              <w:szCs w:val="52"/>
                            </w:rPr>
                            <w:t xml:space="preserve"> Services</w:t>
                          </w:r>
                        </w:p>
                        <w:p w14:paraId="252F3BB9" w14:textId="2B1949CB" w:rsidR="00C41938" w:rsidRPr="00207086" w:rsidRDefault="00C41938" w:rsidP="00D33F2B">
                          <w:pPr>
                            <w:tabs>
                              <w:tab w:val="left" w:pos="6237"/>
                            </w:tabs>
                            <w:jc w:val="left"/>
                            <w:rPr>
                              <w:rFonts w:ascii="Calibri" w:hAnsi="Calibri"/>
                              <w:sz w:val="40"/>
                              <w:szCs w:val="40"/>
                            </w:rPr>
                          </w:pPr>
                        </w:p>
                      </w:txbxContent>
                    </v:textbox>
                  </v:shape>
                  <v:rect id="Rectangle 7" o:spid="_x0000_s1029" style="position:absolute;top:277;width:65739;height:990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" filled="f" strokecolor="black [3213]" strokeweight="2pt"/>
                </v:group>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8" o:spid="_x0000_s1030" type="#_x0000_t75" alt="Une image contenant assiette, dessin&#10;&#10;Description générée automatiquement" style="position:absolute;left:47777;top:1752;width:16211;height:838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">
                  <v:imagedata r:id="rId12" o:title="Une image contenant assiette, dessin&#10;&#10;Description générée automatiquement"/>
                </v:shape>
              </v:group>
            </w:pict>
          </mc:Fallback>
        </mc:AlternateContent>
      </w:r>
      <w:r w:rsidR="000E7D41">
        <w:rPr>
          <w:rFonts w:ascii="Calibri" w:hAnsi="Calibri" w:cs="Arial"/>
          <w:color w:val="222222"/>
          <w:szCs w:val="22"/>
        </w:rPr>
        <w:softHyphen/>
      </w:r>
    </w:p>
    <w:p w14:paraId="7988BD75" w14:textId="5EC9EE49" w:rsidR="00043256" w:rsidRDefault="00043256" w:rsidP="00043256">
      <w:pPr>
        <w:shd w:val="clear" w:color="auto" w:fill="FFFFFF"/>
        <w:rPr>
          <w:rFonts w:ascii="Calibri" w:hAnsi="Calibri" w:cs="Arial"/>
          <w:color w:val="222222"/>
          <w:szCs w:val="22"/>
        </w:rPr>
      </w:pPr>
    </w:p>
    <w:p w14:paraId="17807C55" w14:textId="77777777" w:rsidR="00043256" w:rsidRDefault="00043256" w:rsidP="00043256">
      <w:pPr>
        <w:shd w:val="clear" w:color="auto" w:fill="FFFFFF"/>
        <w:rPr>
          <w:rFonts w:ascii="Calibri" w:hAnsi="Calibri" w:cs="Arial"/>
          <w:color w:val="222222"/>
          <w:szCs w:val="22"/>
        </w:rPr>
      </w:pPr>
    </w:p>
    <w:p w14:paraId="372E9143" w14:textId="05A56178" w:rsidR="00043256" w:rsidRDefault="00043256" w:rsidP="00043256">
      <w:pPr>
        <w:shd w:val="clear" w:color="auto" w:fill="FFFFFF"/>
        <w:rPr>
          <w:rFonts w:ascii="Calibri" w:hAnsi="Calibri" w:cs="Arial"/>
          <w:color w:val="222222"/>
          <w:szCs w:val="22"/>
        </w:rPr>
      </w:pPr>
    </w:p>
    <w:p w14:paraId="10877CA7" w14:textId="6ED55E33" w:rsidR="00043256" w:rsidRDefault="00043256" w:rsidP="00043256">
      <w:pPr>
        <w:shd w:val="clear" w:color="auto" w:fill="FFFFFF"/>
        <w:rPr>
          <w:rFonts w:ascii="Calibri" w:hAnsi="Calibri" w:cs="Arial"/>
          <w:color w:val="222222"/>
          <w:szCs w:val="22"/>
        </w:rPr>
      </w:pPr>
    </w:p>
    <w:p w14:paraId="22BF755A" w14:textId="78CCDD81" w:rsidR="158E1F01" w:rsidRDefault="158E1F01" w:rsidP="158E1F01">
      <w:pPr>
        <w:shd w:val="clear" w:color="auto" w:fill="FFFFFF" w:themeFill="background1"/>
        <w:rPr>
          <w:rFonts w:ascii="Calibri" w:hAnsi="Calibri" w:cs="Arial"/>
          <w:noProof/>
          <w:color w:val="222222"/>
          <w:lang w:val="en-GB"/>
        </w:rPr>
      </w:pPr>
    </w:p>
    <w:p w14:paraId="5B7B29F0" w14:textId="5C23E4F2" w:rsidR="00043256" w:rsidRPr="00EE1B34" w:rsidRDefault="00043256" w:rsidP="00043256">
      <w:pPr>
        <w:shd w:val="clear" w:color="auto" w:fill="FFFFFF"/>
        <w:rPr>
          <w:rFonts w:ascii="Calibri" w:hAnsi="Calibri" w:cs="Arial"/>
          <w:color w:val="222222"/>
          <w:szCs w:val="22"/>
          <w:lang w:val="en-GB"/>
        </w:rPr>
      </w:pPr>
    </w:p>
    <w:p w14:paraId="1F04D426" w14:textId="5A35670C" w:rsidR="00043256" w:rsidRDefault="00043256" w:rsidP="00043256">
      <w:pPr>
        <w:shd w:val="clear" w:color="auto" w:fill="FFFFFF"/>
        <w:rPr>
          <w:rFonts w:ascii="Calibri" w:hAnsi="Calibri" w:cs="Arial"/>
          <w:color w:val="222222"/>
          <w:szCs w:val="22"/>
          <w:lang w:val="en-GB"/>
        </w:rPr>
      </w:pPr>
    </w:p>
    <w:p w14:paraId="389305B7" w14:textId="597FD314" w:rsidR="00212381" w:rsidRDefault="000C745F" w:rsidP="00212381">
      <w:pPr>
        <w:rPr>
          <w:rFonts w:ascii="Calibri" w:eastAsia="Calibri" w:hAnsi="Calibri" w:cs="Calibri"/>
          <w:noProof/>
          <w:color w:val="000000" w:themeColor="text1"/>
          <w:lang w:val="en-GB"/>
        </w:rPr>
      </w:pPr>
      <w:r>
        <w:rPr>
          <w:rFonts w:ascii="Calibri" w:eastAsia="Calibri" w:hAnsi="Calibri" w:cs="Calibri"/>
          <w:noProof/>
          <w:color w:val="000000" w:themeColor="text1"/>
          <w:lang w:val="en-GB"/>
        </w:rPr>
        <w:t>Kayalıbağ Mah. İnönü Cd. Günep Plaza</w:t>
      </w:r>
    </w:p>
    <w:p w14:paraId="7B4F03FC" w14:textId="0C22DA47" w:rsidR="00212381" w:rsidRDefault="000C745F" w:rsidP="00212381">
      <w:pPr>
        <w:rPr>
          <w:rFonts w:ascii="Calibri" w:eastAsia="Calibri" w:hAnsi="Calibri" w:cs="Calibri"/>
          <w:noProof/>
          <w:color w:val="000000" w:themeColor="text1"/>
          <w:lang w:val="en-GB"/>
        </w:rPr>
      </w:pPr>
      <w:r>
        <w:rPr>
          <w:rFonts w:ascii="Calibri" w:eastAsia="Calibri" w:hAnsi="Calibri" w:cs="Calibri"/>
          <w:noProof/>
          <w:color w:val="000000" w:themeColor="text1"/>
          <w:lang w:val="en-GB"/>
        </w:rPr>
        <w:t xml:space="preserve">Kat:3 Seyhan/Adana </w:t>
      </w:r>
      <w:r w:rsidR="00212381" w:rsidRPr="158E1F01">
        <w:rPr>
          <w:rFonts w:ascii="Calibri" w:eastAsia="Calibri" w:hAnsi="Calibri" w:cs="Calibri"/>
          <w:noProof/>
          <w:color w:val="000000" w:themeColor="text1"/>
          <w:lang w:val="en-GB"/>
        </w:rPr>
        <w:t>TURKEY</w:t>
      </w:r>
    </w:p>
    <w:p w14:paraId="174B883B" w14:textId="283307BE" w:rsidR="00043256" w:rsidRPr="00AB7508" w:rsidRDefault="00984E85" w:rsidP="158E1F01">
      <w:pPr>
        <w:shd w:val="clear" w:color="auto" w:fill="FFFFFF" w:themeFill="background1"/>
        <w:rPr>
          <w:rFonts w:ascii="Calibri" w:hAnsi="Calibri" w:cs="Arial"/>
          <w:lang w:val="en-GB"/>
        </w:rPr>
      </w:pPr>
      <w:r>
        <w:rPr>
          <w:rFonts w:ascii="Calibri" w:hAnsi="Calibri" w:cs="Arial"/>
          <w:b/>
          <w:bCs/>
          <w:lang w:val="en-GB"/>
        </w:rPr>
        <w:t xml:space="preserve">3, </w:t>
      </w:r>
      <w:r w:rsidR="00C225BD">
        <w:rPr>
          <w:rFonts w:ascii="Calibri" w:hAnsi="Calibri" w:cs="Arial"/>
          <w:b/>
          <w:bCs/>
          <w:lang w:val="en-GB"/>
        </w:rPr>
        <w:t>APRIL</w:t>
      </w:r>
      <w:r w:rsidR="00AB7508" w:rsidRPr="142043B7">
        <w:rPr>
          <w:rFonts w:ascii="Calibri" w:hAnsi="Calibri" w:cs="Arial"/>
          <w:b/>
          <w:bCs/>
          <w:lang w:val="en-GB"/>
        </w:rPr>
        <w:t>, 202</w:t>
      </w:r>
      <w:r w:rsidR="000C745F">
        <w:rPr>
          <w:rFonts w:ascii="Calibri" w:hAnsi="Calibri" w:cs="Arial"/>
          <w:b/>
          <w:bCs/>
          <w:lang w:val="en-GB"/>
        </w:rPr>
        <w:t>4</w:t>
      </w:r>
    </w:p>
    <w:p w14:paraId="47B5EB6B" w14:textId="77777777" w:rsidR="00043256" w:rsidRPr="00EE1B34" w:rsidRDefault="00043256" w:rsidP="00043256">
      <w:pPr>
        <w:shd w:val="clear" w:color="auto" w:fill="FFFFFF"/>
        <w:rPr>
          <w:rFonts w:ascii="Calibri" w:hAnsi="Calibri" w:cs="Arial"/>
          <w:color w:val="222222"/>
          <w:szCs w:val="22"/>
          <w:lang w:val="en-GB"/>
        </w:rPr>
      </w:pPr>
    </w:p>
    <w:p w14:paraId="29153340" w14:textId="77777777" w:rsidR="00043256" w:rsidRPr="00EE1B34" w:rsidRDefault="00043256" w:rsidP="00043256">
      <w:pPr>
        <w:shd w:val="clear" w:color="auto" w:fill="FFFFFF"/>
        <w:rPr>
          <w:rFonts w:ascii="Calibri" w:hAnsi="Calibri" w:cs="Arial"/>
          <w:color w:val="222222"/>
          <w:szCs w:val="22"/>
          <w:lang w:val="en-GB"/>
        </w:rPr>
      </w:pPr>
    </w:p>
    <w:p w14:paraId="2D5BEDC0" w14:textId="6F370AA6" w:rsidR="00043256" w:rsidRPr="00EE1B34" w:rsidRDefault="00043256" w:rsidP="158E1F01">
      <w:pPr>
        <w:shd w:val="clear" w:color="auto" w:fill="FFFFFF" w:themeFill="background1"/>
        <w:rPr>
          <w:rFonts w:ascii="Calibri" w:hAnsi="Calibri" w:cs="Arial"/>
          <w:b/>
          <w:bCs/>
          <w:color w:val="FF0000"/>
          <w:highlight w:val="lightGray"/>
          <w:lang w:val="en-GB"/>
        </w:rPr>
      </w:pPr>
      <w:r w:rsidRPr="158E1F01">
        <w:rPr>
          <w:rFonts w:ascii="Calibri" w:hAnsi="Calibri" w:cs="Arial"/>
          <w:color w:val="222222"/>
          <w:lang w:val="en-GB"/>
        </w:rPr>
        <w:t xml:space="preserve">To: </w:t>
      </w:r>
    </w:p>
    <w:p w14:paraId="3ABCADE0" w14:textId="77777777" w:rsidR="00043256" w:rsidRPr="00EE1B34" w:rsidRDefault="00043256" w:rsidP="00043256">
      <w:pPr>
        <w:shd w:val="clear" w:color="auto" w:fill="FFFFFF"/>
        <w:rPr>
          <w:rFonts w:ascii="Calibri" w:hAnsi="Calibri" w:cs="Arial"/>
          <w:color w:val="222222"/>
          <w:szCs w:val="22"/>
          <w:lang w:val="en-GB"/>
        </w:rPr>
      </w:pPr>
    </w:p>
    <w:p w14:paraId="73673D05" w14:textId="77777777" w:rsidR="00043256" w:rsidRPr="00EE1B34" w:rsidRDefault="00043256" w:rsidP="00043256">
      <w:pPr>
        <w:shd w:val="clear" w:color="auto" w:fill="FFFFFF"/>
        <w:rPr>
          <w:rFonts w:ascii="Calibri" w:hAnsi="Calibri" w:cs="Arial"/>
          <w:color w:val="222222"/>
          <w:szCs w:val="22"/>
          <w:lang w:val="en-GB"/>
        </w:rPr>
      </w:pPr>
    </w:p>
    <w:p w14:paraId="506E3CA8" w14:textId="77777777" w:rsidR="0064146C" w:rsidRPr="00381981" w:rsidRDefault="00043256" w:rsidP="0064146C">
      <w:pPr>
        <w:jc w:val="left"/>
        <w:rPr>
          <w:rFonts w:ascii="Calibri" w:hAnsi="Calibri"/>
          <w:sz w:val="28"/>
          <w:szCs w:val="52"/>
        </w:rPr>
      </w:pPr>
      <w:r w:rsidRPr="158E1F01">
        <w:rPr>
          <w:rFonts w:ascii="Calibri" w:hAnsi="Calibri" w:cs="Arial"/>
          <w:b/>
          <w:bCs/>
          <w:color w:val="222222"/>
          <w:lang w:val="en-GB"/>
        </w:rPr>
        <w:t>Request for Proposal No.:</w:t>
      </w:r>
      <w:r>
        <w:tab/>
      </w:r>
      <w:r>
        <w:tab/>
      </w:r>
      <w:r w:rsidR="30E88AFE" w:rsidRPr="00092CC0">
        <w:rPr>
          <w:rFonts w:ascii="Calibri" w:hAnsi="Calibri" w:cs="Arial"/>
          <w:b/>
          <w:bCs/>
          <w:color w:val="222222"/>
          <w:lang w:val="en-GB"/>
        </w:rPr>
        <w:t>RFP-TU</w:t>
      </w:r>
      <w:r w:rsidR="000C745F" w:rsidRPr="00092CC0">
        <w:rPr>
          <w:rFonts w:ascii="Calibri" w:hAnsi="Calibri" w:cs="Arial"/>
          <w:b/>
          <w:bCs/>
          <w:color w:val="222222"/>
          <w:lang w:val="en-GB"/>
        </w:rPr>
        <w:t>R-</w:t>
      </w:r>
      <w:r w:rsidR="00C41938">
        <w:rPr>
          <w:rFonts w:ascii="Calibri" w:hAnsi="Calibri" w:cs="Arial"/>
          <w:b/>
          <w:bCs/>
          <w:color w:val="222222"/>
          <w:lang w:val="en-GB"/>
        </w:rPr>
        <w:t>03</w:t>
      </w:r>
      <w:r w:rsidR="00561083">
        <w:rPr>
          <w:rFonts w:ascii="Calibri" w:hAnsi="Calibri" w:cs="Arial"/>
          <w:b/>
          <w:bCs/>
          <w:color w:val="222222"/>
          <w:lang w:val="en-GB"/>
        </w:rPr>
        <w:t>0</w:t>
      </w:r>
      <w:r w:rsidR="00C41938">
        <w:rPr>
          <w:rFonts w:ascii="Calibri" w:hAnsi="Calibri" w:cs="Arial"/>
          <w:b/>
          <w:bCs/>
          <w:color w:val="222222"/>
          <w:lang w:val="en-GB"/>
        </w:rPr>
        <w:t>4</w:t>
      </w:r>
      <w:r w:rsidR="00561083">
        <w:rPr>
          <w:rFonts w:ascii="Calibri" w:hAnsi="Calibri" w:cs="Arial"/>
          <w:b/>
          <w:bCs/>
          <w:color w:val="222222"/>
          <w:lang w:val="en-GB"/>
        </w:rPr>
        <w:t>24</w:t>
      </w:r>
      <w:r w:rsidR="0064146C">
        <w:rPr>
          <w:rFonts w:ascii="Calibri" w:hAnsi="Calibri" w:cs="Arial"/>
          <w:b/>
          <w:bCs/>
          <w:color w:val="222222"/>
          <w:lang w:val="en-GB"/>
        </w:rPr>
        <w:t xml:space="preserve"> </w:t>
      </w:r>
      <w:r w:rsidR="0064146C" w:rsidRPr="0064146C">
        <w:rPr>
          <w:rFonts w:ascii="Calibri" w:hAnsi="Calibri" w:cs="Arial"/>
          <w:b/>
          <w:bCs/>
          <w:color w:val="222222"/>
          <w:lang w:val="en-GB"/>
        </w:rPr>
        <w:t>E-Card/Voucher Services</w:t>
      </w:r>
    </w:p>
    <w:p w14:paraId="040C4E29" w14:textId="3019CB01" w:rsidR="00043256" w:rsidRPr="0064146C" w:rsidRDefault="00043256" w:rsidP="158E1F01">
      <w:pPr>
        <w:rPr>
          <w:rFonts w:ascii="Calibri" w:hAnsi="Calibri" w:cs="Arial"/>
          <w:b/>
          <w:bCs/>
          <w:color w:val="222222"/>
        </w:rPr>
      </w:pPr>
    </w:p>
    <w:p w14:paraId="4CE701B4" w14:textId="77777777" w:rsidR="00043256" w:rsidRDefault="00043256" w:rsidP="00043256">
      <w:pPr>
        <w:rPr>
          <w:rFonts w:ascii="Calibri" w:hAnsi="Calibri" w:cs="Arial"/>
          <w:b/>
          <w:color w:val="222222"/>
          <w:szCs w:val="22"/>
          <w:lang w:val="en-GB"/>
        </w:rPr>
      </w:pPr>
    </w:p>
    <w:p w14:paraId="0EB130F6" w14:textId="77777777" w:rsidR="00043256" w:rsidRDefault="00043256" w:rsidP="00043256">
      <w:pPr>
        <w:rPr>
          <w:rFonts w:ascii="Calibri" w:hAnsi="Calibri" w:cs="Arial"/>
          <w:b/>
          <w:color w:val="222222"/>
          <w:szCs w:val="22"/>
          <w:lang w:val="en-GB"/>
        </w:rPr>
      </w:pPr>
    </w:p>
    <w:p w14:paraId="3EB0094F" w14:textId="77777777" w:rsidR="00043256" w:rsidRPr="00043256" w:rsidRDefault="00043256" w:rsidP="00043256">
      <w:pPr>
        <w:rPr>
          <w:rFonts w:ascii="Calibri" w:hAnsi="Calibri" w:cs="Arial"/>
          <w:b/>
          <w:color w:val="222222"/>
          <w:szCs w:val="22"/>
          <w:lang w:val="en-GB"/>
        </w:rPr>
      </w:pPr>
      <w:r w:rsidRPr="00043256">
        <w:rPr>
          <w:rFonts w:ascii="Calibri" w:hAnsi="Calibri" w:cs="Arial"/>
          <w:b/>
          <w:color w:val="222222"/>
          <w:szCs w:val="22"/>
          <w:lang w:val="en-GB"/>
        </w:rPr>
        <w:t xml:space="preserve">Important note: This tender document is not transferable </w:t>
      </w:r>
    </w:p>
    <w:p w14:paraId="63E735BE" w14:textId="0F76042F" w:rsidR="000C745F" w:rsidRDefault="000C745F" w:rsidP="000C745F">
      <w:pPr>
        <w:pStyle w:val="ColorfulList-Accent11"/>
        <w:shd w:val="clear" w:color="auto" w:fill="FFFFFF"/>
        <w:ind w:left="0"/>
        <w:rPr>
          <w:rFonts w:ascii="Calibri" w:hAnsi="Calibri" w:cs="Arial"/>
          <w:b/>
          <w:color w:val="222222"/>
          <w:szCs w:val="22"/>
          <w:lang w:val="en-GB"/>
        </w:rPr>
      </w:pPr>
    </w:p>
    <w:p w14:paraId="3D8B467B" w14:textId="77777777" w:rsidR="005D2B3A" w:rsidRDefault="005D2B3A" w:rsidP="000C745F">
      <w:pPr>
        <w:pStyle w:val="ColorfulList-Accent11"/>
        <w:shd w:val="clear" w:color="auto" w:fill="FFFFFF"/>
        <w:ind w:left="0"/>
        <w:rPr>
          <w:rFonts w:ascii="Calibri" w:hAnsi="Calibri" w:cs="Arial"/>
          <w:color w:val="222222"/>
          <w:szCs w:val="22"/>
          <w:lang w:val="en-GB"/>
        </w:rPr>
      </w:pPr>
    </w:p>
    <w:p w14:paraId="6F4E77F3" w14:textId="5CA54899" w:rsidR="00043256" w:rsidRDefault="000C745F" w:rsidP="000C745F">
      <w:pPr>
        <w:pStyle w:val="ColorfulList-Accent11"/>
        <w:shd w:val="clear" w:color="auto" w:fill="FFFFFF"/>
        <w:ind w:left="0"/>
        <w:rPr>
          <w:rFonts w:ascii="Calibri" w:hAnsi="Calibri" w:cs="Arial"/>
          <w:color w:val="222222"/>
          <w:szCs w:val="22"/>
          <w:lang w:val="en-GB"/>
        </w:rPr>
      </w:pPr>
      <w:r w:rsidRPr="000C745F">
        <w:rPr>
          <w:rFonts w:ascii="Calibri" w:hAnsi="Calibri" w:cs="Arial"/>
          <w:color w:val="222222"/>
          <w:szCs w:val="22"/>
          <w:lang w:val="en-GB"/>
        </w:rPr>
        <w:t>The Danish Refugee Council (DRC) has received a grant from</w:t>
      </w:r>
      <w:r>
        <w:rPr>
          <w:rFonts w:ascii="Calibri" w:hAnsi="Calibri" w:cs="Arial"/>
          <w:color w:val="222222"/>
          <w:szCs w:val="22"/>
          <w:lang w:val="en-GB"/>
        </w:rPr>
        <w:t xml:space="preserve"> various donor </w:t>
      </w:r>
      <w:r w:rsidRPr="000C745F">
        <w:rPr>
          <w:rFonts w:ascii="Calibri" w:hAnsi="Calibri" w:cs="Arial"/>
          <w:color w:val="222222"/>
          <w:szCs w:val="22"/>
          <w:lang w:val="en-GB"/>
        </w:rPr>
        <w:t>for the implementation of the humanitarian aid operations in Türkiye. Part of this operation is the supply of “E</w:t>
      </w:r>
      <w:r>
        <w:rPr>
          <w:rFonts w:ascii="Calibri" w:hAnsi="Calibri" w:cs="Arial"/>
          <w:color w:val="222222"/>
          <w:szCs w:val="22"/>
          <w:lang w:val="en-GB"/>
        </w:rPr>
        <w:t>-Card/Voucher Services</w:t>
      </w:r>
      <w:r w:rsidRPr="000C745F">
        <w:rPr>
          <w:rFonts w:ascii="Calibri" w:hAnsi="Calibri" w:cs="Arial"/>
          <w:color w:val="222222"/>
          <w:szCs w:val="22"/>
          <w:lang w:val="en-GB"/>
        </w:rPr>
        <w:t>”. Therefore, the DRC requests you to submit</w:t>
      </w:r>
      <w:r>
        <w:rPr>
          <w:rFonts w:ascii="Calibri" w:hAnsi="Calibri" w:cs="Arial"/>
          <w:color w:val="222222"/>
          <w:szCs w:val="22"/>
          <w:lang w:val="en-GB"/>
        </w:rPr>
        <w:t xml:space="preserve"> your technical &amp; financial proposals</w:t>
      </w:r>
      <w:r w:rsidRPr="000C745F">
        <w:rPr>
          <w:rFonts w:ascii="Calibri" w:hAnsi="Calibri" w:cs="Arial"/>
          <w:color w:val="222222"/>
          <w:szCs w:val="22"/>
          <w:lang w:val="en-GB"/>
        </w:rPr>
        <w:t xml:space="preserve"> for the supply of the</w:t>
      </w:r>
      <w:r>
        <w:rPr>
          <w:rFonts w:ascii="Calibri" w:hAnsi="Calibri" w:cs="Arial"/>
          <w:color w:val="222222"/>
          <w:szCs w:val="22"/>
          <w:lang w:val="en-GB"/>
        </w:rPr>
        <w:t xml:space="preserve"> service</w:t>
      </w:r>
      <w:r w:rsidRPr="000C745F">
        <w:rPr>
          <w:rFonts w:ascii="Calibri" w:hAnsi="Calibri" w:cs="Arial"/>
          <w:color w:val="222222"/>
          <w:szCs w:val="22"/>
          <w:lang w:val="en-GB"/>
        </w:rPr>
        <w:t xml:space="preserve"> listed</w:t>
      </w:r>
      <w:r w:rsidR="002705E3">
        <w:rPr>
          <w:rFonts w:ascii="Calibri" w:hAnsi="Calibri" w:cs="Arial"/>
          <w:color w:val="222222"/>
          <w:szCs w:val="22"/>
          <w:lang w:val="en-GB"/>
        </w:rPr>
        <w:t xml:space="preserve"> below</w:t>
      </w:r>
      <w:r>
        <w:rPr>
          <w:rFonts w:ascii="Calibri" w:hAnsi="Calibri" w:cs="Arial"/>
          <w:color w:val="222222"/>
          <w:szCs w:val="22"/>
          <w:lang w:val="en-GB"/>
        </w:rPr>
        <w:t>.</w:t>
      </w:r>
    </w:p>
    <w:p w14:paraId="28E7534E" w14:textId="77777777" w:rsidR="00043256" w:rsidRPr="00EE1B34" w:rsidRDefault="00043256" w:rsidP="00043256">
      <w:pPr>
        <w:pStyle w:val="ColorfulList-Accent11"/>
        <w:shd w:val="clear" w:color="auto" w:fill="FFFFFF"/>
        <w:ind w:left="0"/>
        <w:rPr>
          <w:rFonts w:ascii="Calibri" w:hAnsi="Calibri" w:cs="Arial"/>
          <w:color w:val="222222"/>
          <w:szCs w:val="22"/>
          <w:lang w:val="en-GB"/>
        </w:rPr>
      </w:pPr>
    </w:p>
    <w:p w14:paraId="4D73AB08" w14:textId="77777777" w:rsidR="00043256" w:rsidRPr="00C46716" w:rsidRDefault="00043256" w:rsidP="00043256">
      <w:pPr>
        <w:pStyle w:val="Heading1"/>
        <w:rPr>
          <w:sz w:val="24"/>
          <w:szCs w:val="24"/>
          <w:u w:val="single"/>
          <w:lang w:val="en-GB"/>
        </w:rPr>
      </w:pPr>
      <w:r w:rsidRPr="00C46716">
        <w:rPr>
          <w:sz w:val="24"/>
          <w:szCs w:val="24"/>
          <w:u w:val="single"/>
          <w:lang w:val="en-GB"/>
        </w:rPr>
        <w:t>Tender Details</w:t>
      </w:r>
    </w:p>
    <w:p w14:paraId="3C72A057" w14:textId="77777777" w:rsidR="00C46716" w:rsidRDefault="00C46716" w:rsidP="00043256">
      <w:pPr>
        <w:pStyle w:val="ColorfulList-Accent11"/>
        <w:shd w:val="clear" w:color="auto" w:fill="FFFFFF"/>
        <w:ind w:left="0"/>
        <w:rPr>
          <w:rFonts w:ascii="Calibri" w:hAnsi="Calibri" w:cs="Arial"/>
          <w:color w:val="222222"/>
          <w:szCs w:val="22"/>
          <w:lang w:val="en-GB"/>
        </w:rPr>
      </w:pPr>
    </w:p>
    <w:p w14:paraId="6975279F" w14:textId="21F12DB1" w:rsidR="00043256" w:rsidRDefault="00043256" w:rsidP="00043256">
      <w:pPr>
        <w:pStyle w:val="ColorfulList-Accent11"/>
        <w:shd w:val="clear" w:color="auto" w:fill="FFFFFF"/>
        <w:ind w:left="0"/>
        <w:rPr>
          <w:rFonts w:ascii="Calibri" w:hAnsi="Calibri" w:cs="Arial"/>
          <w:color w:val="222222"/>
          <w:szCs w:val="22"/>
          <w:lang w:val="en-GB"/>
        </w:rPr>
      </w:pPr>
      <w:r w:rsidRPr="00EE1B34">
        <w:rPr>
          <w:rFonts w:ascii="Calibri" w:hAnsi="Calibri" w:cs="Arial"/>
          <w:color w:val="222222"/>
          <w:szCs w:val="22"/>
          <w:lang w:val="en-GB"/>
        </w:rPr>
        <w:t>The Tender details are as follows:</w:t>
      </w:r>
    </w:p>
    <w:p w14:paraId="4E7DF72C" w14:textId="77777777" w:rsidR="00043256" w:rsidRPr="00EE1B34" w:rsidRDefault="00043256" w:rsidP="00043256">
      <w:pPr>
        <w:pStyle w:val="ColorfulList-Accent11"/>
        <w:shd w:val="clear" w:color="auto" w:fill="FFFFFF"/>
        <w:ind w:left="0"/>
        <w:rPr>
          <w:rFonts w:ascii="Calibri" w:hAnsi="Calibri" w:cs="Arial"/>
          <w:color w:val="222222"/>
          <w:szCs w:val="22"/>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6"/>
        <w:gridCol w:w="4455"/>
        <w:gridCol w:w="5029"/>
      </w:tblGrid>
      <w:tr w:rsidR="00043256" w:rsidRPr="00EE1935" w14:paraId="37CF58FA" w14:textId="77777777" w:rsidTr="00C41938">
        <w:trPr>
          <w:trHeight w:val="495"/>
        </w:trPr>
        <w:tc>
          <w:tcPr>
            <w:tcW w:w="291" w:type="pct"/>
            <w:shd w:val="clear" w:color="auto" w:fill="D9D9D9" w:themeFill="background1" w:themeFillShade="D9"/>
          </w:tcPr>
          <w:p w14:paraId="518028DA" w14:textId="77777777" w:rsidR="00043256" w:rsidRPr="00C41938" w:rsidRDefault="00043256" w:rsidP="00B262FA">
            <w:pPr>
              <w:jc w:val="center"/>
              <w:rPr>
                <w:rFonts w:ascii="Calibri" w:hAnsi="Calibri"/>
                <w:b/>
                <w:bCs/>
              </w:rPr>
            </w:pPr>
            <w:r w:rsidRPr="00C41938">
              <w:rPr>
                <w:rFonts w:ascii="Calibri" w:hAnsi="Calibri"/>
                <w:b/>
                <w:bCs/>
              </w:rPr>
              <w:t>Line</w:t>
            </w:r>
          </w:p>
        </w:tc>
        <w:tc>
          <w:tcPr>
            <w:tcW w:w="2212" w:type="pct"/>
            <w:shd w:val="clear" w:color="auto" w:fill="D9D9D9" w:themeFill="background1" w:themeFillShade="D9"/>
          </w:tcPr>
          <w:p w14:paraId="3CAC132E" w14:textId="77777777" w:rsidR="00043256" w:rsidRPr="00C41938" w:rsidRDefault="00043256" w:rsidP="00B262FA">
            <w:pPr>
              <w:rPr>
                <w:rFonts w:ascii="Calibri" w:hAnsi="Calibri"/>
                <w:b/>
                <w:bCs/>
              </w:rPr>
            </w:pPr>
            <w:r w:rsidRPr="00C41938">
              <w:rPr>
                <w:rFonts w:ascii="Calibri" w:hAnsi="Calibri"/>
                <w:b/>
                <w:bCs/>
              </w:rPr>
              <w:t>Item</w:t>
            </w:r>
          </w:p>
        </w:tc>
        <w:tc>
          <w:tcPr>
            <w:tcW w:w="2497" w:type="pct"/>
            <w:shd w:val="clear" w:color="auto" w:fill="D9D9D9" w:themeFill="background1" w:themeFillShade="D9"/>
          </w:tcPr>
          <w:p w14:paraId="30689957" w14:textId="77777777" w:rsidR="00043256" w:rsidRPr="00C41938" w:rsidRDefault="00043256" w:rsidP="00B262FA">
            <w:pPr>
              <w:rPr>
                <w:rFonts w:ascii="Calibri" w:hAnsi="Calibri"/>
                <w:b/>
                <w:bCs/>
              </w:rPr>
            </w:pPr>
            <w:r w:rsidRPr="00C41938">
              <w:rPr>
                <w:rFonts w:ascii="Calibri" w:hAnsi="Calibri"/>
                <w:b/>
                <w:bCs/>
              </w:rPr>
              <w:t>Time, date, address as appropriate</w:t>
            </w:r>
          </w:p>
        </w:tc>
      </w:tr>
      <w:tr w:rsidR="00043256" w:rsidRPr="00EE1935" w14:paraId="418A2ACA" w14:textId="77777777" w:rsidTr="00C41938">
        <w:trPr>
          <w:trHeight w:val="261"/>
        </w:trPr>
        <w:tc>
          <w:tcPr>
            <w:tcW w:w="291" w:type="pct"/>
            <w:shd w:val="clear" w:color="auto" w:fill="D9D9D9" w:themeFill="background1" w:themeFillShade="D9"/>
          </w:tcPr>
          <w:p w14:paraId="28953568" w14:textId="77777777" w:rsidR="00043256" w:rsidRPr="00C41938" w:rsidRDefault="00043256" w:rsidP="00B262FA">
            <w:pPr>
              <w:pStyle w:val="ACBody2"/>
              <w:tabs>
                <w:tab w:val="left" w:pos="7722"/>
              </w:tabs>
              <w:spacing w:after="0"/>
              <w:ind w:left="0"/>
              <w:jc w:val="left"/>
              <w:rPr>
                <w:rFonts w:ascii="Calibri" w:hAnsi="Calibri"/>
                <w:sz w:val="20"/>
                <w:lang w:val="en-GB" w:eastAsia="en-GB"/>
              </w:rPr>
            </w:pPr>
            <w:r w:rsidRPr="00C41938">
              <w:rPr>
                <w:rFonts w:ascii="Calibri" w:hAnsi="Calibri"/>
                <w:sz w:val="20"/>
                <w:lang w:val="en-GB" w:eastAsia="en-GB"/>
              </w:rPr>
              <w:t>1</w:t>
            </w:r>
          </w:p>
        </w:tc>
        <w:tc>
          <w:tcPr>
            <w:tcW w:w="2212" w:type="pct"/>
            <w:shd w:val="clear" w:color="auto" w:fill="F2F2F2" w:themeFill="background1" w:themeFillShade="F2"/>
          </w:tcPr>
          <w:p w14:paraId="7F2E8E4D" w14:textId="77777777" w:rsidR="00043256" w:rsidRPr="00C41938" w:rsidRDefault="00043256" w:rsidP="00B262FA">
            <w:pPr>
              <w:pStyle w:val="ACBody2"/>
              <w:tabs>
                <w:tab w:val="left" w:pos="7722"/>
              </w:tabs>
              <w:spacing w:after="0"/>
              <w:ind w:left="0"/>
              <w:jc w:val="left"/>
              <w:rPr>
                <w:rFonts w:ascii="Calibri" w:eastAsia="Calibri" w:hAnsi="Calibri" w:cs="Calibri"/>
                <w:sz w:val="20"/>
                <w:lang w:val="en-GB" w:eastAsia="en-GB"/>
              </w:rPr>
            </w:pPr>
            <w:r w:rsidRPr="00C41938">
              <w:rPr>
                <w:rFonts w:ascii="Calibri" w:eastAsia="Calibri" w:hAnsi="Calibri" w:cs="Calibri"/>
                <w:sz w:val="20"/>
                <w:lang w:val="en-GB" w:eastAsia="en-GB"/>
              </w:rPr>
              <w:t>RFP published</w:t>
            </w:r>
          </w:p>
        </w:tc>
        <w:tc>
          <w:tcPr>
            <w:tcW w:w="2497" w:type="pct"/>
            <w:shd w:val="clear" w:color="auto" w:fill="auto"/>
          </w:tcPr>
          <w:p w14:paraId="381610AA" w14:textId="7E9D55F0" w:rsidR="00043256" w:rsidRPr="00C41938" w:rsidRDefault="00DE0AD2" w:rsidP="158E1F01">
            <w:pPr>
              <w:pStyle w:val="ACBody2"/>
              <w:tabs>
                <w:tab w:val="left" w:pos="7722"/>
              </w:tabs>
              <w:spacing w:after="0"/>
              <w:ind w:left="0"/>
              <w:jc w:val="left"/>
              <w:rPr>
                <w:rFonts w:ascii="Calibri" w:eastAsia="Calibri" w:hAnsi="Calibri" w:cs="Calibri"/>
                <w:b/>
                <w:bCs/>
                <w:sz w:val="20"/>
                <w:lang w:val="en-GB" w:eastAsia="en-GB"/>
              </w:rPr>
            </w:pPr>
            <w:r w:rsidRPr="00C41938">
              <w:rPr>
                <w:rFonts w:ascii="Calibri" w:eastAsia="Calibri" w:hAnsi="Calibri" w:cs="Calibri"/>
                <w:b/>
                <w:bCs/>
                <w:sz w:val="20"/>
                <w:lang w:val="en-GB" w:eastAsia="en-GB"/>
              </w:rPr>
              <w:t>0</w:t>
            </w:r>
            <w:r w:rsidR="00C41938" w:rsidRPr="00C41938">
              <w:rPr>
                <w:rFonts w:ascii="Calibri" w:eastAsia="Calibri" w:hAnsi="Calibri" w:cs="Calibri"/>
                <w:b/>
                <w:bCs/>
                <w:sz w:val="20"/>
                <w:lang w:val="en-GB" w:eastAsia="en-GB"/>
              </w:rPr>
              <w:t>3</w:t>
            </w:r>
            <w:r w:rsidR="00E02001">
              <w:rPr>
                <w:rFonts w:ascii="Calibri" w:eastAsia="Calibri" w:hAnsi="Calibri" w:cs="Calibri"/>
                <w:b/>
                <w:bCs/>
                <w:sz w:val="20"/>
                <w:lang w:val="en-GB" w:eastAsia="en-GB"/>
              </w:rPr>
              <w:t xml:space="preserve"> </w:t>
            </w:r>
            <w:r w:rsidR="00DA1C26">
              <w:rPr>
                <w:rFonts w:ascii="Calibri" w:eastAsia="Calibri" w:hAnsi="Calibri" w:cs="Calibri"/>
                <w:b/>
                <w:bCs/>
                <w:sz w:val="20"/>
                <w:lang w:val="en-GB" w:eastAsia="en-GB"/>
              </w:rPr>
              <w:t>APRIL</w:t>
            </w:r>
            <w:r w:rsidR="00164AA0" w:rsidRPr="00C41938">
              <w:rPr>
                <w:rFonts w:ascii="Calibri" w:eastAsia="Calibri" w:hAnsi="Calibri" w:cs="Calibri"/>
                <w:b/>
                <w:bCs/>
                <w:sz w:val="20"/>
                <w:lang w:val="en-GB" w:eastAsia="en-GB"/>
              </w:rPr>
              <w:t xml:space="preserve"> 2024</w:t>
            </w:r>
          </w:p>
        </w:tc>
      </w:tr>
      <w:tr w:rsidR="00043256" w:rsidRPr="00EE1935" w14:paraId="4A6190E7" w14:textId="77777777" w:rsidTr="00C41938">
        <w:trPr>
          <w:trHeight w:val="261"/>
        </w:trPr>
        <w:tc>
          <w:tcPr>
            <w:tcW w:w="291" w:type="pct"/>
            <w:shd w:val="clear" w:color="auto" w:fill="D9D9D9" w:themeFill="background1" w:themeFillShade="D9"/>
          </w:tcPr>
          <w:p w14:paraId="6C9869D6" w14:textId="77777777" w:rsidR="00043256" w:rsidRPr="00C41938" w:rsidRDefault="00043256" w:rsidP="00B262FA">
            <w:pPr>
              <w:pStyle w:val="ACBody2"/>
              <w:tabs>
                <w:tab w:val="left" w:pos="7722"/>
              </w:tabs>
              <w:spacing w:after="0"/>
              <w:ind w:left="0"/>
              <w:jc w:val="left"/>
              <w:rPr>
                <w:rFonts w:ascii="Calibri" w:hAnsi="Calibri"/>
                <w:sz w:val="20"/>
                <w:lang w:val="en-GB" w:eastAsia="en-GB"/>
              </w:rPr>
            </w:pPr>
            <w:r w:rsidRPr="00C41938">
              <w:rPr>
                <w:rFonts w:ascii="Calibri" w:hAnsi="Calibri"/>
                <w:sz w:val="20"/>
                <w:lang w:val="en-GB" w:eastAsia="en-GB"/>
              </w:rPr>
              <w:t>2</w:t>
            </w:r>
          </w:p>
        </w:tc>
        <w:tc>
          <w:tcPr>
            <w:tcW w:w="2212" w:type="pct"/>
            <w:shd w:val="clear" w:color="auto" w:fill="F2F2F2" w:themeFill="background1" w:themeFillShade="F2"/>
          </w:tcPr>
          <w:p w14:paraId="2E212A82" w14:textId="77777777" w:rsidR="00043256" w:rsidRPr="00C41938" w:rsidRDefault="00043256" w:rsidP="00B262FA">
            <w:pPr>
              <w:pStyle w:val="ACBody2"/>
              <w:tabs>
                <w:tab w:val="left" w:pos="7722"/>
              </w:tabs>
              <w:spacing w:after="0"/>
              <w:ind w:left="0"/>
              <w:jc w:val="left"/>
              <w:rPr>
                <w:rFonts w:ascii="Calibri" w:hAnsi="Calibri"/>
                <w:sz w:val="20"/>
                <w:lang w:val="en-GB" w:eastAsia="en-GB"/>
              </w:rPr>
            </w:pPr>
            <w:r w:rsidRPr="00C41938">
              <w:rPr>
                <w:rFonts w:ascii="Calibri" w:hAnsi="Calibri"/>
                <w:sz w:val="20"/>
                <w:lang w:val="en-GB" w:eastAsia="en-GB"/>
              </w:rPr>
              <w:t>Closing date for clarifications</w:t>
            </w:r>
          </w:p>
        </w:tc>
        <w:tc>
          <w:tcPr>
            <w:tcW w:w="2497" w:type="pct"/>
            <w:shd w:val="clear" w:color="auto" w:fill="auto"/>
          </w:tcPr>
          <w:p w14:paraId="49688921" w14:textId="23040ECA" w:rsidR="00043256" w:rsidRPr="007D1166" w:rsidRDefault="00C41938" w:rsidP="158E1F01">
            <w:pPr>
              <w:pStyle w:val="ACBody2"/>
              <w:tabs>
                <w:tab w:val="left" w:pos="7722"/>
              </w:tabs>
              <w:spacing w:after="0"/>
              <w:ind w:left="0"/>
              <w:jc w:val="left"/>
              <w:rPr>
                <w:rFonts w:ascii="Calibri" w:eastAsia="Calibri" w:hAnsi="Calibri" w:cs="Calibri"/>
                <w:b/>
                <w:bCs/>
                <w:sz w:val="20"/>
                <w:lang w:val="en-GB" w:eastAsia="en-GB"/>
              </w:rPr>
            </w:pPr>
            <w:r w:rsidRPr="007D1166">
              <w:rPr>
                <w:rFonts w:ascii="Calibri" w:eastAsia="Calibri" w:hAnsi="Calibri" w:cs="Calibri"/>
                <w:b/>
                <w:bCs/>
                <w:sz w:val="20"/>
                <w:lang w:val="en-GB" w:eastAsia="en-GB"/>
              </w:rPr>
              <w:t>2</w:t>
            </w:r>
            <w:r w:rsidR="007D1166" w:rsidRPr="007D1166">
              <w:rPr>
                <w:rFonts w:ascii="Calibri" w:eastAsia="Calibri" w:hAnsi="Calibri" w:cs="Calibri"/>
                <w:b/>
                <w:bCs/>
                <w:sz w:val="20"/>
                <w:lang w:val="en-GB" w:eastAsia="en-GB"/>
              </w:rPr>
              <w:t>2</w:t>
            </w:r>
            <w:r w:rsidR="09FF6B84" w:rsidRPr="007D1166">
              <w:rPr>
                <w:rFonts w:ascii="Calibri" w:eastAsia="Calibri" w:hAnsi="Calibri" w:cs="Calibri"/>
                <w:b/>
                <w:bCs/>
                <w:sz w:val="20"/>
                <w:lang w:val="en-GB" w:eastAsia="en-GB"/>
              </w:rPr>
              <w:t>-0</w:t>
            </w:r>
            <w:r w:rsidR="00612DF3" w:rsidRPr="007D1166">
              <w:rPr>
                <w:rFonts w:ascii="Calibri" w:eastAsia="Calibri" w:hAnsi="Calibri" w:cs="Calibri"/>
                <w:b/>
                <w:bCs/>
                <w:sz w:val="20"/>
                <w:lang w:val="en-GB" w:eastAsia="en-GB"/>
              </w:rPr>
              <w:t>4</w:t>
            </w:r>
            <w:r w:rsidR="09FF6B84" w:rsidRPr="007D1166">
              <w:rPr>
                <w:rFonts w:ascii="Calibri" w:eastAsia="Calibri" w:hAnsi="Calibri" w:cs="Calibri"/>
                <w:b/>
                <w:bCs/>
                <w:sz w:val="20"/>
                <w:lang w:val="en-GB" w:eastAsia="en-GB"/>
              </w:rPr>
              <w:t>-202</w:t>
            </w:r>
            <w:r w:rsidR="000C745F" w:rsidRPr="007D1166">
              <w:rPr>
                <w:rFonts w:ascii="Calibri" w:eastAsia="Calibri" w:hAnsi="Calibri" w:cs="Calibri"/>
                <w:b/>
                <w:bCs/>
                <w:sz w:val="20"/>
                <w:lang w:val="en-GB" w:eastAsia="en-GB"/>
              </w:rPr>
              <w:t>4</w:t>
            </w:r>
            <w:r w:rsidR="09FF6B84" w:rsidRPr="007D1166">
              <w:rPr>
                <w:rFonts w:ascii="Calibri" w:eastAsia="Calibri" w:hAnsi="Calibri" w:cs="Calibri"/>
                <w:b/>
                <w:bCs/>
                <w:sz w:val="20"/>
                <w:lang w:val="en-GB" w:eastAsia="en-GB"/>
              </w:rPr>
              <w:t xml:space="preserve"> </w:t>
            </w:r>
            <w:r w:rsidR="007D1166" w:rsidRPr="007D1166">
              <w:rPr>
                <w:rFonts w:ascii="Calibri" w:eastAsia="Calibri" w:hAnsi="Calibri" w:cs="Calibri"/>
                <w:b/>
                <w:bCs/>
                <w:sz w:val="20"/>
                <w:lang w:val="en-GB" w:eastAsia="en-GB"/>
              </w:rPr>
              <w:t>11</w:t>
            </w:r>
            <w:r w:rsidR="09FF6B84" w:rsidRPr="007D1166">
              <w:rPr>
                <w:rFonts w:ascii="Calibri" w:eastAsia="Calibri" w:hAnsi="Calibri" w:cs="Calibri"/>
                <w:b/>
                <w:bCs/>
                <w:sz w:val="20"/>
                <w:lang w:val="en-GB" w:eastAsia="en-GB"/>
              </w:rPr>
              <w:t xml:space="preserve">:00 </w:t>
            </w:r>
            <w:r w:rsidR="000C745F" w:rsidRPr="007D1166">
              <w:rPr>
                <w:rFonts w:ascii="Calibri" w:eastAsia="Calibri" w:hAnsi="Calibri" w:cs="Calibri"/>
                <w:b/>
                <w:bCs/>
                <w:sz w:val="20"/>
                <w:lang w:val="en-GB" w:eastAsia="en-GB"/>
              </w:rPr>
              <w:t>TK Time</w:t>
            </w:r>
            <w:r w:rsidRPr="007D1166">
              <w:rPr>
                <w:rFonts w:ascii="Calibri" w:eastAsia="Calibri" w:hAnsi="Calibri" w:cs="Calibri"/>
                <w:b/>
                <w:bCs/>
                <w:sz w:val="20"/>
                <w:lang w:val="en-GB" w:eastAsia="en-GB"/>
              </w:rPr>
              <w:t xml:space="preserve"> (</w:t>
            </w:r>
            <w:r w:rsidR="007D1166" w:rsidRPr="007D1166">
              <w:rPr>
                <w:rFonts w:ascii="Calibri" w:eastAsia="Calibri" w:hAnsi="Calibri" w:cs="Calibri"/>
                <w:b/>
                <w:bCs/>
                <w:sz w:val="20"/>
                <w:lang w:val="en-GB" w:eastAsia="en-GB"/>
              </w:rPr>
              <w:t>8</w:t>
            </w:r>
            <w:r w:rsidRPr="007D1166">
              <w:rPr>
                <w:rFonts w:ascii="Calibri" w:eastAsia="Calibri" w:hAnsi="Calibri" w:cs="Calibri"/>
                <w:b/>
                <w:bCs/>
                <w:sz w:val="20"/>
                <w:lang w:val="en-GB" w:eastAsia="en-GB"/>
              </w:rPr>
              <w:t>:00 PM UTC)</w:t>
            </w:r>
          </w:p>
        </w:tc>
      </w:tr>
      <w:tr w:rsidR="00043256" w:rsidRPr="00EE1935" w14:paraId="0661AF26" w14:textId="77777777" w:rsidTr="00C41938">
        <w:trPr>
          <w:trHeight w:val="278"/>
        </w:trPr>
        <w:tc>
          <w:tcPr>
            <w:tcW w:w="291" w:type="pct"/>
            <w:shd w:val="clear" w:color="auto" w:fill="D9D9D9" w:themeFill="background1" w:themeFillShade="D9"/>
          </w:tcPr>
          <w:p w14:paraId="1C00C690" w14:textId="77777777" w:rsidR="00043256" w:rsidRPr="00C41938" w:rsidRDefault="00043256" w:rsidP="00B262FA">
            <w:pPr>
              <w:pStyle w:val="ACBody2"/>
              <w:tabs>
                <w:tab w:val="left" w:pos="7722"/>
              </w:tabs>
              <w:spacing w:after="0"/>
              <w:ind w:left="0"/>
              <w:jc w:val="left"/>
              <w:rPr>
                <w:rFonts w:ascii="Calibri" w:hAnsi="Calibri"/>
                <w:sz w:val="20"/>
                <w:lang w:val="en-GB" w:eastAsia="en-GB"/>
              </w:rPr>
            </w:pPr>
            <w:r w:rsidRPr="00C41938">
              <w:rPr>
                <w:rFonts w:ascii="Calibri" w:hAnsi="Calibri"/>
                <w:sz w:val="20"/>
                <w:lang w:val="en-GB" w:eastAsia="en-GB"/>
              </w:rPr>
              <w:t>3</w:t>
            </w:r>
          </w:p>
        </w:tc>
        <w:tc>
          <w:tcPr>
            <w:tcW w:w="2212" w:type="pct"/>
            <w:shd w:val="clear" w:color="auto" w:fill="F2F2F2" w:themeFill="background1" w:themeFillShade="F2"/>
          </w:tcPr>
          <w:p w14:paraId="64CE3137" w14:textId="77777777" w:rsidR="00043256" w:rsidRPr="00C41938" w:rsidRDefault="00043256" w:rsidP="00B262FA">
            <w:pPr>
              <w:pStyle w:val="ACBody2"/>
              <w:tabs>
                <w:tab w:val="left" w:pos="7722"/>
              </w:tabs>
              <w:spacing w:after="0"/>
              <w:ind w:left="0"/>
              <w:jc w:val="left"/>
              <w:rPr>
                <w:rFonts w:ascii="Calibri" w:hAnsi="Calibri"/>
                <w:sz w:val="20"/>
                <w:lang w:val="en-GB" w:eastAsia="en-GB"/>
              </w:rPr>
            </w:pPr>
            <w:r w:rsidRPr="00C41938">
              <w:rPr>
                <w:rFonts w:ascii="Calibri" w:hAnsi="Calibri"/>
                <w:sz w:val="20"/>
                <w:lang w:val="en-GB" w:eastAsia="en-GB"/>
              </w:rPr>
              <w:t>Closing date and time for receipt of Tenders</w:t>
            </w:r>
          </w:p>
        </w:tc>
        <w:tc>
          <w:tcPr>
            <w:tcW w:w="2497" w:type="pct"/>
            <w:shd w:val="clear" w:color="auto" w:fill="auto"/>
          </w:tcPr>
          <w:p w14:paraId="5542FFF1" w14:textId="09FC8AA4" w:rsidR="00043256" w:rsidRPr="007D1166" w:rsidRDefault="00C41938" w:rsidP="158E1F01">
            <w:pPr>
              <w:pStyle w:val="ACBody2"/>
              <w:tabs>
                <w:tab w:val="left" w:pos="7722"/>
              </w:tabs>
              <w:spacing w:after="0"/>
              <w:ind w:left="0"/>
              <w:jc w:val="left"/>
              <w:rPr>
                <w:rFonts w:ascii="Calibri" w:eastAsia="Calibri" w:hAnsi="Calibri" w:cs="Calibri"/>
                <w:b/>
                <w:bCs/>
                <w:sz w:val="20"/>
                <w:lang w:val="en-GB" w:eastAsia="en-GB"/>
              </w:rPr>
            </w:pPr>
            <w:r w:rsidRPr="007D1166">
              <w:rPr>
                <w:rFonts w:ascii="Calibri" w:eastAsia="Calibri" w:hAnsi="Calibri" w:cs="Calibri"/>
                <w:b/>
                <w:bCs/>
                <w:sz w:val="20"/>
                <w:lang w:val="en-GB" w:eastAsia="en-GB"/>
              </w:rPr>
              <w:t>2</w:t>
            </w:r>
            <w:r w:rsidR="007D1166" w:rsidRPr="007D1166">
              <w:rPr>
                <w:rFonts w:ascii="Calibri" w:eastAsia="Calibri" w:hAnsi="Calibri" w:cs="Calibri"/>
                <w:b/>
                <w:bCs/>
                <w:sz w:val="20"/>
                <w:lang w:val="en-GB" w:eastAsia="en-GB"/>
              </w:rPr>
              <w:t>6</w:t>
            </w:r>
            <w:r w:rsidR="6951DE1C" w:rsidRPr="007D1166">
              <w:rPr>
                <w:rFonts w:ascii="Calibri" w:eastAsia="Calibri" w:hAnsi="Calibri" w:cs="Calibri"/>
                <w:b/>
                <w:bCs/>
                <w:sz w:val="20"/>
                <w:lang w:val="en-GB" w:eastAsia="en-GB"/>
              </w:rPr>
              <w:t>-0</w:t>
            </w:r>
            <w:r w:rsidR="00612DF3" w:rsidRPr="007D1166">
              <w:rPr>
                <w:rFonts w:ascii="Calibri" w:eastAsia="Calibri" w:hAnsi="Calibri" w:cs="Calibri"/>
                <w:b/>
                <w:bCs/>
                <w:sz w:val="20"/>
                <w:lang w:val="en-GB" w:eastAsia="en-GB"/>
              </w:rPr>
              <w:t>4</w:t>
            </w:r>
            <w:r w:rsidR="6951DE1C" w:rsidRPr="007D1166">
              <w:rPr>
                <w:rFonts w:ascii="Calibri" w:eastAsia="Calibri" w:hAnsi="Calibri" w:cs="Calibri"/>
                <w:b/>
                <w:bCs/>
                <w:sz w:val="20"/>
                <w:lang w:val="en-GB" w:eastAsia="en-GB"/>
              </w:rPr>
              <w:t>-202</w:t>
            </w:r>
            <w:r w:rsidR="000C745F" w:rsidRPr="007D1166">
              <w:rPr>
                <w:rFonts w:ascii="Calibri" w:eastAsia="Calibri" w:hAnsi="Calibri" w:cs="Calibri"/>
                <w:b/>
                <w:bCs/>
                <w:sz w:val="20"/>
                <w:lang w:val="en-GB" w:eastAsia="en-GB"/>
              </w:rPr>
              <w:t>4</w:t>
            </w:r>
            <w:r w:rsidR="6951DE1C" w:rsidRPr="007D1166">
              <w:rPr>
                <w:rFonts w:ascii="Calibri" w:eastAsia="Calibri" w:hAnsi="Calibri" w:cs="Calibri"/>
                <w:b/>
                <w:bCs/>
                <w:sz w:val="20"/>
                <w:lang w:val="en-GB" w:eastAsia="en-GB"/>
              </w:rPr>
              <w:t xml:space="preserve"> 1</w:t>
            </w:r>
            <w:r w:rsidR="000C745F" w:rsidRPr="007D1166">
              <w:rPr>
                <w:rFonts w:ascii="Calibri" w:eastAsia="Calibri" w:hAnsi="Calibri" w:cs="Calibri"/>
                <w:b/>
                <w:bCs/>
                <w:sz w:val="20"/>
                <w:lang w:val="en-GB" w:eastAsia="en-GB"/>
              </w:rPr>
              <w:t>7:00 TK Time</w:t>
            </w:r>
            <w:r w:rsidRPr="007D1166">
              <w:rPr>
                <w:rFonts w:ascii="Calibri" w:eastAsia="Calibri" w:hAnsi="Calibri" w:cs="Calibri"/>
                <w:b/>
                <w:bCs/>
                <w:sz w:val="20"/>
                <w:lang w:val="en-GB" w:eastAsia="en-GB"/>
              </w:rPr>
              <w:t xml:space="preserve"> (14:00 PM UTC)</w:t>
            </w:r>
          </w:p>
        </w:tc>
      </w:tr>
      <w:tr w:rsidR="00043256" w:rsidRPr="00EE1935" w14:paraId="25B05F4B" w14:textId="77777777" w:rsidTr="00C41938">
        <w:trPr>
          <w:trHeight w:val="278"/>
        </w:trPr>
        <w:tc>
          <w:tcPr>
            <w:tcW w:w="291" w:type="pct"/>
            <w:shd w:val="clear" w:color="auto" w:fill="D9D9D9" w:themeFill="background1" w:themeFillShade="D9"/>
          </w:tcPr>
          <w:p w14:paraId="6C88FC2D" w14:textId="77777777" w:rsidR="00043256" w:rsidRPr="00C41938" w:rsidRDefault="00043256" w:rsidP="00B262FA">
            <w:pPr>
              <w:pStyle w:val="ACBody2"/>
              <w:tabs>
                <w:tab w:val="left" w:pos="7722"/>
              </w:tabs>
              <w:spacing w:after="0"/>
              <w:ind w:left="0"/>
              <w:jc w:val="left"/>
              <w:rPr>
                <w:rFonts w:ascii="Calibri" w:hAnsi="Calibri"/>
                <w:sz w:val="20"/>
                <w:lang w:val="en-GB" w:eastAsia="en-GB"/>
              </w:rPr>
            </w:pPr>
            <w:r w:rsidRPr="00C41938">
              <w:rPr>
                <w:rFonts w:ascii="Calibri" w:hAnsi="Calibri"/>
                <w:sz w:val="20"/>
                <w:lang w:val="en-GB" w:eastAsia="en-GB"/>
              </w:rPr>
              <w:t>4</w:t>
            </w:r>
          </w:p>
        </w:tc>
        <w:tc>
          <w:tcPr>
            <w:tcW w:w="2212" w:type="pct"/>
            <w:shd w:val="clear" w:color="auto" w:fill="F2F2F2" w:themeFill="background1" w:themeFillShade="F2"/>
          </w:tcPr>
          <w:p w14:paraId="5E3F2D1A" w14:textId="77777777" w:rsidR="00043256" w:rsidRPr="00C41938" w:rsidRDefault="00043256" w:rsidP="00B262FA">
            <w:pPr>
              <w:pStyle w:val="ACBody2"/>
              <w:tabs>
                <w:tab w:val="left" w:pos="7722"/>
              </w:tabs>
              <w:spacing w:after="0"/>
              <w:ind w:left="0"/>
              <w:jc w:val="left"/>
              <w:rPr>
                <w:rFonts w:ascii="Calibri" w:eastAsia="Calibri" w:hAnsi="Calibri" w:cs="Calibri"/>
                <w:sz w:val="20"/>
                <w:lang w:val="en-GB" w:eastAsia="en-GB"/>
              </w:rPr>
            </w:pPr>
            <w:r w:rsidRPr="00C41938">
              <w:rPr>
                <w:rFonts w:ascii="Calibri" w:eastAsia="Calibri" w:hAnsi="Calibri" w:cs="Calibri"/>
                <w:sz w:val="20"/>
                <w:lang w:val="en-GB" w:eastAsia="en-GB"/>
              </w:rPr>
              <w:t>Tender Opening Location</w:t>
            </w:r>
          </w:p>
        </w:tc>
        <w:tc>
          <w:tcPr>
            <w:tcW w:w="2497" w:type="pct"/>
            <w:shd w:val="clear" w:color="auto" w:fill="auto"/>
          </w:tcPr>
          <w:p w14:paraId="38B227DF" w14:textId="17BFA74E" w:rsidR="00043256" w:rsidRPr="00C41938" w:rsidRDefault="636F79DA" w:rsidP="000C745F">
            <w:pPr>
              <w:jc w:val="left"/>
              <w:rPr>
                <w:rFonts w:ascii="Calibri" w:eastAsia="Calibri" w:hAnsi="Calibri" w:cs="Calibri"/>
                <w:b/>
                <w:bCs/>
                <w:lang w:val="en-IE"/>
              </w:rPr>
            </w:pPr>
            <w:r w:rsidRPr="00C41938">
              <w:rPr>
                <w:rFonts w:ascii="Calibri" w:eastAsia="Calibri" w:hAnsi="Calibri" w:cs="Calibri"/>
                <w:b/>
                <w:bCs/>
                <w:lang w:val="en-GB"/>
              </w:rPr>
              <w:t>DR</w:t>
            </w:r>
            <w:r w:rsidR="000C745F" w:rsidRPr="00C41938">
              <w:rPr>
                <w:rFonts w:ascii="Calibri" w:eastAsia="Calibri" w:hAnsi="Calibri" w:cs="Calibri"/>
                <w:b/>
                <w:bCs/>
                <w:lang w:val="en-GB"/>
              </w:rPr>
              <w:t>C Türkiye Country Offic</w:t>
            </w:r>
            <w:r w:rsidR="00DA1C26">
              <w:rPr>
                <w:rFonts w:ascii="Calibri" w:eastAsia="Calibri" w:hAnsi="Calibri" w:cs="Calibri"/>
                <w:b/>
                <w:bCs/>
                <w:lang w:val="en-GB"/>
              </w:rPr>
              <w:t>e (</w:t>
            </w:r>
            <w:r w:rsidR="000C745F" w:rsidRPr="00C41938">
              <w:rPr>
                <w:rFonts w:ascii="Calibri" w:eastAsia="Calibri" w:hAnsi="Calibri" w:cs="Calibri"/>
                <w:b/>
                <w:bCs/>
                <w:lang w:val="en-GB"/>
              </w:rPr>
              <w:t>Adana</w:t>
            </w:r>
            <w:r w:rsidR="00DA1C26">
              <w:rPr>
                <w:rFonts w:ascii="Calibri" w:eastAsia="Calibri" w:hAnsi="Calibri" w:cs="Calibri"/>
                <w:b/>
                <w:bCs/>
                <w:lang w:val="en-GB"/>
              </w:rPr>
              <w:t>/Turkey)</w:t>
            </w:r>
          </w:p>
        </w:tc>
      </w:tr>
      <w:tr w:rsidR="00043256" w:rsidRPr="00EE1935" w14:paraId="01C66921" w14:textId="77777777" w:rsidTr="00C41938">
        <w:trPr>
          <w:trHeight w:val="278"/>
        </w:trPr>
        <w:tc>
          <w:tcPr>
            <w:tcW w:w="291" w:type="pct"/>
            <w:shd w:val="clear" w:color="auto" w:fill="D9D9D9" w:themeFill="background1" w:themeFillShade="D9"/>
          </w:tcPr>
          <w:p w14:paraId="7A448C72" w14:textId="77777777" w:rsidR="00043256" w:rsidRPr="00C41938" w:rsidRDefault="00043256" w:rsidP="00B262FA">
            <w:pPr>
              <w:pStyle w:val="ACBody2"/>
              <w:tabs>
                <w:tab w:val="left" w:pos="7722"/>
              </w:tabs>
              <w:spacing w:after="0"/>
              <w:ind w:left="0"/>
              <w:jc w:val="left"/>
              <w:rPr>
                <w:rFonts w:ascii="Calibri" w:hAnsi="Calibri"/>
                <w:sz w:val="20"/>
                <w:lang w:val="en-GB" w:eastAsia="en-GB"/>
              </w:rPr>
            </w:pPr>
            <w:r w:rsidRPr="00C41938">
              <w:rPr>
                <w:rFonts w:ascii="Calibri" w:hAnsi="Calibri"/>
                <w:sz w:val="20"/>
                <w:lang w:val="en-GB" w:eastAsia="en-GB"/>
              </w:rPr>
              <w:t>5</w:t>
            </w:r>
          </w:p>
        </w:tc>
        <w:tc>
          <w:tcPr>
            <w:tcW w:w="2212" w:type="pct"/>
            <w:shd w:val="clear" w:color="auto" w:fill="F2F2F2" w:themeFill="background1" w:themeFillShade="F2"/>
          </w:tcPr>
          <w:p w14:paraId="32CCE734" w14:textId="77777777" w:rsidR="00043256" w:rsidRPr="00C41938" w:rsidRDefault="00043256" w:rsidP="00B262FA">
            <w:pPr>
              <w:pStyle w:val="ACBody2"/>
              <w:tabs>
                <w:tab w:val="left" w:pos="7722"/>
              </w:tabs>
              <w:spacing w:after="0"/>
              <w:ind w:left="0"/>
              <w:jc w:val="left"/>
              <w:rPr>
                <w:rFonts w:ascii="Calibri" w:hAnsi="Calibri"/>
                <w:sz w:val="20"/>
                <w:lang w:val="en-GB" w:eastAsia="en-GB"/>
              </w:rPr>
            </w:pPr>
            <w:r w:rsidRPr="00C41938">
              <w:rPr>
                <w:rFonts w:ascii="Calibri" w:hAnsi="Calibri"/>
                <w:sz w:val="20"/>
                <w:lang w:val="en-GB" w:eastAsia="en-GB"/>
              </w:rPr>
              <w:t xml:space="preserve">Tender Opening Date and time </w:t>
            </w:r>
          </w:p>
        </w:tc>
        <w:tc>
          <w:tcPr>
            <w:tcW w:w="2497" w:type="pct"/>
            <w:shd w:val="clear" w:color="auto" w:fill="auto"/>
          </w:tcPr>
          <w:p w14:paraId="79CE7E0B" w14:textId="7311EADD" w:rsidR="00043256" w:rsidRPr="00C41938" w:rsidRDefault="00561083" w:rsidP="158E1F01">
            <w:pPr>
              <w:pStyle w:val="ACBody2"/>
              <w:tabs>
                <w:tab w:val="left" w:pos="7722"/>
              </w:tabs>
              <w:spacing w:after="0"/>
              <w:ind w:left="0"/>
              <w:jc w:val="left"/>
              <w:rPr>
                <w:rFonts w:ascii="Calibri" w:eastAsia="Calibri" w:hAnsi="Calibri" w:cs="Calibri"/>
                <w:b/>
                <w:bCs/>
                <w:sz w:val="20"/>
                <w:lang w:val="en-GB" w:eastAsia="en-GB"/>
              </w:rPr>
            </w:pPr>
            <w:r w:rsidRPr="00C41938">
              <w:rPr>
                <w:rFonts w:ascii="Calibri" w:eastAsia="Calibri" w:hAnsi="Calibri" w:cs="Calibri"/>
                <w:b/>
                <w:bCs/>
                <w:sz w:val="20"/>
                <w:lang w:val="en-GB"/>
              </w:rPr>
              <w:t>2</w:t>
            </w:r>
            <w:r w:rsidR="00C41938" w:rsidRPr="00C41938">
              <w:rPr>
                <w:rFonts w:ascii="Calibri" w:eastAsia="Calibri" w:hAnsi="Calibri" w:cs="Calibri"/>
                <w:b/>
                <w:bCs/>
                <w:sz w:val="20"/>
                <w:lang w:val="en-GB"/>
              </w:rPr>
              <w:t>9</w:t>
            </w:r>
            <w:r w:rsidR="04A13964" w:rsidRPr="00C41938">
              <w:rPr>
                <w:rFonts w:ascii="Calibri" w:eastAsia="Calibri" w:hAnsi="Calibri" w:cs="Calibri"/>
                <w:b/>
                <w:bCs/>
                <w:sz w:val="20"/>
                <w:lang w:val="en-GB"/>
              </w:rPr>
              <w:t>-0</w:t>
            </w:r>
            <w:r w:rsidR="00612DF3" w:rsidRPr="00C41938">
              <w:rPr>
                <w:rFonts w:ascii="Calibri" w:eastAsia="Calibri" w:hAnsi="Calibri" w:cs="Calibri"/>
                <w:b/>
                <w:bCs/>
                <w:sz w:val="20"/>
                <w:lang w:val="en-GB"/>
              </w:rPr>
              <w:t>4</w:t>
            </w:r>
            <w:r w:rsidR="04A13964" w:rsidRPr="00C41938">
              <w:rPr>
                <w:rFonts w:ascii="Calibri" w:eastAsia="Calibri" w:hAnsi="Calibri" w:cs="Calibri"/>
                <w:b/>
                <w:bCs/>
                <w:sz w:val="20"/>
                <w:lang w:val="en-GB"/>
              </w:rPr>
              <w:t>-202</w:t>
            </w:r>
            <w:r w:rsidR="000C745F" w:rsidRPr="00C41938">
              <w:rPr>
                <w:rFonts w:ascii="Calibri" w:eastAsia="Calibri" w:hAnsi="Calibri" w:cs="Calibri"/>
                <w:b/>
                <w:bCs/>
                <w:sz w:val="20"/>
                <w:lang w:val="en-GB"/>
              </w:rPr>
              <w:t>4</w:t>
            </w:r>
            <w:r w:rsidR="04A13964" w:rsidRPr="00C41938">
              <w:rPr>
                <w:rFonts w:ascii="Calibri" w:eastAsia="Calibri" w:hAnsi="Calibri" w:cs="Calibri"/>
                <w:b/>
                <w:bCs/>
                <w:sz w:val="20"/>
                <w:lang w:val="en-GB"/>
              </w:rPr>
              <w:t xml:space="preserve"> 1</w:t>
            </w:r>
            <w:r w:rsidR="000C745F" w:rsidRPr="00C41938">
              <w:rPr>
                <w:rFonts w:ascii="Calibri" w:eastAsia="Calibri" w:hAnsi="Calibri" w:cs="Calibri"/>
                <w:b/>
                <w:bCs/>
                <w:sz w:val="20"/>
                <w:lang w:val="en-GB"/>
              </w:rPr>
              <w:t>1</w:t>
            </w:r>
            <w:r w:rsidR="04A13964" w:rsidRPr="00C41938">
              <w:rPr>
                <w:rFonts w:ascii="Calibri" w:eastAsia="Calibri" w:hAnsi="Calibri" w:cs="Calibri"/>
                <w:b/>
                <w:bCs/>
                <w:sz w:val="20"/>
                <w:lang w:val="en-GB"/>
              </w:rPr>
              <w:t>:</w:t>
            </w:r>
            <w:r w:rsidR="000C745F" w:rsidRPr="00C41938">
              <w:rPr>
                <w:rFonts w:ascii="Calibri" w:eastAsia="Calibri" w:hAnsi="Calibri" w:cs="Calibri"/>
                <w:b/>
                <w:bCs/>
                <w:sz w:val="20"/>
                <w:lang w:val="en-GB"/>
              </w:rPr>
              <w:t>00</w:t>
            </w:r>
            <w:r w:rsidR="04A13964" w:rsidRPr="00C41938">
              <w:rPr>
                <w:rFonts w:ascii="Calibri" w:eastAsia="Calibri" w:hAnsi="Calibri" w:cs="Calibri"/>
                <w:b/>
                <w:bCs/>
                <w:sz w:val="20"/>
                <w:lang w:val="en-GB"/>
              </w:rPr>
              <w:t xml:space="preserve"> </w:t>
            </w:r>
            <w:r w:rsidR="000C745F" w:rsidRPr="00C41938">
              <w:rPr>
                <w:rFonts w:ascii="Calibri" w:eastAsia="Calibri" w:hAnsi="Calibri" w:cs="Calibri"/>
                <w:b/>
                <w:bCs/>
                <w:sz w:val="20"/>
                <w:lang w:val="en-GB"/>
              </w:rPr>
              <w:t>TK Time</w:t>
            </w:r>
          </w:p>
        </w:tc>
      </w:tr>
      <w:tr w:rsidR="158E1F01" w14:paraId="0768A0EB" w14:textId="77777777" w:rsidTr="00C41938">
        <w:trPr>
          <w:trHeight w:val="278"/>
        </w:trPr>
        <w:tc>
          <w:tcPr>
            <w:tcW w:w="586" w:type="dxa"/>
            <w:shd w:val="clear" w:color="auto" w:fill="D9D9D9" w:themeFill="background1" w:themeFillShade="D9"/>
          </w:tcPr>
          <w:p w14:paraId="130AEF4B" w14:textId="3E7CAB41" w:rsidR="158E1F01" w:rsidRPr="00C41938" w:rsidRDefault="158E1F01" w:rsidP="158E1F01">
            <w:pPr>
              <w:pStyle w:val="ACBody2"/>
              <w:tabs>
                <w:tab w:val="left" w:pos="7722"/>
              </w:tabs>
              <w:spacing w:after="0"/>
              <w:ind w:left="0"/>
              <w:jc w:val="left"/>
              <w:rPr>
                <w:sz w:val="20"/>
              </w:rPr>
            </w:pPr>
            <w:r w:rsidRPr="00C41938">
              <w:rPr>
                <w:sz w:val="20"/>
              </w:rPr>
              <w:t>6</w:t>
            </w:r>
          </w:p>
        </w:tc>
        <w:tc>
          <w:tcPr>
            <w:tcW w:w="4455" w:type="dxa"/>
            <w:shd w:val="clear" w:color="auto" w:fill="F2F2F2" w:themeFill="background1" w:themeFillShade="F2"/>
          </w:tcPr>
          <w:p w14:paraId="6C1235DC" w14:textId="09831ED7" w:rsidR="158E1F01" w:rsidRPr="00C41938" w:rsidRDefault="158E1F01" w:rsidP="158E1F01">
            <w:pPr>
              <w:pStyle w:val="ACBody2"/>
              <w:tabs>
                <w:tab w:val="left" w:pos="7722"/>
              </w:tabs>
              <w:spacing w:after="0"/>
              <w:ind w:left="0"/>
              <w:jc w:val="left"/>
              <w:rPr>
                <w:rFonts w:ascii="Calibri" w:eastAsia="Calibri" w:hAnsi="Calibri" w:cs="Calibri"/>
                <w:sz w:val="20"/>
              </w:rPr>
            </w:pPr>
            <w:r w:rsidRPr="00C41938">
              <w:rPr>
                <w:rFonts w:ascii="Calibri" w:eastAsia="Calibri" w:hAnsi="Calibri" w:cs="Calibri"/>
                <w:sz w:val="20"/>
                <w:lang w:val="en-GB"/>
              </w:rPr>
              <w:t>Email for Clarifications</w:t>
            </w:r>
          </w:p>
        </w:tc>
        <w:tc>
          <w:tcPr>
            <w:tcW w:w="5029" w:type="dxa"/>
            <w:shd w:val="clear" w:color="auto" w:fill="auto"/>
          </w:tcPr>
          <w:p w14:paraId="25AC93D5" w14:textId="37A08AE4" w:rsidR="158E1F01" w:rsidRPr="00C41938" w:rsidRDefault="00000000" w:rsidP="158E1F01">
            <w:pPr>
              <w:tabs>
                <w:tab w:val="left" w:pos="7722"/>
              </w:tabs>
              <w:jc w:val="left"/>
              <w:rPr>
                <w:rFonts w:ascii="Calibri" w:eastAsia="Calibri" w:hAnsi="Calibri" w:cs="Calibri"/>
              </w:rPr>
            </w:pPr>
            <w:hyperlink r:id="rId13" w:history="1">
              <w:r w:rsidR="000C745F" w:rsidRPr="00C41938">
                <w:rPr>
                  <w:rStyle w:val="Hyperlink"/>
                  <w:color w:val="auto"/>
                </w:rPr>
                <w:t>rfq.tur.cot@drc.ngo</w:t>
              </w:r>
            </w:hyperlink>
          </w:p>
        </w:tc>
      </w:tr>
      <w:tr w:rsidR="158E1F01" w14:paraId="38ED3F42" w14:textId="77777777" w:rsidTr="00C41938">
        <w:trPr>
          <w:trHeight w:val="278"/>
        </w:trPr>
        <w:tc>
          <w:tcPr>
            <w:tcW w:w="586" w:type="dxa"/>
            <w:shd w:val="clear" w:color="auto" w:fill="D9D9D9" w:themeFill="background1" w:themeFillShade="D9"/>
          </w:tcPr>
          <w:p w14:paraId="2BE533FA" w14:textId="7EB8342F" w:rsidR="158E1F01" w:rsidRPr="00C41938" w:rsidRDefault="158E1F01" w:rsidP="158E1F01">
            <w:pPr>
              <w:pStyle w:val="ACBody2"/>
              <w:tabs>
                <w:tab w:val="left" w:pos="7722"/>
              </w:tabs>
              <w:spacing w:after="0"/>
              <w:ind w:left="0"/>
              <w:jc w:val="left"/>
              <w:rPr>
                <w:sz w:val="20"/>
              </w:rPr>
            </w:pPr>
            <w:r w:rsidRPr="00C41938">
              <w:rPr>
                <w:sz w:val="20"/>
              </w:rPr>
              <w:t>7</w:t>
            </w:r>
          </w:p>
        </w:tc>
        <w:tc>
          <w:tcPr>
            <w:tcW w:w="4455" w:type="dxa"/>
            <w:shd w:val="clear" w:color="auto" w:fill="F2F2F2" w:themeFill="background1" w:themeFillShade="F2"/>
          </w:tcPr>
          <w:p w14:paraId="1DC62D91" w14:textId="3115CB55" w:rsidR="158E1F01" w:rsidRPr="00C41938" w:rsidRDefault="158E1F01" w:rsidP="158E1F01">
            <w:pPr>
              <w:pStyle w:val="ACBody2"/>
              <w:tabs>
                <w:tab w:val="left" w:pos="7722"/>
              </w:tabs>
              <w:spacing w:after="0"/>
              <w:ind w:left="0"/>
              <w:jc w:val="left"/>
              <w:rPr>
                <w:rFonts w:ascii="Calibri" w:eastAsia="Calibri" w:hAnsi="Calibri" w:cs="Calibri"/>
                <w:sz w:val="20"/>
              </w:rPr>
            </w:pPr>
            <w:r w:rsidRPr="00C41938">
              <w:rPr>
                <w:rFonts w:ascii="Calibri" w:eastAsia="Calibri" w:hAnsi="Calibri" w:cs="Calibri"/>
                <w:sz w:val="20"/>
                <w:lang w:val="en-GB"/>
              </w:rPr>
              <w:t>Email for Submission of Bids</w:t>
            </w:r>
          </w:p>
        </w:tc>
        <w:tc>
          <w:tcPr>
            <w:tcW w:w="5029" w:type="dxa"/>
            <w:shd w:val="clear" w:color="auto" w:fill="auto"/>
          </w:tcPr>
          <w:p w14:paraId="745710E9" w14:textId="24FD2060" w:rsidR="158E1F01" w:rsidRPr="00C41938" w:rsidRDefault="00000000" w:rsidP="158E1F01">
            <w:pPr>
              <w:tabs>
                <w:tab w:val="left" w:pos="7722"/>
              </w:tabs>
              <w:jc w:val="left"/>
              <w:rPr>
                <w:rFonts w:ascii="Calibri" w:eastAsia="Calibri" w:hAnsi="Calibri" w:cs="Calibri"/>
              </w:rPr>
            </w:pPr>
            <w:hyperlink r:id="rId14" w:history="1">
              <w:r w:rsidR="000C745F" w:rsidRPr="00C41938">
                <w:rPr>
                  <w:rStyle w:val="Hyperlink"/>
                  <w:color w:val="auto"/>
                </w:rPr>
                <w:t>tender.tur@drc.ngo</w:t>
              </w:r>
            </w:hyperlink>
            <w:r w:rsidR="0089171D">
              <w:rPr>
                <w:rStyle w:val="Hyperlink"/>
                <w:color w:val="auto"/>
              </w:rPr>
              <w:t xml:space="preserve"> </w:t>
            </w:r>
            <w:r w:rsidR="000C745F" w:rsidRPr="00C41938">
              <w:t xml:space="preserve"> </w:t>
            </w:r>
          </w:p>
        </w:tc>
      </w:tr>
    </w:tbl>
    <w:p w14:paraId="484CF225" w14:textId="77777777" w:rsidR="00043256" w:rsidRDefault="00043256" w:rsidP="00043256">
      <w:pPr>
        <w:pStyle w:val="ColorfulList-Accent11"/>
        <w:shd w:val="clear" w:color="auto" w:fill="FFFFFF"/>
        <w:ind w:left="0"/>
        <w:rPr>
          <w:rFonts w:ascii="Calibri" w:hAnsi="Calibri" w:cs="Arial"/>
          <w:b/>
          <w:color w:val="222222"/>
          <w:szCs w:val="22"/>
          <w:lang w:val="en-GB"/>
        </w:rPr>
      </w:pPr>
    </w:p>
    <w:p w14:paraId="79CE5D7E" w14:textId="77777777" w:rsidR="005D2B3A" w:rsidRDefault="005D2B3A" w:rsidP="28CED88C">
      <w:pPr>
        <w:pStyle w:val="ColorfulList-Accent11"/>
        <w:shd w:val="clear" w:color="auto" w:fill="FFFFFF" w:themeFill="background1"/>
        <w:ind w:left="0"/>
        <w:rPr>
          <w:rFonts w:ascii="Calibri" w:hAnsi="Calibri" w:cs="Arial"/>
          <w:b/>
          <w:color w:val="222222"/>
          <w:lang w:val="en-GB"/>
        </w:rPr>
      </w:pPr>
    </w:p>
    <w:p w14:paraId="138F171E" w14:textId="77777777" w:rsidR="005D2B3A" w:rsidRDefault="005D2B3A" w:rsidP="28CED88C">
      <w:pPr>
        <w:pStyle w:val="ColorfulList-Accent11"/>
        <w:shd w:val="clear" w:color="auto" w:fill="FFFFFF" w:themeFill="background1"/>
        <w:ind w:left="0"/>
        <w:rPr>
          <w:rFonts w:ascii="Calibri" w:hAnsi="Calibri" w:cs="Arial"/>
          <w:b/>
          <w:color w:val="222222"/>
          <w:lang w:val="en-GB"/>
        </w:rPr>
      </w:pPr>
    </w:p>
    <w:p w14:paraId="26DDE4C1" w14:textId="77777777" w:rsidR="005D2B3A" w:rsidRDefault="005D2B3A" w:rsidP="28CED88C">
      <w:pPr>
        <w:pStyle w:val="ColorfulList-Accent11"/>
        <w:shd w:val="clear" w:color="auto" w:fill="FFFFFF" w:themeFill="background1"/>
        <w:ind w:left="0"/>
        <w:rPr>
          <w:rFonts w:ascii="Calibri" w:hAnsi="Calibri" w:cs="Arial"/>
          <w:b/>
          <w:color w:val="222222"/>
          <w:lang w:val="en-GB"/>
        </w:rPr>
      </w:pPr>
    </w:p>
    <w:p w14:paraId="4AF24311" w14:textId="73769277" w:rsidR="00043256" w:rsidRPr="00EE1B34" w:rsidRDefault="00043256" w:rsidP="28CED88C">
      <w:pPr>
        <w:pStyle w:val="ColorfulList-Accent11"/>
        <w:shd w:val="clear" w:color="auto" w:fill="FFFFFF" w:themeFill="background1"/>
        <w:ind w:left="0"/>
        <w:rPr>
          <w:rFonts w:ascii="Calibri" w:hAnsi="Calibri" w:cs="Arial"/>
          <w:b/>
          <w:color w:val="222222"/>
          <w:lang w:val="en-GB"/>
        </w:rPr>
      </w:pPr>
      <w:r w:rsidRPr="28CED88C">
        <w:rPr>
          <w:rFonts w:ascii="Calibri" w:hAnsi="Calibri" w:cs="Arial"/>
          <w:b/>
          <w:color w:val="222222"/>
          <w:lang w:val="en-GB"/>
        </w:rPr>
        <w:t>PLEASE NOTE: NO BIDS WILL BE ACCEPTED AFTER THE ABOVE CLOSING TIME AND DATE</w:t>
      </w:r>
    </w:p>
    <w:p w14:paraId="1F79E776" w14:textId="4215B85E" w:rsidR="28CED88C" w:rsidRDefault="00AD6BA8">
      <w:pPr>
        <w:spacing w:after="200" w:line="276" w:lineRule="auto"/>
        <w:jc w:val="left"/>
        <w:rPr>
          <w:rFonts w:ascii="Calibri" w:hAnsi="Calibri" w:cs="Arial"/>
          <w:b/>
          <w:bCs/>
          <w:color w:val="222222"/>
          <w:lang w:val="en-GB"/>
        </w:rPr>
      </w:pPr>
      <w:r>
        <w:rPr>
          <w:rFonts w:ascii="Calibri" w:hAnsi="Calibri" w:cs="Arial"/>
          <w:b/>
          <w:bCs/>
          <w:color w:val="222222"/>
          <w:lang w:val="en-GB"/>
        </w:rPr>
        <w:br w:type="page"/>
      </w:r>
    </w:p>
    <w:p w14:paraId="6A7F883A" w14:textId="1BD38211" w:rsidR="00043256" w:rsidRPr="00C46716" w:rsidRDefault="00043256" w:rsidP="00043256">
      <w:pPr>
        <w:pStyle w:val="Heading1"/>
        <w:rPr>
          <w:sz w:val="24"/>
          <w:szCs w:val="24"/>
          <w:u w:val="single"/>
        </w:rPr>
      </w:pPr>
      <w:r w:rsidRPr="00C46716">
        <w:rPr>
          <w:sz w:val="24"/>
          <w:szCs w:val="24"/>
          <w:u w:val="single"/>
        </w:rPr>
        <w:lastRenderedPageBreak/>
        <w:t xml:space="preserve">Important information regarding this RFP: </w:t>
      </w:r>
    </w:p>
    <w:p w14:paraId="0A8BFE29" w14:textId="77777777" w:rsidR="00AD6BA8" w:rsidRPr="00AD6BA8" w:rsidRDefault="00AD6BA8" w:rsidP="00AD6BA8"/>
    <w:p w14:paraId="7EDF3E2D" w14:textId="4133B04A" w:rsidR="00AD6BA8" w:rsidRPr="005D2B3A" w:rsidRDefault="00AD6BA8" w:rsidP="005D2B3A">
      <w:pPr>
        <w:numPr>
          <w:ilvl w:val="0"/>
          <w:numId w:val="9"/>
        </w:numPr>
        <w:shd w:val="clear" w:color="auto" w:fill="FFFFFF" w:themeFill="background1"/>
        <w:spacing w:line="360" w:lineRule="auto"/>
        <w:ind w:left="360"/>
        <w:rPr>
          <w:rFonts w:eastAsiaTheme="minorEastAsia" w:cstheme="minorBidi"/>
        </w:rPr>
      </w:pPr>
      <w:r w:rsidRPr="005D2B3A">
        <w:rPr>
          <w:rFonts w:ascii="Calibri" w:eastAsia="Calibri" w:hAnsi="Calibri" w:cs="Calibri"/>
        </w:rPr>
        <w:t xml:space="preserve">This tender is divided into </w:t>
      </w:r>
      <w:r w:rsidR="005D2B3A" w:rsidRPr="005D2B3A">
        <w:rPr>
          <w:rFonts w:ascii="Calibri" w:hAnsi="Calibri" w:cs="Arial"/>
          <w:b/>
          <w:bCs/>
          <w:color w:val="222222"/>
          <w:lang w:val="en-GB"/>
        </w:rPr>
        <w:t>1 (one)</w:t>
      </w:r>
      <w:r w:rsidR="4F8F193B" w:rsidRPr="005D2B3A">
        <w:rPr>
          <w:rFonts w:ascii="Calibri" w:eastAsia="Calibri" w:hAnsi="Calibri" w:cs="Calibri"/>
          <w:sz w:val="19"/>
          <w:szCs w:val="19"/>
        </w:rPr>
        <w:t xml:space="preserve"> </w:t>
      </w:r>
      <w:r w:rsidR="009F645F" w:rsidRPr="005D2B3A">
        <w:rPr>
          <w:rFonts w:ascii="Calibri" w:eastAsia="Calibri" w:hAnsi="Calibri" w:cs="Calibri"/>
        </w:rPr>
        <w:t>l</w:t>
      </w:r>
      <w:r w:rsidRPr="005D2B3A">
        <w:rPr>
          <w:rFonts w:ascii="Calibri" w:eastAsia="Calibri" w:hAnsi="Calibri" w:cs="Calibri"/>
        </w:rPr>
        <w:t>ot according to the technical solution or delivery mechanism</w:t>
      </w:r>
      <w:r w:rsidR="005D2B3A" w:rsidRPr="005D2B3A">
        <w:rPr>
          <w:rFonts w:ascii="Calibri" w:eastAsia="Calibri" w:hAnsi="Calibri" w:cs="Calibri"/>
        </w:rPr>
        <w:t>;</w:t>
      </w:r>
    </w:p>
    <w:p w14:paraId="46B03EB1" w14:textId="77777777" w:rsidR="005D2B3A" w:rsidRPr="005D2B3A" w:rsidRDefault="005D2B3A" w:rsidP="005D2B3A">
      <w:pPr>
        <w:shd w:val="clear" w:color="auto" w:fill="FFFFFF" w:themeFill="background1"/>
        <w:ind w:left="360"/>
        <w:rPr>
          <w:rFonts w:eastAsiaTheme="minorEastAsia" w:cstheme="minorBidi"/>
        </w:rPr>
      </w:pPr>
    </w:p>
    <w:p w14:paraId="2628A1F4" w14:textId="4E0284B7" w:rsidR="00E63779" w:rsidRPr="005D2B3A" w:rsidRDefault="00E63779" w:rsidP="002D0524">
      <w:pPr>
        <w:pStyle w:val="ListParagraph"/>
        <w:numPr>
          <w:ilvl w:val="1"/>
          <w:numId w:val="9"/>
        </w:numPr>
        <w:rPr>
          <w:rFonts w:eastAsiaTheme="minorEastAsia" w:cstheme="minorBidi"/>
          <w:b/>
          <w:bCs/>
        </w:rPr>
      </w:pPr>
      <w:r w:rsidRPr="005D2B3A">
        <w:rPr>
          <w:rFonts w:ascii="Calibri" w:eastAsia="Calibri" w:hAnsi="Calibri" w:cs="Calibri"/>
          <w:b/>
          <w:bCs/>
        </w:rPr>
        <w:t xml:space="preserve">LOT </w:t>
      </w:r>
      <w:r w:rsidR="000C745F" w:rsidRPr="005D2B3A">
        <w:rPr>
          <w:rFonts w:ascii="Calibri" w:eastAsia="Calibri" w:hAnsi="Calibri" w:cs="Calibri"/>
          <w:b/>
          <w:bCs/>
        </w:rPr>
        <w:t>1</w:t>
      </w:r>
      <w:r w:rsidRPr="005D2B3A">
        <w:rPr>
          <w:rFonts w:ascii="Calibri" w:eastAsia="Calibri" w:hAnsi="Calibri" w:cs="Calibri"/>
          <w:b/>
          <w:bCs/>
        </w:rPr>
        <w:t>:</w:t>
      </w:r>
      <w:r w:rsidRPr="005D2B3A">
        <w:rPr>
          <w:rFonts w:eastAsiaTheme="minorEastAsia" w:cstheme="minorBidi"/>
          <w:b/>
          <w:bCs/>
        </w:rPr>
        <w:t xml:space="preserve"> </w:t>
      </w:r>
      <w:r w:rsidRPr="005D2B3A">
        <w:rPr>
          <w:rFonts w:eastAsiaTheme="minorEastAsia" w:cstheme="minorBidi"/>
        </w:rPr>
        <w:t>Electronic vouchers</w:t>
      </w:r>
      <w:r w:rsidR="00D63D70" w:rsidRPr="005D2B3A">
        <w:t>/restricted cards redeemable with specific vendors</w:t>
      </w:r>
      <w:r w:rsidR="005D2B3A" w:rsidRPr="005D2B3A">
        <w:t xml:space="preserve"> in desired locations &amp; especially in </w:t>
      </w:r>
      <w:proofErr w:type="spellStart"/>
      <w:r w:rsidR="005D2B3A" w:rsidRPr="005D2B3A">
        <w:t>Hatay</w:t>
      </w:r>
      <w:proofErr w:type="spellEnd"/>
      <w:r w:rsidR="005D2B3A" w:rsidRPr="005D2B3A">
        <w:t xml:space="preserve">, Kilis, </w:t>
      </w:r>
      <w:proofErr w:type="spellStart"/>
      <w:r w:rsidR="005D2B3A" w:rsidRPr="005D2B3A">
        <w:t>Şanlıurfa</w:t>
      </w:r>
      <w:proofErr w:type="spellEnd"/>
      <w:r w:rsidR="005D2B3A" w:rsidRPr="005D2B3A">
        <w:t xml:space="preserve">, </w:t>
      </w:r>
      <w:proofErr w:type="spellStart"/>
      <w:r w:rsidR="005D2B3A" w:rsidRPr="005D2B3A">
        <w:t>Kahramanmaraş</w:t>
      </w:r>
      <w:proofErr w:type="spellEnd"/>
      <w:r w:rsidR="005D2B3A" w:rsidRPr="005D2B3A">
        <w:t>.</w:t>
      </w:r>
    </w:p>
    <w:p w14:paraId="44523B6B" w14:textId="77777777" w:rsidR="003F49C0" w:rsidRPr="005D2B3A" w:rsidRDefault="003F49C0" w:rsidP="00AD6BA8">
      <w:pPr>
        <w:shd w:val="clear" w:color="auto" w:fill="FFFFFF"/>
        <w:contextualSpacing/>
        <w:rPr>
          <w:rFonts w:cs="Arial"/>
          <w:szCs w:val="22"/>
        </w:rPr>
      </w:pPr>
    </w:p>
    <w:p w14:paraId="3999F6F5" w14:textId="7105985B" w:rsidR="00043256" w:rsidRDefault="00043256" w:rsidP="158E1F01">
      <w:pPr>
        <w:numPr>
          <w:ilvl w:val="0"/>
          <w:numId w:val="9"/>
        </w:numPr>
        <w:shd w:val="clear" w:color="auto" w:fill="FFFFFF" w:themeFill="background1"/>
        <w:ind w:left="360"/>
        <w:contextualSpacing/>
        <w:rPr>
          <w:rFonts w:cs="Arial"/>
        </w:rPr>
      </w:pPr>
      <w:r w:rsidRPr="005D2B3A">
        <w:rPr>
          <w:rFonts w:cs="Arial"/>
        </w:rPr>
        <w:t xml:space="preserve">This tender </w:t>
      </w:r>
      <w:r w:rsidR="009F645F" w:rsidRPr="005D2B3A">
        <w:rPr>
          <w:rFonts w:cs="Arial"/>
        </w:rPr>
        <w:t>d</w:t>
      </w:r>
      <w:r w:rsidRPr="005D2B3A">
        <w:rPr>
          <w:rFonts w:cs="Arial"/>
        </w:rPr>
        <w:t>ocument is not an agreement and n</w:t>
      </w:r>
      <w:r w:rsidR="003A3BCE" w:rsidRPr="005D2B3A">
        <w:rPr>
          <w:rFonts w:cs="Arial"/>
        </w:rPr>
        <w:t>or</w:t>
      </w:r>
      <w:r w:rsidRPr="005D2B3A">
        <w:rPr>
          <w:rFonts w:cs="Arial"/>
        </w:rPr>
        <w:t xml:space="preserve"> is it an offer to any party other than an invitation to submit </w:t>
      </w:r>
      <w:r w:rsidR="003A3BCE" w:rsidRPr="005D2B3A">
        <w:rPr>
          <w:rFonts w:cs="Arial"/>
        </w:rPr>
        <w:t>a</w:t>
      </w:r>
      <w:r w:rsidRPr="005D2B3A">
        <w:rPr>
          <w:rFonts w:cs="Arial"/>
        </w:rPr>
        <w:t xml:space="preserve"> proposa</w:t>
      </w:r>
      <w:r w:rsidR="141662AF" w:rsidRPr="005D2B3A">
        <w:rPr>
          <w:rFonts w:cs="Arial"/>
        </w:rPr>
        <w:t xml:space="preserve">l under this </w:t>
      </w:r>
      <w:r w:rsidR="205D7DAD" w:rsidRPr="005D2B3A">
        <w:rPr>
          <w:rFonts w:ascii="Calibri" w:hAnsi="Calibri" w:cs="Arial"/>
          <w:b/>
          <w:bCs/>
          <w:color w:val="222222"/>
          <w:lang w:val="en-GB"/>
        </w:rPr>
        <w:t>RFP-</w:t>
      </w:r>
      <w:r w:rsidR="005D2B3A" w:rsidRPr="005D2B3A">
        <w:rPr>
          <w:rFonts w:ascii="Calibri" w:hAnsi="Calibri" w:cs="Arial"/>
          <w:b/>
          <w:bCs/>
          <w:color w:val="222222"/>
          <w:lang w:val="en-GB"/>
        </w:rPr>
        <w:t>TUR-</w:t>
      </w:r>
      <w:r w:rsidR="00C225BD">
        <w:rPr>
          <w:rFonts w:ascii="Calibri" w:hAnsi="Calibri" w:cs="Arial"/>
          <w:b/>
          <w:bCs/>
          <w:color w:val="222222"/>
          <w:lang w:val="en-GB"/>
        </w:rPr>
        <w:t>03</w:t>
      </w:r>
      <w:r w:rsidR="00561083">
        <w:rPr>
          <w:rFonts w:ascii="Calibri" w:hAnsi="Calibri" w:cs="Arial"/>
          <w:b/>
          <w:bCs/>
          <w:color w:val="222222"/>
          <w:lang w:val="en-GB"/>
        </w:rPr>
        <w:t>0</w:t>
      </w:r>
      <w:r w:rsidR="00C225BD">
        <w:rPr>
          <w:rFonts w:ascii="Calibri" w:hAnsi="Calibri" w:cs="Arial"/>
          <w:b/>
          <w:bCs/>
          <w:color w:val="222222"/>
          <w:lang w:val="en-GB"/>
        </w:rPr>
        <w:t>4</w:t>
      </w:r>
      <w:r w:rsidR="00561083">
        <w:rPr>
          <w:rFonts w:ascii="Calibri" w:hAnsi="Calibri" w:cs="Arial"/>
          <w:b/>
          <w:bCs/>
          <w:color w:val="222222"/>
          <w:lang w:val="en-GB"/>
        </w:rPr>
        <w:t>24</w:t>
      </w:r>
      <w:r w:rsidR="205D7DAD" w:rsidRPr="005D2B3A">
        <w:rPr>
          <w:rFonts w:cs="Arial"/>
        </w:rPr>
        <w:t xml:space="preserve"> </w:t>
      </w:r>
      <w:r w:rsidRPr="005D2B3A">
        <w:rPr>
          <w:rFonts w:cs="Arial"/>
        </w:rPr>
        <w:t xml:space="preserve">launched </w:t>
      </w:r>
      <w:r w:rsidRPr="00092CC0">
        <w:rPr>
          <w:rFonts w:cs="Arial"/>
        </w:rPr>
        <w:t>on</w:t>
      </w:r>
      <w:r w:rsidR="6FF7C2E9" w:rsidRPr="00092CC0">
        <w:rPr>
          <w:rFonts w:cs="Arial"/>
        </w:rPr>
        <w:t xml:space="preserve"> </w:t>
      </w:r>
      <w:r w:rsidR="00C225BD">
        <w:rPr>
          <w:rFonts w:cs="Arial"/>
        </w:rPr>
        <w:t>03</w:t>
      </w:r>
      <w:r w:rsidR="00164AA0" w:rsidRPr="00092CC0">
        <w:rPr>
          <w:rFonts w:cs="Arial"/>
        </w:rPr>
        <w:t xml:space="preserve"> </w:t>
      </w:r>
      <w:r w:rsidR="00C225BD">
        <w:rPr>
          <w:rFonts w:cs="Arial"/>
        </w:rPr>
        <w:t>APRIL</w:t>
      </w:r>
      <w:r w:rsidR="00164AA0" w:rsidRPr="00092CC0">
        <w:rPr>
          <w:rFonts w:cs="Arial"/>
        </w:rPr>
        <w:t xml:space="preserve"> 2024</w:t>
      </w:r>
    </w:p>
    <w:p w14:paraId="48BA2047" w14:textId="77777777" w:rsidR="005D2B3A" w:rsidRPr="005D2B3A" w:rsidRDefault="005D2B3A" w:rsidP="005D2B3A">
      <w:pPr>
        <w:shd w:val="clear" w:color="auto" w:fill="FFFFFF" w:themeFill="background1"/>
        <w:ind w:left="360"/>
        <w:contextualSpacing/>
        <w:rPr>
          <w:rFonts w:cs="Arial"/>
        </w:rPr>
      </w:pPr>
    </w:p>
    <w:p w14:paraId="3B54C028" w14:textId="2CE07BF1" w:rsidR="00451408" w:rsidRPr="005D2B3A" w:rsidRDefault="31F85101" w:rsidP="118E1385">
      <w:pPr>
        <w:numPr>
          <w:ilvl w:val="0"/>
          <w:numId w:val="9"/>
        </w:numPr>
        <w:shd w:val="clear" w:color="auto" w:fill="FFFFFF" w:themeFill="background1"/>
        <w:ind w:left="360"/>
        <w:contextualSpacing/>
        <w:rPr>
          <w:rFonts w:eastAsiaTheme="minorEastAsia" w:cs="Arial"/>
        </w:rPr>
      </w:pPr>
      <w:r w:rsidRPr="005D2B3A">
        <w:rPr>
          <w:rFonts w:cs="Arial"/>
        </w:rPr>
        <w:t xml:space="preserve">If your proposal is selected based on </w:t>
      </w:r>
      <w:r w:rsidR="003A3BCE" w:rsidRPr="005D2B3A">
        <w:rPr>
          <w:rFonts w:cs="Arial"/>
        </w:rPr>
        <w:t xml:space="preserve">technical </w:t>
      </w:r>
      <w:r w:rsidR="00043256" w:rsidRPr="005D2B3A">
        <w:rPr>
          <w:rFonts w:cs="Arial"/>
        </w:rPr>
        <w:t>requirements</w:t>
      </w:r>
      <w:r w:rsidR="0517326C" w:rsidRPr="005D2B3A">
        <w:rPr>
          <w:rFonts w:cs="Arial"/>
        </w:rPr>
        <w:t xml:space="preserve">, </w:t>
      </w:r>
      <w:r w:rsidR="00043256" w:rsidRPr="005D2B3A">
        <w:rPr>
          <w:rFonts w:cs="Arial"/>
        </w:rPr>
        <w:t xml:space="preserve">DRC </w:t>
      </w:r>
      <w:r w:rsidR="246DAF11" w:rsidRPr="005D2B3A">
        <w:rPr>
          <w:rFonts w:cs="Arial"/>
        </w:rPr>
        <w:t xml:space="preserve">would like </w:t>
      </w:r>
      <w:r w:rsidR="00D3068D" w:rsidRPr="005D2B3A">
        <w:rPr>
          <w:rFonts w:cs="Arial"/>
        </w:rPr>
        <w:t xml:space="preserve">to </w:t>
      </w:r>
      <w:r w:rsidR="000848C3" w:rsidRPr="005D2B3A">
        <w:rPr>
          <w:rFonts w:cs="Arial"/>
        </w:rPr>
        <w:t>establish a framework agreement</w:t>
      </w:r>
      <w:r w:rsidR="55E77685" w:rsidRPr="005D2B3A">
        <w:rPr>
          <w:rFonts w:cs="Arial"/>
        </w:rPr>
        <w:t xml:space="preserve"> to p</w:t>
      </w:r>
      <w:r w:rsidR="00043256" w:rsidRPr="005D2B3A">
        <w:rPr>
          <w:rFonts w:cs="Arial"/>
        </w:rPr>
        <w:t xml:space="preserve">rovide financial services in </w:t>
      </w:r>
      <w:r w:rsidR="00A87768" w:rsidRPr="005D2B3A">
        <w:rPr>
          <w:rFonts w:cs="Arial"/>
        </w:rPr>
        <w:t xml:space="preserve">the </w:t>
      </w:r>
      <w:r w:rsidR="00043256" w:rsidRPr="005D2B3A">
        <w:rPr>
          <w:rFonts w:cs="Arial"/>
        </w:rPr>
        <w:t>area</w:t>
      </w:r>
      <w:r w:rsidR="00A87768" w:rsidRPr="005D2B3A">
        <w:rPr>
          <w:rFonts w:cs="Arial"/>
        </w:rPr>
        <w:t>s</w:t>
      </w:r>
      <w:r w:rsidR="00043256" w:rsidRPr="005D2B3A">
        <w:rPr>
          <w:rFonts w:cs="Arial"/>
        </w:rPr>
        <w:t xml:space="preserve"> of</w:t>
      </w:r>
      <w:r w:rsidR="002D0524" w:rsidRPr="005D2B3A">
        <w:rPr>
          <w:rFonts w:cs="Arial"/>
        </w:rPr>
        <w:t xml:space="preserve"> </w:t>
      </w:r>
      <w:proofErr w:type="spellStart"/>
      <w:r w:rsidR="005D2B3A" w:rsidRPr="005D2B3A">
        <w:rPr>
          <w:rFonts w:cs="Arial"/>
        </w:rPr>
        <w:t>Hatay</w:t>
      </w:r>
      <w:proofErr w:type="spellEnd"/>
      <w:r w:rsidR="005D2B3A" w:rsidRPr="005D2B3A">
        <w:rPr>
          <w:rFonts w:cs="Arial"/>
        </w:rPr>
        <w:t xml:space="preserve">, Kilis, </w:t>
      </w:r>
      <w:proofErr w:type="spellStart"/>
      <w:r w:rsidR="005D2B3A" w:rsidRPr="005D2B3A">
        <w:rPr>
          <w:rFonts w:cs="Arial"/>
        </w:rPr>
        <w:t>Şanlıurfa</w:t>
      </w:r>
      <w:proofErr w:type="spellEnd"/>
      <w:r w:rsidR="005D2B3A" w:rsidRPr="005D2B3A">
        <w:rPr>
          <w:rFonts w:cs="Arial"/>
        </w:rPr>
        <w:t xml:space="preserve">, </w:t>
      </w:r>
      <w:proofErr w:type="spellStart"/>
      <w:r w:rsidR="005D2B3A" w:rsidRPr="005D2B3A">
        <w:rPr>
          <w:rFonts w:cs="Arial"/>
        </w:rPr>
        <w:t>Kahramanmaraş</w:t>
      </w:r>
      <w:proofErr w:type="spellEnd"/>
      <w:r w:rsidR="00A87768" w:rsidRPr="005D2B3A">
        <w:rPr>
          <w:rFonts w:cs="Arial"/>
        </w:rPr>
        <w:t xml:space="preserve"> in Türkiye</w:t>
      </w:r>
      <w:r w:rsidR="00043256" w:rsidRPr="005D2B3A">
        <w:rPr>
          <w:rFonts w:cs="Arial"/>
        </w:rPr>
        <w:t xml:space="preserve"> for the period </w:t>
      </w:r>
      <w:r w:rsidR="00612DF3" w:rsidRPr="005D2B3A">
        <w:rPr>
          <w:rFonts w:cs="Arial"/>
        </w:rPr>
        <w:t xml:space="preserve">of </w:t>
      </w:r>
      <w:r w:rsidR="00561083">
        <w:rPr>
          <w:rFonts w:cs="Arial"/>
        </w:rPr>
        <w:t xml:space="preserve">a </w:t>
      </w:r>
      <w:r w:rsidR="00612DF3">
        <w:rPr>
          <w:rFonts w:cs="Arial"/>
        </w:rPr>
        <w:t>year</w:t>
      </w:r>
      <w:r w:rsidR="00A87768" w:rsidRPr="005D2B3A">
        <w:rPr>
          <w:rFonts w:cs="Arial"/>
        </w:rPr>
        <w:t xml:space="preserve"> </w:t>
      </w:r>
      <w:r w:rsidR="00043256" w:rsidRPr="005D2B3A">
        <w:rPr>
          <w:rFonts w:cs="Arial"/>
        </w:rPr>
        <w:t xml:space="preserve">further extendable for an additional </w:t>
      </w:r>
      <w:r w:rsidR="00A87768" w:rsidRPr="005D2B3A">
        <w:rPr>
          <w:rFonts w:cs="Arial"/>
        </w:rPr>
        <w:t xml:space="preserve">12 months </w:t>
      </w:r>
      <w:r w:rsidR="00043256" w:rsidRPr="005D2B3A">
        <w:rPr>
          <w:rFonts w:cs="Arial"/>
        </w:rPr>
        <w:t>if both parties agree.</w:t>
      </w:r>
    </w:p>
    <w:p w14:paraId="544EF264" w14:textId="77777777" w:rsidR="005D2B3A" w:rsidRPr="005D2B3A" w:rsidRDefault="005D2B3A" w:rsidP="005D2B3A">
      <w:pPr>
        <w:shd w:val="clear" w:color="auto" w:fill="FFFFFF" w:themeFill="background1"/>
        <w:ind w:left="360"/>
        <w:rPr>
          <w:rFonts w:eastAsiaTheme="minorEastAsia" w:cstheme="minorBidi"/>
        </w:rPr>
      </w:pPr>
    </w:p>
    <w:p w14:paraId="2A60C792" w14:textId="27752667" w:rsidR="1674ABE0" w:rsidRDefault="1674ABE0" w:rsidP="008DF85D">
      <w:pPr>
        <w:numPr>
          <w:ilvl w:val="0"/>
          <w:numId w:val="9"/>
        </w:numPr>
        <w:shd w:val="clear" w:color="auto" w:fill="FFFFFF" w:themeFill="background1"/>
        <w:ind w:left="360"/>
        <w:rPr>
          <w:rFonts w:eastAsiaTheme="minorEastAsia" w:cstheme="minorBidi"/>
        </w:rPr>
      </w:pPr>
      <w:r w:rsidRPr="008DF85D">
        <w:rPr>
          <w:rFonts w:cs="Arial"/>
        </w:rPr>
        <w:t>This</w:t>
      </w:r>
      <w:r w:rsidRPr="008DF85D">
        <w:rPr>
          <w:rFonts w:cstheme="minorBidi"/>
          <w:color w:val="222222"/>
        </w:rPr>
        <w:t xml:space="preserve"> RFP does not commit DRC to award a contract or pay any costs incurred in the preparation or submission of Bids, or costs incurred in making necessary studies for the preparation thereof, or to procure or contract for services or goods. Any bid submitted will be regarded as an offer made by the Bidder and not as an acceptance by the Bidder of an offer made by DRC. No contractual relationship will exist except pursuant to a written contract document signed by a duly authorized official of DRC and the successful Bidder.</w:t>
      </w:r>
    </w:p>
    <w:p w14:paraId="2104077D" w14:textId="77777777" w:rsidR="005D2B3A" w:rsidRDefault="005D2B3A" w:rsidP="005D2B3A">
      <w:pPr>
        <w:shd w:val="clear" w:color="auto" w:fill="FFFFFF" w:themeFill="background1"/>
        <w:ind w:left="360"/>
        <w:contextualSpacing/>
        <w:rPr>
          <w:rFonts w:cs="Arial"/>
        </w:rPr>
      </w:pPr>
    </w:p>
    <w:p w14:paraId="0DCDCD9D" w14:textId="73B5D046" w:rsidR="005C2127" w:rsidRPr="00D24CEC" w:rsidRDefault="00D3068D" w:rsidP="008DF85D">
      <w:pPr>
        <w:numPr>
          <w:ilvl w:val="0"/>
          <w:numId w:val="9"/>
        </w:numPr>
        <w:shd w:val="clear" w:color="auto" w:fill="FFFFFF" w:themeFill="background1"/>
        <w:ind w:left="360"/>
        <w:contextualSpacing/>
        <w:rPr>
          <w:rFonts w:cs="Arial"/>
        </w:rPr>
      </w:pPr>
      <w:r w:rsidRPr="00D24CEC">
        <w:rPr>
          <w:rFonts w:cs="Arial"/>
        </w:rPr>
        <w:t>A Framework agreement is not binding DRC to place any Purchase Orders. DRC will place orders to the awarded supplier</w:t>
      </w:r>
      <w:r w:rsidR="0092303C" w:rsidRPr="00D24CEC">
        <w:rPr>
          <w:rFonts w:cs="Arial"/>
        </w:rPr>
        <w:t>(s)</w:t>
      </w:r>
      <w:r w:rsidRPr="00D24CEC">
        <w:rPr>
          <w:rFonts w:cs="Arial"/>
        </w:rPr>
        <w:t xml:space="preserve"> based on the agreement as per its requirement.</w:t>
      </w:r>
    </w:p>
    <w:p w14:paraId="4F26F1E6" w14:textId="77777777" w:rsidR="005D2B3A" w:rsidRDefault="005D2B3A" w:rsidP="005D2B3A">
      <w:pPr>
        <w:shd w:val="clear" w:color="auto" w:fill="FFFFFF" w:themeFill="background1"/>
        <w:ind w:left="360"/>
        <w:rPr>
          <w:rFonts w:cs="Arial"/>
        </w:rPr>
      </w:pPr>
    </w:p>
    <w:p w14:paraId="2B55B084" w14:textId="5A42C907" w:rsidR="00D3068D" w:rsidRPr="00D24CEC" w:rsidRDefault="0D53C703" w:rsidP="000F06C0">
      <w:pPr>
        <w:numPr>
          <w:ilvl w:val="0"/>
          <w:numId w:val="9"/>
        </w:numPr>
        <w:shd w:val="clear" w:color="auto" w:fill="FFFFFF" w:themeFill="background1"/>
        <w:ind w:left="360"/>
        <w:rPr>
          <w:rFonts w:cs="Arial"/>
        </w:rPr>
      </w:pPr>
      <w:r w:rsidRPr="00D24CEC">
        <w:rPr>
          <w:rFonts w:cs="Arial"/>
        </w:rPr>
        <w:t>DRC may choose to split the contract award to more than one supplier.</w:t>
      </w:r>
    </w:p>
    <w:p w14:paraId="3936B34F" w14:textId="77777777" w:rsidR="005D2B3A" w:rsidRDefault="005D2B3A" w:rsidP="005D2B3A">
      <w:pPr>
        <w:shd w:val="clear" w:color="auto" w:fill="FFFFFF" w:themeFill="background1"/>
        <w:ind w:left="360"/>
        <w:contextualSpacing/>
        <w:rPr>
          <w:rFonts w:cs="Arial"/>
        </w:rPr>
      </w:pPr>
    </w:p>
    <w:p w14:paraId="033D55E2" w14:textId="241AF506" w:rsidR="28CED88C" w:rsidRPr="00742FF6" w:rsidRDefault="00D3068D" w:rsidP="00742FF6">
      <w:pPr>
        <w:numPr>
          <w:ilvl w:val="0"/>
          <w:numId w:val="9"/>
        </w:numPr>
        <w:shd w:val="clear" w:color="auto" w:fill="FFFFFF" w:themeFill="background1"/>
        <w:ind w:left="360"/>
        <w:contextualSpacing/>
        <w:rPr>
          <w:rFonts w:cs="Arial"/>
        </w:rPr>
      </w:pPr>
      <w:r w:rsidRPr="00D24CEC">
        <w:rPr>
          <w:rFonts w:cs="Arial"/>
        </w:rPr>
        <w:t>DRC may choose to cancel the agreement if deemed necessary.</w:t>
      </w:r>
    </w:p>
    <w:p w14:paraId="1018ED1B" w14:textId="77777777" w:rsidR="00043256" w:rsidRPr="00043256" w:rsidRDefault="00043256" w:rsidP="00043256">
      <w:pPr>
        <w:shd w:val="clear" w:color="auto" w:fill="FFFFFF"/>
        <w:contextualSpacing/>
        <w:rPr>
          <w:rFonts w:cs="Arial"/>
          <w:color w:val="FF0000"/>
          <w:szCs w:val="22"/>
        </w:rPr>
      </w:pPr>
    </w:p>
    <w:p w14:paraId="48350FA9" w14:textId="77777777" w:rsidR="00043256" w:rsidRPr="00C46716" w:rsidRDefault="00043256" w:rsidP="00043256">
      <w:pPr>
        <w:pStyle w:val="Heading1"/>
        <w:rPr>
          <w:sz w:val="24"/>
          <w:szCs w:val="24"/>
          <w:u w:val="single"/>
        </w:rPr>
      </w:pPr>
      <w:r w:rsidRPr="00C46716">
        <w:rPr>
          <w:sz w:val="24"/>
          <w:szCs w:val="24"/>
          <w:u w:val="single"/>
        </w:rPr>
        <w:t>GENERAL</w:t>
      </w:r>
    </w:p>
    <w:p w14:paraId="36A69957" w14:textId="77777777" w:rsidR="00043256" w:rsidRDefault="00043256" w:rsidP="00043256"/>
    <w:p w14:paraId="30557B5E" w14:textId="77777777" w:rsidR="00043256" w:rsidRDefault="00043256" w:rsidP="00043256">
      <w:pPr>
        <w:pStyle w:val="Heading2"/>
      </w:pPr>
      <w:r>
        <w:t>ORGANIZATIONAL BACKGROUND</w:t>
      </w:r>
    </w:p>
    <w:p w14:paraId="291D7CAE" w14:textId="77777777" w:rsidR="005D2B3A" w:rsidRPr="000C745F" w:rsidRDefault="005D2B3A" w:rsidP="005D2B3A">
      <w:pPr>
        <w:pStyle w:val="ColorfulList-Accent11"/>
        <w:shd w:val="clear" w:color="auto" w:fill="FFFFFF"/>
        <w:ind w:left="0"/>
        <w:rPr>
          <w:rFonts w:ascii="Calibri" w:hAnsi="Calibri" w:cs="Arial"/>
          <w:color w:val="222222"/>
          <w:szCs w:val="22"/>
          <w:lang w:val="en-GB"/>
        </w:rPr>
      </w:pPr>
      <w:r w:rsidRPr="000C745F">
        <w:rPr>
          <w:rFonts w:ascii="Calibri" w:hAnsi="Calibri" w:cs="Arial"/>
          <w:color w:val="222222"/>
          <w:szCs w:val="22"/>
          <w:lang w:val="en-GB"/>
        </w:rPr>
        <w:t>The Danish Refugee Council was founded in Denmark in 1956, and has since grown to become an international humanitarian organization with more than 7,000 staff and 8,000 volunteers. Our vision is a dignified life for all displaced.</w:t>
      </w:r>
    </w:p>
    <w:p w14:paraId="6B44E079" w14:textId="77777777" w:rsidR="005D2B3A" w:rsidRDefault="005D2B3A" w:rsidP="005D2B3A">
      <w:pPr>
        <w:pStyle w:val="ColorfulList-Accent11"/>
        <w:shd w:val="clear" w:color="auto" w:fill="FFFFFF"/>
        <w:ind w:left="0"/>
        <w:rPr>
          <w:rFonts w:ascii="Calibri" w:hAnsi="Calibri" w:cs="Arial"/>
          <w:color w:val="222222"/>
          <w:szCs w:val="22"/>
          <w:lang w:val="en-GB"/>
        </w:rPr>
      </w:pPr>
    </w:p>
    <w:p w14:paraId="4C6463D0" w14:textId="77777777" w:rsidR="005D2B3A" w:rsidRPr="000C745F" w:rsidRDefault="005D2B3A" w:rsidP="005D2B3A">
      <w:pPr>
        <w:pStyle w:val="ColorfulList-Accent11"/>
        <w:shd w:val="clear" w:color="auto" w:fill="FFFFFF"/>
        <w:ind w:left="0"/>
        <w:rPr>
          <w:rFonts w:ascii="Calibri" w:hAnsi="Calibri" w:cs="Arial"/>
          <w:color w:val="222222"/>
          <w:szCs w:val="22"/>
          <w:lang w:val="en-GB"/>
        </w:rPr>
      </w:pPr>
      <w:r w:rsidRPr="000C745F">
        <w:rPr>
          <w:rFonts w:ascii="Calibri" w:hAnsi="Calibri" w:cs="Arial"/>
          <w:color w:val="222222"/>
          <w:szCs w:val="22"/>
          <w:lang w:val="en-GB"/>
        </w:rPr>
        <w:t>DRC has been operating in the border areas of south eastern Turkey (</w:t>
      </w:r>
      <w:proofErr w:type="spellStart"/>
      <w:r w:rsidRPr="000C745F">
        <w:rPr>
          <w:rFonts w:ascii="Calibri" w:hAnsi="Calibri" w:cs="Arial"/>
          <w:color w:val="222222"/>
          <w:szCs w:val="22"/>
          <w:lang w:val="en-GB"/>
        </w:rPr>
        <w:t>Hatay</w:t>
      </w:r>
      <w:proofErr w:type="spellEnd"/>
      <w:r w:rsidRPr="000C745F">
        <w:rPr>
          <w:rFonts w:ascii="Calibri" w:hAnsi="Calibri" w:cs="Arial"/>
          <w:color w:val="222222"/>
          <w:szCs w:val="22"/>
          <w:lang w:val="en-GB"/>
        </w:rPr>
        <w:t xml:space="preserve">, </w:t>
      </w:r>
      <w:proofErr w:type="spellStart"/>
      <w:r w:rsidRPr="000C745F">
        <w:rPr>
          <w:rFonts w:ascii="Calibri" w:hAnsi="Calibri" w:cs="Arial"/>
          <w:color w:val="222222"/>
          <w:szCs w:val="22"/>
          <w:lang w:val="en-GB"/>
        </w:rPr>
        <w:t>Şanlıurfa</w:t>
      </w:r>
      <w:proofErr w:type="spellEnd"/>
      <w:r w:rsidRPr="000C745F">
        <w:rPr>
          <w:rFonts w:ascii="Calibri" w:hAnsi="Calibri" w:cs="Arial"/>
          <w:color w:val="222222"/>
          <w:szCs w:val="22"/>
          <w:lang w:val="en-GB"/>
        </w:rPr>
        <w:t xml:space="preserve">, Kilis, and </w:t>
      </w:r>
      <w:proofErr w:type="spellStart"/>
      <w:r w:rsidRPr="000C745F">
        <w:rPr>
          <w:rFonts w:ascii="Calibri" w:hAnsi="Calibri" w:cs="Arial"/>
          <w:color w:val="222222"/>
          <w:szCs w:val="22"/>
          <w:lang w:val="en-GB"/>
        </w:rPr>
        <w:t>Kahramanmaraş</w:t>
      </w:r>
      <w:proofErr w:type="spellEnd"/>
      <w:r w:rsidRPr="000C745F">
        <w:rPr>
          <w:rFonts w:ascii="Calibri" w:hAnsi="Calibri" w:cs="Arial"/>
          <w:color w:val="222222"/>
          <w:szCs w:val="22"/>
          <w:lang w:val="en-GB"/>
        </w:rPr>
        <w:t>) since 2013, with the aim to enhance the capacities and self-reliance of refugees and the affected host communities. As the conflict stretches on in Syria, DRC remains committed to developing long-term solutions that serve the needs of the 3.5 million displaced Syrians and other refugees and migrants currently living in Turkey.</w:t>
      </w:r>
    </w:p>
    <w:p w14:paraId="5A6A9A0A" w14:textId="6E6B6563" w:rsidR="00043256" w:rsidRDefault="00043256" w:rsidP="00043256">
      <w:pPr>
        <w:pStyle w:val="ColorfulList-Accent11"/>
        <w:shd w:val="clear" w:color="auto" w:fill="FFFFFF"/>
        <w:ind w:left="0"/>
        <w:rPr>
          <w:rFonts w:ascii="Calibri" w:hAnsi="Calibri" w:cs="Arial"/>
          <w:color w:val="222222"/>
          <w:szCs w:val="22"/>
          <w:lang w:val="en-GB"/>
        </w:rPr>
      </w:pPr>
    </w:p>
    <w:p w14:paraId="46A46A1E" w14:textId="77777777" w:rsidR="00043256" w:rsidRDefault="00043256" w:rsidP="00043256">
      <w:pPr>
        <w:pStyle w:val="ColorfulList-Accent11"/>
        <w:shd w:val="clear" w:color="auto" w:fill="FFFFFF"/>
        <w:ind w:left="0"/>
        <w:rPr>
          <w:rFonts w:ascii="Calibri" w:hAnsi="Calibri" w:cs="Arial"/>
          <w:color w:val="222222"/>
          <w:szCs w:val="22"/>
          <w:lang w:val="en-GB"/>
        </w:rPr>
      </w:pPr>
    </w:p>
    <w:p w14:paraId="2C87DDBC" w14:textId="77777777" w:rsidR="00043256" w:rsidRDefault="00043256" w:rsidP="00043256">
      <w:pPr>
        <w:pStyle w:val="Heading2"/>
        <w:rPr>
          <w:lang w:val="en-GB"/>
        </w:rPr>
      </w:pPr>
      <w:r>
        <w:rPr>
          <w:lang w:val="en-GB"/>
        </w:rPr>
        <w:t>PROJECT BACKGROUND</w:t>
      </w:r>
    </w:p>
    <w:p w14:paraId="73525128" w14:textId="679D6E9D" w:rsidR="00043256" w:rsidRPr="00043256" w:rsidRDefault="00A87768" w:rsidP="118E1385">
      <w:pPr>
        <w:autoSpaceDE w:val="0"/>
        <w:autoSpaceDN w:val="0"/>
        <w:adjustRightInd w:val="0"/>
        <w:rPr>
          <w:rFonts w:cstheme="minorBidi"/>
          <w:color w:val="000000"/>
        </w:rPr>
      </w:pPr>
      <w:r w:rsidRPr="00EC6780">
        <w:rPr>
          <w:rFonts w:cstheme="minorBidi"/>
          <w:color w:val="000000" w:themeColor="text1"/>
        </w:rPr>
        <w:t>DRC’s</w:t>
      </w:r>
      <w:r w:rsidR="00390655" w:rsidRPr="00EC6780">
        <w:rPr>
          <w:rFonts w:cstheme="minorBidi"/>
          <w:color w:val="000000" w:themeColor="text1"/>
        </w:rPr>
        <w:t xml:space="preserve"> e</w:t>
      </w:r>
      <w:r w:rsidR="79FDE871" w:rsidRPr="00EC6780">
        <w:rPr>
          <w:rFonts w:cstheme="minorBidi"/>
          <w:color w:val="000000" w:themeColor="text1"/>
        </w:rPr>
        <w:t>conomic recovery</w:t>
      </w:r>
      <w:r w:rsidR="00390655" w:rsidRPr="00EC6780">
        <w:rPr>
          <w:rFonts w:cstheme="minorBidi"/>
          <w:color w:val="000000" w:themeColor="text1"/>
        </w:rPr>
        <w:t xml:space="preserve"> </w:t>
      </w:r>
      <w:r w:rsidR="0E563AA8" w:rsidRPr="00EC6780">
        <w:rPr>
          <w:rFonts w:cstheme="minorBidi"/>
          <w:color w:val="000000" w:themeColor="text1"/>
        </w:rPr>
        <w:t>program</w:t>
      </w:r>
      <w:r w:rsidR="00390655" w:rsidRPr="00EC6780">
        <w:rPr>
          <w:rFonts w:cstheme="minorBidi"/>
          <w:color w:val="000000" w:themeColor="text1"/>
        </w:rPr>
        <w:t xml:space="preserve"> will focus on </w:t>
      </w:r>
      <w:r w:rsidR="30B11385" w:rsidRPr="00EC6780">
        <w:rPr>
          <w:rFonts w:cstheme="minorBidi"/>
          <w:color w:val="000000" w:themeColor="text1"/>
        </w:rPr>
        <w:t>basic needs</w:t>
      </w:r>
      <w:r w:rsidR="00390655" w:rsidRPr="00EC6780">
        <w:rPr>
          <w:rFonts w:cstheme="minorBidi"/>
          <w:color w:val="000000" w:themeColor="text1"/>
        </w:rPr>
        <w:t xml:space="preserve"> assistance </w:t>
      </w:r>
      <w:r w:rsidR="25694CC5" w:rsidRPr="00EC6780">
        <w:rPr>
          <w:rFonts w:cstheme="minorBidi"/>
          <w:color w:val="000000" w:themeColor="text1"/>
        </w:rPr>
        <w:t xml:space="preserve">for affected populations </w:t>
      </w:r>
      <w:r w:rsidR="00390655" w:rsidRPr="00EC6780">
        <w:rPr>
          <w:rFonts w:cstheme="minorBidi"/>
          <w:color w:val="000000" w:themeColor="text1"/>
        </w:rPr>
        <w:t xml:space="preserve">while also </w:t>
      </w:r>
      <w:r w:rsidR="0B398427" w:rsidRPr="00EC6780">
        <w:rPr>
          <w:rFonts w:cstheme="minorBidi"/>
          <w:color w:val="000000" w:themeColor="text1"/>
        </w:rPr>
        <w:t>supporting refugee and host communit</w:t>
      </w:r>
      <w:r w:rsidR="3C43E5E3" w:rsidRPr="00EC6780">
        <w:rPr>
          <w:rFonts w:cstheme="minorBidi"/>
          <w:color w:val="000000" w:themeColor="text1"/>
        </w:rPr>
        <w:t>ies in the southeast of Türkiye</w:t>
      </w:r>
      <w:r w:rsidR="0B398427" w:rsidRPr="00EC6780">
        <w:rPr>
          <w:rFonts w:cstheme="minorBidi"/>
          <w:color w:val="000000" w:themeColor="text1"/>
        </w:rPr>
        <w:t xml:space="preserve"> in accessing sustainable livelihoods though job creation </w:t>
      </w:r>
      <w:r w:rsidR="1003861E" w:rsidRPr="00EC6780">
        <w:rPr>
          <w:rFonts w:cstheme="minorBidi"/>
          <w:color w:val="000000" w:themeColor="text1"/>
        </w:rPr>
        <w:t>activitie</w:t>
      </w:r>
      <w:r w:rsidR="0B398427" w:rsidRPr="00EC6780">
        <w:rPr>
          <w:rFonts w:cstheme="minorBidi"/>
          <w:color w:val="000000" w:themeColor="text1"/>
        </w:rPr>
        <w:t>s</w:t>
      </w:r>
      <w:r w:rsidR="5F61ADDC" w:rsidRPr="00EC6780">
        <w:rPr>
          <w:rFonts w:cstheme="minorBidi"/>
          <w:color w:val="000000" w:themeColor="text1"/>
        </w:rPr>
        <w:t>. As such, the assistance delivered through cash vouchers will allow</w:t>
      </w:r>
      <w:r w:rsidR="652836EF" w:rsidRPr="00EC6780">
        <w:rPr>
          <w:rFonts w:cstheme="minorBidi"/>
          <w:color w:val="000000" w:themeColor="text1"/>
        </w:rPr>
        <w:t xml:space="preserve"> recipients</w:t>
      </w:r>
      <w:r w:rsidR="5F61ADDC" w:rsidRPr="00EC6780">
        <w:rPr>
          <w:rFonts w:cstheme="minorBidi"/>
          <w:color w:val="000000" w:themeColor="text1"/>
        </w:rPr>
        <w:t xml:space="preserve"> to cover basic needs (shelter, food, hygiene, communications, clothing, and other items), as well as other livelihoods-specific objectives that range from productive assets, tools, and raw materials for business purposes</w:t>
      </w:r>
      <w:r w:rsidR="00390655" w:rsidRPr="00EC6780">
        <w:rPr>
          <w:rFonts w:cstheme="minorBidi"/>
          <w:color w:val="000000" w:themeColor="text1"/>
        </w:rPr>
        <w:t>.</w:t>
      </w:r>
      <w:r w:rsidRPr="00EC6780">
        <w:rPr>
          <w:rFonts w:cstheme="minorBidi"/>
          <w:color w:val="000000" w:themeColor="text1"/>
        </w:rPr>
        <w:t xml:space="preserve"> </w:t>
      </w:r>
      <w:r w:rsidR="00390655" w:rsidRPr="00EC6780">
        <w:rPr>
          <w:rFonts w:cstheme="minorBidi"/>
          <w:color w:val="000000" w:themeColor="text1"/>
        </w:rPr>
        <w:t>By providing</w:t>
      </w:r>
      <w:r w:rsidR="00EC6780" w:rsidRPr="00EC6780">
        <w:rPr>
          <w:rFonts w:cstheme="minorBidi"/>
          <w:color w:val="000000" w:themeColor="text1"/>
        </w:rPr>
        <w:t xml:space="preserve"> </w:t>
      </w:r>
      <w:r w:rsidR="00390655" w:rsidRPr="00EC6780">
        <w:rPr>
          <w:rFonts w:cstheme="minorBidi"/>
          <w:color w:val="000000" w:themeColor="text1"/>
        </w:rPr>
        <w:t>vouchers DRC</w:t>
      </w:r>
      <w:r w:rsidR="00043256" w:rsidRPr="00EC6780">
        <w:rPr>
          <w:rFonts w:cstheme="minorBidi"/>
          <w:color w:val="000000" w:themeColor="text1"/>
        </w:rPr>
        <w:t xml:space="preserve"> intends to provide choice and flexibility to </w:t>
      </w:r>
      <w:r w:rsidR="00390655" w:rsidRPr="00EC6780">
        <w:rPr>
          <w:rFonts w:cstheme="minorBidi"/>
          <w:color w:val="000000" w:themeColor="text1"/>
        </w:rPr>
        <w:t>participants</w:t>
      </w:r>
      <w:r w:rsidR="00043256" w:rsidRPr="00EC6780">
        <w:rPr>
          <w:rFonts w:cstheme="minorBidi"/>
          <w:color w:val="000000" w:themeColor="text1"/>
        </w:rPr>
        <w:t xml:space="preserve"> </w:t>
      </w:r>
      <w:r w:rsidR="00390655" w:rsidRPr="00EC6780">
        <w:rPr>
          <w:rFonts w:cstheme="minorBidi"/>
          <w:color w:val="000000" w:themeColor="text1"/>
        </w:rPr>
        <w:t>to use</w:t>
      </w:r>
      <w:r w:rsidR="00043256" w:rsidRPr="00EC6780">
        <w:rPr>
          <w:rFonts w:cstheme="minorBidi"/>
          <w:color w:val="000000" w:themeColor="text1"/>
        </w:rPr>
        <w:t xml:space="preserve"> as per their </w:t>
      </w:r>
      <w:r w:rsidR="5A8680D5" w:rsidRPr="00EC6780">
        <w:rPr>
          <w:rFonts w:cstheme="minorBidi"/>
          <w:color w:val="000000" w:themeColor="text1"/>
        </w:rPr>
        <w:t>needs</w:t>
      </w:r>
      <w:r w:rsidR="00043256" w:rsidRPr="00EC6780">
        <w:rPr>
          <w:rFonts w:cstheme="minorBidi"/>
          <w:color w:val="000000" w:themeColor="text1"/>
        </w:rPr>
        <w:t xml:space="preserve">. This will cover DRC’s program sectors: </w:t>
      </w:r>
      <w:r w:rsidR="00390655" w:rsidRPr="00EC6780">
        <w:rPr>
          <w:rFonts w:cstheme="minorBidi"/>
          <w:color w:val="000000" w:themeColor="text1"/>
        </w:rPr>
        <w:t xml:space="preserve">Protection, Economic Recovery, Shelter, and </w:t>
      </w:r>
      <w:r w:rsidR="1A66B3A8" w:rsidRPr="00EC6780">
        <w:rPr>
          <w:rFonts w:cstheme="minorBidi"/>
          <w:color w:val="000000" w:themeColor="text1"/>
        </w:rPr>
        <w:t>others</w:t>
      </w:r>
      <w:r w:rsidR="00390655" w:rsidRPr="00EC6780">
        <w:rPr>
          <w:rFonts w:cstheme="minorBidi"/>
          <w:color w:val="000000" w:themeColor="text1"/>
        </w:rPr>
        <w:t xml:space="preserve"> as needed.</w:t>
      </w:r>
      <w:r w:rsidR="00390655" w:rsidRPr="118E1385">
        <w:rPr>
          <w:rFonts w:cstheme="minorBidi"/>
          <w:color w:val="000000" w:themeColor="text1"/>
        </w:rPr>
        <w:t xml:space="preserve"> </w:t>
      </w:r>
    </w:p>
    <w:p w14:paraId="38005FE5" w14:textId="77777777" w:rsidR="00043256" w:rsidRPr="00F011C2" w:rsidRDefault="00043256" w:rsidP="00043256"/>
    <w:p w14:paraId="016BB17B" w14:textId="77777777" w:rsidR="00043256" w:rsidRDefault="00043256" w:rsidP="00043256">
      <w:pPr>
        <w:pStyle w:val="Heading2"/>
        <w:rPr>
          <w:lang w:val="en-GB"/>
        </w:rPr>
      </w:pPr>
      <w:r>
        <w:rPr>
          <w:lang w:val="en-GB"/>
        </w:rPr>
        <w:lastRenderedPageBreak/>
        <w:t>TARGET AREA AND MODALITY</w:t>
      </w:r>
    </w:p>
    <w:p w14:paraId="2C7FBBDA" w14:textId="2542361F" w:rsidR="00043256" w:rsidRDefault="00043256" w:rsidP="58EEF2B5">
      <w:pPr>
        <w:rPr>
          <w:rFonts w:cstheme="minorBidi"/>
          <w:color w:val="000000" w:themeColor="text1"/>
        </w:rPr>
      </w:pPr>
      <w:r w:rsidRPr="00612DF3">
        <w:rPr>
          <w:rFonts w:cstheme="minorBidi"/>
          <w:color w:val="000000" w:themeColor="text1"/>
        </w:rPr>
        <w:t xml:space="preserve">DRC intends to provide cash assistance in </w:t>
      </w:r>
      <w:r w:rsidR="019B0F70" w:rsidRPr="00612DF3">
        <w:rPr>
          <w:rFonts w:cstheme="minorBidi"/>
          <w:color w:val="000000" w:themeColor="text1"/>
        </w:rPr>
        <w:t>the form</w:t>
      </w:r>
      <w:r w:rsidR="00390655" w:rsidRPr="00612DF3">
        <w:rPr>
          <w:rFonts w:cstheme="minorBidi"/>
          <w:color w:val="000000" w:themeColor="text1"/>
        </w:rPr>
        <w:t xml:space="preserve"> of electronic vouchers</w:t>
      </w:r>
      <w:r w:rsidR="528E6E3C" w:rsidRPr="00612DF3">
        <w:rPr>
          <w:rFonts w:cstheme="minorBidi"/>
          <w:color w:val="000000" w:themeColor="text1"/>
        </w:rPr>
        <w:t xml:space="preserve">, in which service provider will sign agreements with vendors in </w:t>
      </w:r>
      <w:r w:rsidR="005D2B3A" w:rsidRPr="00612DF3">
        <w:rPr>
          <w:rFonts w:cstheme="minorBidi"/>
          <w:color w:val="000000" w:themeColor="text1"/>
        </w:rPr>
        <w:t>agreed sector</w:t>
      </w:r>
      <w:r w:rsidR="2272E7E8" w:rsidRPr="00612DF3">
        <w:rPr>
          <w:rFonts w:cstheme="minorBidi"/>
          <w:color w:val="000000" w:themeColor="text1"/>
        </w:rPr>
        <w:t>s</w:t>
      </w:r>
      <w:r w:rsidR="528E6E3C" w:rsidRPr="00612DF3">
        <w:rPr>
          <w:rFonts w:cstheme="minorBidi"/>
          <w:color w:val="000000" w:themeColor="text1"/>
        </w:rPr>
        <w:t>,</w:t>
      </w:r>
      <w:r w:rsidR="1D2C4235" w:rsidRPr="00612DF3">
        <w:rPr>
          <w:rFonts w:cstheme="minorBidi"/>
          <w:color w:val="000000" w:themeColor="text1"/>
        </w:rPr>
        <w:t xml:space="preserve"> which initially include, but not limited to, industrial items,</w:t>
      </w:r>
      <w:r w:rsidR="528E6E3C" w:rsidRPr="00612DF3">
        <w:rPr>
          <w:rFonts w:cstheme="minorBidi"/>
          <w:color w:val="000000" w:themeColor="text1"/>
        </w:rPr>
        <w:t xml:space="preserve"> </w:t>
      </w:r>
      <w:r w:rsidR="4CB5654E" w:rsidRPr="00612DF3">
        <w:rPr>
          <w:rFonts w:cstheme="minorBidi"/>
          <w:color w:val="000000" w:themeColor="text1"/>
        </w:rPr>
        <w:t xml:space="preserve">hairdressing and skin care items, constructions items, food items, agriculture </w:t>
      </w:r>
      <w:r w:rsidR="395FB33C" w:rsidRPr="00612DF3">
        <w:rPr>
          <w:rFonts w:cstheme="minorBidi"/>
          <w:color w:val="000000" w:themeColor="text1"/>
        </w:rPr>
        <w:t xml:space="preserve">equipment, </w:t>
      </w:r>
      <w:r w:rsidR="20A47930" w:rsidRPr="00612DF3">
        <w:rPr>
          <w:rFonts w:cstheme="minorBidi"/>
          <w:color w:val="000000" w:themeColor="text1"/>
        </w:rPr>
        <w:t xml:space="preserve">sewing items, electronic items. </w:t>
      </w:r>
      <w:r w:rsidR="30A1749D" w:rsidRPr="00612DF3">
        <w:rPr>
          <w:rFonts w:cstheme="minorBidi"/>
          <w:color w:val="000000" w:themeColor="text1"/>
        </w:rPr>
        <w:t>In w</w:t>
      </w:r>
      <w:r w:rsidR="528E6E3C" w:rsidRPr="00612DF3">
        <w:rPr>
          <w:rFonts w:cstheme="minorBidi"/>
          <w:color w:val="000000" w:themeColor="text1"/>
        </w:rPr>
        <w:t>hich</w:t>
      </w:r>
      <w:r w:rsidR="5E14EB71" w:rsidRPr="00612DF3">
        <w:rPr>
          <w:rFonts w:cstheme="minorBidi"/>
          <w:color w:val="000000" w:themeColor="text1"/>
        </w:rPr>
        <w:t xml:space="preserve"> </w:t>
      </w:r>
      <w:r w:rsidR="528E6E3C" w:rsidRPr="00612DF3">
        <w:rPr>
          <w:rFonts w:cstheme="minorBidi"/>
          <w:color w:val="000000" w:themeColor="text1"/>
        </w:rPr>
        <w:t>DRC’s voucher recipi</w:t>
      </w:r>
      <w:r w:rsidR="554BD437" w:rsidRPr="00612DF3">
        <w:rPr>
          <w:rFonts w:cstheme="minorBidi"/>
          <w:color w:val="000000" w:themeColor="text1"/>
        </w:rPr>
        <w:t>ent will be able to use voucher</w:t>
      </w:r>
      <w:r w:rsidR="6638D042" w:rsidRPr="00612DF3">
        <w:rPr>
          <w:rFonts w:cstheme="minorBidi"/>
          <w:color w:val="000000" w:themeColor="text1"/>
        </w:rPr>
        <w:t>s</w:t>
      </w:r>
      <w:r w:rsidR="554BD437" w:rsidRPr="00612DF3">
        <w:rPr>
          <w:rFonts w:cstheme="minorBidi"/>
          <w:color w:val="000000" w:themeColor="text1"/>
        </w:rPr>
        <w:t xml:space="preserve"> for the intended purposes according to the scope of service delivered </w:t>
      </w:r>
      <w:r w:rsidR="0B912E47" w:rsidRPr="00612DF3">
        <w:rPr>
          <w:rFonts w:cstheme="minorBidi"/>
          <w:color w:val="000000" w:themeColor="text1"/>
        </w:rPr>
        <w:t>by</w:t>
      </w:r>
      <w:r w:rsidR="554BD437" w:rsidRPr="00612DF3">
        <w:rPr>
          <w:rFonts w:cstheme="minorBidi"/>
          <w:color w:val="000000" w:themeColor="text1"/>
        </w:rPr>
        <w:t xml:space="preserve"> DRC</w:t>
      </w:r>
      <w:r w:rsidR="1C0C5184" w:rsidRPr="00612DF3">
        <w:rPr>
          <w:rFonts w:cstheme="minorBidi"/>
          <w:color w:val="000000" w:themeColor="text1"/>
        </w:rPr>
        <w:t>.</w:t>
      </w:r>
      <w:r w:rsidR="2431D503" w:rsidRPr="00612DF3">
        <w:rPr>
          <w:rFonts w:cstheme="minorBidi"/>
          <w:color w:val="000000" w:themeColor="text1"/>
        </w:rPr>
        <w:t xml:space="preserve"> </w:t>
      </w:r>
    </w:p>
    <w:p w14:paraId="1D4942BA" w14:textId="77777777" w:rsidR="00D160CB" w:rsidRDefault="00D160CB" w:rsidP="58EEF2B5">
      <w:pPr>
        <w:rPr>
          <w:rFonts w:cstheme="minorBidi"/>
          <w:color w:val="000000" w:themeColor="text1"/>
        </w:rPr>
      </w:pPr>
    </w:p>
    <w:p w14:paraId="23589AD5" w14:textId="77777777" w:rsidR="00D160CB" w:rsidRPr="00612DF3" w:rsidRDefault="00D160CB" w:rsidP="58EEF2B5">
      <w:pPr>
        <w:rPr>
          <w:rFonts w:cstheme="minorBidi"/>
          <w:color w:val="000000" w:themeColor="text1"/>
        </w:rPr>
      </w:pPr>
    </w:p>
    <w:tbl>
      <w:tblPr>
        <w:tblW w:w="8540" w:type="dxa"/>
        <w:jc w:val="center"/>
        <w:tblLook w:val="04A0" w:firstRow="1" w:lastRow="0" w:firstColumn="1" w:lastColumn="0" w:noHBand="0" w:noVBand="1"/>
      </w:tblPr>
      <w:tblGrid>
        <w:gridCol w:w="1970"/>
        <w:gridCol w:w="3330"/>
        <w:gridCol w:w="3240"/>
      </w:tblGrid>
      <w:tr w:rsidR="00612DF3" w:rsidRPr="00612DF3" w14:paraId="70ACFA6B" w14:textId="77777777" w:rsidTr="00C41938">
        <w:trPr>
          <w:trHeight w:val="288"/>
          <w:jc w:val="center"/>
        </w:trPr>
        <w:tc>
          <w:tcPr>
            <w:tcW w:w="5300" w:type="dxa"/>
            <w:gridSpan w:val="2"/>
            <w:tcBorders>
              <w:top w:val="single" w:sz="8" w:space="0" w:color="auto"/>
              <w:left w:val="single" w:sz="8" w:space="0" w:color="auto"/>
              <w:bottom w:val="single" w:sz="4" w:space="0" w:color="auto"/>
              <w:right w:val="single" w:sz="4" w:space="0" w:color="auto"/>
            </w:tcBorders>
            <w:shd w:val="clear" w:color="auto" w:fill="D9D9D9" w:themeFill="background1" w:themeFillShade="D9"/>
            <w:noWrap/>
            <w:vAlign w:val="bottom"/>
            <w:hideMark/>
          </w:tcPr>
          <w:p w14:paraId="7E1ECE75" w14:textId="77777777" w:rsidR="00612DF3" w:rsidRPr="00C41938" w:rsidRDefault="00612DF3" w:rsidP="00612DF3">
            <w:pPr>
              <w:jc w:val="center"/>
              <w:rPr>
                <w:rFonts w:ascii="Calibri" w:hAnsi="Calibri" w:cs="Calibri"/>
                <w:b/>
                <w:bCs/>
                <w:sz w:val="22"/>
                <w:szCs w:val="22"/>
              </w:rPr>
            </w:pPr>
            <w:r w:rsidRPr="00C41938">
              <w:rPr>
                <w:rFonts w:ascii="Calibri" w:hAnsi="Calibri" w:cs="Calibri"/>
                <w:b/>
                <w:bCs/>
                <w:sz w:val="22"/>
                <w:szCs w:val="22"/>
              </w:rPr>
              <w:t>ITEM CATEGORY/TYPE</w:t>
            </w:r>
          </w:p>
        </w:tc>
        <w:tc>
          <w:tcPr>
            <w:tcW w:w="3240" w:type="dxa"/>
            <w:tcBorders>
              <w:top w:val="single" w:sz="8" w:space="0" w:color="auto"/>
              <w:left w:val="nil"/>
              <w:bottom w:val="single" w:sz="4" w:space="0" w:color="auto"/>
              <w:right w:val="single" w:sz="8" w:space="0" w:color="auto"/>
            </w:tcBorders>
            <w:shd w:val="clear" w:color="auto" w:fill="D9D9D9" w:themeFill="background1" w:themeFillShade="D9"/>
            <w:noWrap/>
            <w:vAlign w:val="bottom"/>
            <w:hideMark/>
          </w:tcPr>
          <w:p w14:paraId="7EE34A79" w14:textId="76FB2A99" w:rsidR="00612DF3" w:rsidRPr="00C41938" w:rsidRDefault="00D160CB" w:rsidP="00D160CB">
            <w:pPr>
              <w:jc w:val="center"/>
              <w:rPr>
                <w:rFonts w:ascii="Calibri" w:hAnsi="Calibri" w:cs="Calibri"/>
                <w:b/>
                <w:bCs/>
                <w:sz w:val="22"/>
                <w:szCs w:val="22"/>
              </w:rPr>
            </w:pPr>
            <w:r w:rsidRPr="00C41938">
              <w:rPr>
                <w:rFonts w:ascii="Calibri" w:hAnsi="Calibri" w:cs="Calibri"/>
                <w:b/>
                <w:bCs/>
                <w:sz w:val="22"/>
                <w:szCs w:val="22"/>
              </w:rPr>
              <w:t xml:space="preserve">Estimated Max. </w:t>
            </w:r>
            <w:r w:rsidR="00612DF3" w:rsidRPr="00C41938">
              <w:rPr>
                <w:rFonts w:ascii="Calibri" w:hAnsi="Calibri" w:cs="Calibri"/>
                <w:b/>
                <w:bCs/>
                <w:sz w:val="22"/>
                <w:szCs w:val="22"/>
              </w:rPr>
              <w:t>Annual Budget</w:t>
            </w:r>
          </w:p>
        </w:tc>
      </w:tr>
      <w:tr w:rsidR="00612DF3" w:rsidRPr="00612DF3" w14:paraId="3FC68F4B" w14:textId="77777777" w:rsidTr="00C41938">
        <w:trPr>
          <w:trHeight w:val="288"/>
          <w:jc w:val="center"/>
        </w:trPr>
        <w:tc>
          <w:tcPr>
            <w:tcW w:w="1970" w:type="dxa"/>
            <w:vMerge w:val="restart"/>
            <w:tcBorders>
              <w:top w:val="nil"/>
              <w:left w:val="single" w:sz="8" w:space="0" w:color="auto"/>
              <w:bottom w:val="single" w:sz="4" w:space="0" w:color="auto"/>
              <w:right w:val="single" w:sz="4" w:space="0" w:color="auto"/>
            </w:tcBorders>
            <w:shd w:val="clear" w:color="auto" w:fill="D9D9D9" w:themeFill="background1" w:themeFillShade="D9"/>
            <w:vAlign w:val="center"/>
            <w:hideMark/>
          </w:tcPr>
          <w:p w14:paraId="370FBB74" w14:textId="77777777" w:rsidR="00612DF3" w:rsidRPr="00C41938" w:rsidRDefault="00612DF3" w:rsidP="00612DF3">
            <w:pPr>
              <w:jc w:val="center"/>
              <w:rPr>
                <w:rFonts w:ascii="Calibri" w:hAnsi="Calibri" w:cs="Calibri"/>
                <w:b/>
                <w:bCs/>
                <w:sz w:val="22"/>
                <w:szCs w:val="22"/>
              </w:rPr>
            </w:pPr>
            <w:r w:rsidRPr="00C41938">
              <w:rPr>
                <w:rFonts w:ascii="Calibri" w:hAnsi="Calibri" w:cs="Calibri"/>
                <w:b/>
                <w:bCs/>
                <w:sz w:val="22"/>
                <w:szCs w:val="22"/>
              </w:rPr>
              <w:t xml:space="preserve">Productive Assets </w:t>
            </w:r>
            <w:r w:rsidRPr="00C41938">
              <w:rPr>
                <w:rFonts w:ascii="Calibri" w:hAnsi="Calibri" w:cs="Calibri"/>
                <w:b/>
                <w:bCs/>
                <w:sz w:val="22"/>
                <w:szCs w:val="22"/>
              </w:rPr>
              <w:br/>
              <w:t>and Raw Materials</w:t>
            </w:r>
          </w:p>
        </w:tc>
        <w:tc>
          <w:tcPr>
            <w:tcW w:w="3330" w:type="dxa"/>
            <w:tcBorders>
              <w:top w:val="nil"/>
              <w:left w:val="nil"/>
              <w:bottom w:val="single" w:sz="4" w:space="0" w:color="auto"/>
              <w:right w:val="single" w:sz="4" w:space="0" w:color="auto"/>
            </w:tcBorders>
            <w:shd w:val="clear" w:color="auto" w:fill="auto"/>
            <w:noWrap/>
            <w:vAlign w:val="bottom"/>
            <w:hideMark/>
          </w:tcPr>
          <w:p w14:paraId="71973039" w14:textId="77777777" w:rsidR="00612DF3" w:rsidRPr="00612DF3" w:rsidRDefault="00612DF3" w:rsidP="00612DF3">
            <w:pPr>
              <w:jc w:val="left"/>
              <w:rPr>
                <w:rFonts w:ascii="Calibri" w:hAnsi="Calibri" w:cs="Calibri"/>
                <w:b/>
                <w:bCs/>
                <w:color w:val="000000"/>
                <w:sz w:val="22"/>
                <w:szCs w:val="22"/>
              </w:rPr>
            </w:pPr>
            <w:r w:rsidRPr="00612DF3">
              <w:rPr>
                <w:rFonts w:ascii="Calibri" w:hAnsi="Calibri" w:cs="Calibri"/>
                <w:b/>
                <w:bCs/>
                <w:color w:val="000000"/>
                <w:sz w:val="22"/>
                <w:szCs w:val="22"/>
              </w:rPr>
              <w:t>Industrial items</w:t>
            </w:r>
          </w:p>
        </w:tc>
        <w:tc>
          <w:tcPr>
            <w:tcW w:w="3240" w:type="dxa"/>
            <w:tcBorders>
              <w:top w:val="nil"/>
              <w:left w:val="nil"/>
              <w:bottom w:val="single" w:sz="4" w:space="0" w:color="auto"/>
              <w:right w:val="single" w:sz="8" w:space="0" w:color="auto"/>
            </w:tcBorders>
            <w:shd w:val="clear" w:color="auto" w:fill="auto"/>
            <w:noWrap/>
            <w:vAlign w:val="bottom"/>
            <w:hideMark/>
          </w:tcPr>
          <w:p w14:paraId="5021E7CD" w14:textId="2F5E1694" w:rsidR="00612DF3" w:rsidRPr="00612DF3" w:rsidRDefault="00612DF3" w:rsidP="00D160CB">
            <w:pPr>
              <w:jc w:val="center"/>
              <w:rPr>
                <w:rFonts w:ascii="Calibri" w:hAnsi="Calibri" w:cs="Calibri"/>
                <w:color w:val="000000"/>
                <w:sz w:val="22"/>
                <w:szCs w:val="22"/>
              </w:rPr>
            </w:pPr>
            <w:r w:rsidRPr="00612DF3">
              <w:rPr>
                <w:rFonts w:ascii="Calibri" w:hAnsi="Calibri" w:cs="Calibri"/>
                <w:color w:val="000000"/>
                <w:sz w:val="22"/>
                <w:szCs w:val="22"/>
              </w:rPr>
              <w:t>TRY                4,000,000.00</w:t>
            </w:r>
          </w:p>
        </w:tc>
      </w:tr>
      <w:tr w:rsidR="00612DF3" w:rsidRPr="00612DF3" w14:paraId="1695B592" w14:textId="77777777" w:rsidTr="00C41938">
        <w:trPr>
          <w:trHeight w:val="288"/>
          <w:jc w:val="center"/>
        </w:trPr>
        <w:tc>
          <w:tcPr>
            <w:tcW w:w="1970" w:type="dxa"/>
            <w:vMerge/>
            <w:tcBorders>
              <w:top w:val="nil"/>
              <w:left w:val="single" w:sz="8" w:space="0" w:color="auto"/>
              <w:bottom w:val="single" w:sz="4" w:space="0" w:color="auto"/>
              <w:right w:val="single" w:sz="4" w:space="0" w:color="auto"/>
            </w:tcBorders>
            <w:shd w:val="clear" w:color="auto" w:fill="D9D9D9" w:themeFill="background1" w:themeFillShade="D9"/>
            <w:vAlign w:val="center"/>
            <w:hideMark/>
          </w:tcPr>
          <w:p w14:paraId="3F7418B2" w14:textId="77777777" w:rsidR="00612DF3" w:rsidRPr="00C41938" w:rsidRDefault="00612DF3" w:rsidP="00612DF3">
            <w:pPr>
              <w:jc w:val="left"/>
              <w:rPr>
                <w:rFonts w:ascii="Calibri" w:hAnsi="Calibri" w:cs="Calibri"/>
                <w:b/>
                <w:bCs/>
                <w:sz w:val="22"/>
                <w:szCs w:val="22"/>
              </w:rPr>
            </w:pPr>
          </w:p>
        </w:tc>
        <w:tc>
          <w:tcPr>
            <w:tcW w:w="3330" w:type="dxa"/>
            <w:tcBorders>
              <w:top w:val="nil"/>
              <w:left w:val="nil"/>
              <w:bottom w:val="single" w:sz="4" w:space="0" w:color="auto"/>
              <w:right w:val="single" w:sz="4" w:space="0" w:color="auto"/>
            </w:tcBorders>
            <w:shd w:val="clear" w:color="auto" w:fill="auto"/>
            <w:noWrap/>
            <w:vAlign w:val="bottom"/>
            <w:hideMark/>
          </w:tcPr>
          <w:p w14:paraId="63E44672" w14:textId="77777777" w:rsidR="00612DF3" w:rsidRPr="00612DF3" w:rsidRDefault="00612DF3" w:rsidP="00612DF3">
            <w:pPr>
              <w:jc w:val="left"/>
              <w:rPr>
                <w:rFonts w:ascii="Calibri" w:hAnsi="Calibri" w:cs="Calibri"/>
                <w:b/>
                <w:bCs/>
                <w:color w:val="000000"/>
                <w:sz w:val="22"/>
                <w:szCs w:val="22"/>
              </w:rPr>
            </w:pPr>
            <w:r w:rsidRPr="00612DF3">
              <w:rPr>
                <w:rFonts w:ascii="Calibri" w:hAnsi="Calibri" w:cs="Calibri"/>
                <w:b/>
                <w:bCs/>
                <w:color w:val="000000"/>
                <w:sz w:val="22"/>
                <w:szCs w:val="22"/>
              </w:rPr>
              <w:t>Hairdressing and skin care items</w:t>
            </w:r>
          </w:p>
        </w:tc>
        <w:tc>
          <w:tcPr>
            <w:tcW w:w="3240" w:type="dxa"/>
            <w:tcBorders>
              <w:top w:val="nil"/>
              <w:left w:val="nil"/>
              <w:bottom w:val="single" w:sz="4" w:space="0" w:color="auto"/>
              <w:right w:val="single" w:sz="8" w:space="0" w:color="auto"/>
            </w:tcBorders>
            <w:shd w:val="clear" w:color="auto" w:fill="auto"/>
            <w:noWrap/>
            <w:vAlign w:val="bottom"/>
            <w:hideMark/>
          </w:tcPr>
          <w:p w14:paraId="476F5ED4" w14:textId="38C316FA" w:rsidR="00612DF3" w:rsidRPr="00612DF3" w:rsidRDefault="00612DF3" w:rsidP="00D160CB">
            <w:pPr>
              <w:jc w:val="center"/>
              <w:rPr>
                <w:rFonts w:ascii="Calibri" w:hAnsi="Calibri" w:cs="Calibri"/>
                <w:color w:val="000000"/>
                <w:sz w:val="22"/>
                <w:szCs w:val="22"/>
              </w:rPr>
            </w:pPr>
            <w:r w:rsidRPr="00612DF3">
              <w:rPr>
                <w:rFonts w:ascii="Calibri" w:hAnsi="Calibri" w:cs="Calibri"/>
                <w:color w:val="000000"/>
                <w:sz w:val="22"/>
                <w:szCs w:val="22"/>
              </w:rPr>
              <w:t>TRY                2,000,000.00</w:t>
            </w:r>
          </w:p>
        </w:tc>
      </w:tr>
      <w:tr w:rsidR="00612DF3" w:rsidRPr="00612DF3" w14:paraId="1B828338" w14:textId="77777777" w:rsidTr="00C41938">
        <w:trPr>
          <w:trHeight w:val="288"/>
          <w:jc w:val="center"/>
        </w:trPr>
        <w:tc>
          <w:tcPr>
            <w:tcW w:w="1970" w:type="dxa"/>
            <w:vMerge/>
            <w:tcBorders>
              <w:top w:val="nil"/>
              <w:left w:val="single" w:sz="8" w:space="0" w:color="auto"/>
              <w:bottom w:val="single" w:sz="4" w:space="0" w:color="auto"/>
              <w:right w:val="single" w:sz="4" w:space="0" w:color="auto"/>
            </w:tcBorders>
            <w:shd w:val="clear" w:color="auto" w:fill="D9D9D9" w:themeFill="background1" w:themeFillShade="D9"/>
            <w:vAlign w:val="center"/>
            <w:hideMark/>
          </w:tcPr>
          <w:p w14:paraId="0863719E" w14:textId="77777777" w:rsidR="00612DF3" w:rsidRPr="00C41938" w:rsidRDefault="00612DF3" w:rsidP="00612DF3">
            <w:pPr>
              <w:jc w:val="left"/>
              <w:rPr>
                <w:rFonts w:ascii="Calibri" w:hAnsi="Calibri" w:cs="Calibri"/>
                <w:b/>
                <w:bCs/>
                <w:sz w:val="22"/>
                <w:szCs w:val="22"/>
              </w:rPr>
            </w:pPr>
          </w:p>
        </w:tc>
        <w:tc>
          <w:tcPr>
            <w:tcW w:w="3330" w:type="dxa"/>
            <w:tcBorders>
              <w:top w:val="nil"/>
              <w:left w:val="nil"/>
              <w:bottom w:val="single" w:sz="4" w:space="0" w:color="auto"/>
              <w:right w:val="single" w:sz="4" w:space="0" w:color="auto"/>
            </w:tcBorders>
            <w:shd w:val="clear" w:color="auto" w:fill="auto"/>
            <w:noWrap/>
            <w:vAlign w:val="bottom"/>
            <w:hideMark/>
          </w:tcPr>
          <w:p w14:paraId="6A0A6A20" w14:textId="77777777" w:rsidR="00612DF3" w:rsidRPr="00612DF3" w:rsidRDefault="00612DF3" w:rsidP="00612DF3">
            <w:pPr>
              <w:jc w:val="left"/>
              <w:rPr>
                <w:rFonts w:ascii="Calibri" w:hAnsi="Calibri" w:cs="Calibri"/>
                <w:b/>
                <w:bCs/>
                <w:color w:val="000000"/>
                <w:sz w:val="22"/>
                <w:szCs w:val="22"/>
              </w:rPr>
            </w:pPr>
            <w:r w:rsidRPr="00612DF3">
              <w:rPr>
                <w:rFonts w:ascii="Calibri" w:hAnsi="Calibri" w:cs="Calibri"/>
                <w:b/>
                <w:bCs/>
                <w:color w:val="000000"/>
                <w:sz w:val="22"/>
                <w:szCs w:val="22"/>
              </w:rPr>
              <w:t xml:space="preserve">Constructions items </w:t>
            </w:r>
          </w:p>
        </w:tc>
        <w:tc>
          <w:tcPr>
            <w:tcW w:w="3240" w:type="dxa"/>
            <w:tcBorders>
              <w:top w:val="nil"/>
              <w:left w:val="nil"/>
              <w:bottom w:val="single" w:sz="4" w:space="0" w:color="auto"/>
              <w:right w:val="single" w:sz="8" w:space="0" w:color="auto"/>
            </w:tcBorders>
            <w:shd w:val="clear" w:color="auto" w:fill="auto"/>
            <w:noWrap/>
            <w:vAlign w:val="bottom"/>
            <w:hideMark/>
          </w:tcPr>
          <w:p w14:paraId="2C964284" w14:textId="744D76DE" w:rsidR="00612DF3" w:rsidRPr="00612DF3" w:rsidRDefault="00612DF3" w:rsidP="00D160CB">
            <w:pPr>
              <w:jc w:val="center"/>
              <w:rPr>
                <w:rFonts w:ascii="Calibri" w:hAnsi="Calibri" w:cs="Calibri"/>
                <w:color w:val="000000"/>
                <w:sz w:val="22"/>
                <w:szCs w:val="22"/>
              </w:rPr>
            </w:pPr>
            <w:r w:rsidRPr="00612DF3">
              <w:rPr>
                <w:rFonts w:ascii="Calibri" w:hAnsi="Calibri" w:cs="Calibri"/>
                <w:color w:val="000000"/>
                <w:sz w:val="22"/>
                <w:szCs w:val="22"/>
              </w:rPr>
              <w:t>TRY                3,000,000.00</w:t>
            </w:r>
          </w:p>
        </w:tc>
      </w:tr>
      <w:tr w:rsidR="00612DF3" w:rsidRPr="00612DF3" w14:paraId="0B731B46" w14:textId="77777777" w:rsidTr="00C41938">
        <w:trPr>
          <w:trHeight w:val="288"/>
          <w:jc w:val="center"/>
        </w:trPr>
        <w:tc>
          <w:tcPr>
            <w:tcW w:w="1970" w:type="dxa"/>
            <w:vMerge/>
            <w:tcBorders>
              <w:top w:val="nil"/>
              <w:left w:val="single" w:sz="8" w:space="0" w:color="auto"/>
              <w:bottom w:val="single" w:sz="4" w:space="0" w:color="auto"/>
              <w:right w:val="single" w:sz="4" w:space="0" w:color="auto"/>
            </w:tcBorders>
            <w:shd w:val="clear" w:color="auto" w:fill="D9D9D9" w:themeFill="background1" w:themeFillShade="D9"/>
            <w:vAlign w:val="center"/>
            <w:hideMark/>
          </w:tcPr>
          <w:p w14:paraId="78F0B6D5" w14:textId="77777777" w:rsidR="00612DF3" w:rsidRPr="00C41938" w:rsidRDefault="00612DF3" w:rsidP="00612DF3">
            <w:pPr>
              <w:jc w:val="left"/>
              <w:rPr>
                <w:rFonts w:ascii="Calibri" w:hAnsi="Calibri" w:cs="Calibri"/>
                <w:b/>
                <w:bCs/>
                <w:sz w:val="22"/>
                <w:szCs w:val="22"/>
              </w:rPr>
            </w:pPr>
          </w:p>
        </w:tc>
        <w:tc>
          <w:tcPr>
            <w:tcW w:w="3330" w:type="dxa"/>
            <w:tcBorders>
              <w:top w:val="nil"/>
              <w:left w:val="nil"/>
              <w:bottom w:val="single" w:sz="4" w:space="0" w:color="auto"/>
              <w:right w:val="single" w:sz="4" w:space="0" w:color="auto"/>
            </w:tcBorders>
            <w:shd w:val="clear" w:color="auto" w:fill="auto"/>
            <w:noWrap/>
            <w:vAlign w:val="bottom"/>
            <w:hideMark/>
          </w:tcPr>
          <w:p w14:paraId="45A3121F" w14:textId="77777777" w:rsidR="00612DF3" w:rsidRPr="00612DF3" w:rsidRDefault="00612DF3" w:rsidP="00612DF3">
            <w:pPr>
              <w:jc w:val="left"/>
              <w:rPr>
                <w:rFonts w:ascii="Calibri" w:hAnsi="Calibri" w:cs="Calibri"/>
                <w:b/>
                <w:bCs/>
                <w:color w:val="000000"/>
                <w:sz w:val="22"/>
                <w:szCs w:val="22"/>
              </w:rPr>
            </w:pPr>
            <w:r w:rsidRPr="00612DF3">
              <w:rPr>
                <w:rFonts w:ascii="Calibri" w:hAnsi="Calibri" w:cs="Calibri"/>
                <w:b/>
                <w:bCs/>
                <w:color w:val="000000"/>
                <w:sz w:val="22"/>
                <w:szCs w:val="22"/>
              </w:rPr>
              <w:t>Food and Grocery Products</w:t>
            </w:r>
          </w:p>
        </w:tc>
        <w:tc>
          <w:tcPr>
            <w:tcW w:w="3240" w:type="dxa"/>
            <w:tcBorders>
              <w:top w:val="nil"/>
              <w:left w:val="nil"/>
              <w:bottom w:val="single" w:sz="4" w:space="0" w:color="auto"/>
              <w:right w:val="single" w:sz="8" w:space="0" w:color="auto"/>
            </w:tcBorders>
            <w:shd w:val="clear" w:color="auto" w:fill="auto"/>
            <w:noWrap/>
            <w:vAlign w:val="bottom"/>
            <w:hideMark/>
          </w:tcPr>
          <w:p w14:paraId="1BFB1C23" w14:textId="647F7174" w:rsidR="00612DF3" w:rsidRPr="00612DF3" w:rsidRDefault="00612DF3" w:rsidP="00D160CB">
            <w:pPr>
              <w:jc w:val="center"/>
              <w:rPr>
                <w:rFonts w:ascii="Calibri" w:hAnsi="Calibri" w:cs="Calibri"/>
                <w:color w:val="000000"/>
                <w:sz w:val="22"/>
                <w:szCs w:val="22"/>
              </w:rPr>
            </w:pPr>
            <w:r w:rsidRPr="00612DF3">
              <w:rPr>
                <w:rFonts w:ascii="Calibri" w:hAnsi="Calibri" w:cs="Calibri"/>
                <w:color w:val="000000"/>
                <w:sz w:val="22"/>
                <w:szCs w:val="22"/>
              </w:rPr>
              <w:t>TRY                2,000,000.00</w:t>
            </w:r>
          </w:p>
        </w:tc>
      </w:tr>
      <w:tr w:rsidR="00612DF3" w:rsidRPr="00612DF3" w14:paraId="3E94DC63" w14:textId="77777777" w:rsidTr="00C41938">
        <w:trPr>
          <w:trHeight w:val="288"/>
          <w:jc w:val="center"/>
        </w:trPr>
        <w:tc>
          <w:tcPr>
            <w:tcW w:w="1970" w:type="dxa"/>
            <w:vMerge/>
            <w:tcBorders>
              <w:top w:val="nil"/>
              <w:left w:val="single" w:sz="8" w:space="0" w:color="auto"/>
              <w:bottom w:val="single" w:sz="4" w:space="0" w:color="auto"/>
              <w:right w:val="single" w:sz="4" w:space="0" w:color="auto"/>
            </w:tcBorders>
            <w:shd w:val="clear" w:color="auto" w:fill="D9D9D9" w:themeFill="background1" w:themeFillShade="D9"/>
            <w:vAlign w:val="center"/>
            <w:hideMark/>
          </w:tcPr>
          <w:p w14:paraId="59E9F484" w14:textId="77777777" w:rsidR="00612DF3" w:rsidRPr="00C41938" w:rsidRDefault="00612DF3" w:rsidP="00612DF3">
            <w:pPr>
              <w:jc w:val="left"/>
              <w:rPr>
                <w:rFonts w:ascii="Calibri" w:hAnsi="Calibri" w:cs="Calibri"/>
                <w:b/>
                <w:bCs/>
                <w:sz w:val="22"/>
                <w:szCs w:val="22"/>
              </w:rPr>
            </w:pPr>
          </w:p>
        </w:tc>
        <w:tc>
          <w:tcPr>
            <w:tcW w:w="3330" w:type="dxa"/>
            <w:tcBorders>
              <w:top w:val="nil"/>
              <w:left w:val="nil"/>
              <w:bottom w:val="single" w:sz="4" w:space="0" w:color="auto"/>
              <w:right w:val="single" w:sz="4" w:space="0" w:color="auto"/>
            </w:tcBorders>
            <w:shd w:val="clear" w:color="auto" w:fill="auto"/>
            <w:noWrap/>
            <w:vAlign w:val="bottom"/>
            <w:hideMark/>
          </w:tcPr>
          <w:p w14:paraId="7F564C9B" w14:textId="77777777" w:rsidR="00612DF3" w:rsidRPr="00612DF3" w:rsidRDefault="00612DF3" w:rsidP="00612DF3">
            <w:pPr>
              <w:jc w:val="left"/>
              <w:rPr>
                <w:rFonts w:ascii="Calibri" w:hAnsi="Calibri" w:cs="Calibri"/>
                <w:b/>
                <w:bCs/>
                <w:color w:val="000000"/>
                <w:sz w:val="22"/>
                <w:szCs w:val="22"/>
              </w:rPr>
            </w:pPr>
            <w:r w:rsidRPr="00612DF3">
              <w:rPr>
                <w:rFonts w:ascii="Calibri" w:hAnsi="Calibri" w:cs="Calibri"/>
                <w:b/>
                <w:bCs/>
                <w:color w:val="000000"/>
                <w:sz w:val="22"/>
                <w:szCs w:val="22"/>
              </w:rPr>
              <w:t>Agricultural Equipment</w:t>
            </w:r>
          </w:p>
        </w:tc>
        <w:tc>
          <w:tcPr>
            <w:tcW w:w="3240" w:type="dxa"/>
            <w:tcBorders>
              <w:top w:val="nil"/>
              <w:left w:val="nil"/>
              <w:bottom w:val="single" w:sz="4" w:space="0" w:color="auto"/>
              <w:right w:val="single" w:sz="8" w:space="0" w:color="auto"/>
            </w:tcBorders>
            <w:shd w:val="clear" w:color="auto" w:fill="auto"/>
            <w:noWrap/>
            <w:vAlign w:val="bottom"/>
            <w:hideMark/>
          </w:tcPr>
          <w:p w14:paraId="2CC5E2A7" w14:textId="43A2865C" w:rsidR="00612DF3" w:rsidRPr="00612DF3" w:rsidRDefault="00612DF3" w:rsidP="00D160CB">
            <w:pPr>
              <w:jc w:val="center"/>
              <w:rPr>
                <w:rFonts w:ascii="Calibri" w:hAnsi="Calibri" w:cs="Calibri"/>
                <w:color w:val="000000"/>
                <w:sz w:val="22"/>
                <w:szCs w:val="22"/>
              </w:rPr>
            </w:pPr>
            <w:r w:rsidRPr="00612DF3">
              <w:rPr>
                <w:rFonts w:ascii="Calibri" w:hAnsi="Calibri" w:cs="Calibri"/>
                <w:color w:val="000000"/>
                <w:sz w:val="22"/>
                <w:szCs w:val="22"/>
              </w:rPr>
              <w:t>TRY                3,000,000.00</w:t>
            </w:r>
          </w:p>
        </w:tc>
      </w:tr>
      <w:tr w:rsidR="00612DF3" w:rsidRPr="00612DF3" w14:paraId="016FCE5F" w14:textId="77777777" w:rsidTr="00C41938">
        <w:trPr>
          <w:trHeight w:val="288"/>
          <w:jc w:val="center"/>
        </w:trPr>
        <w:tc>
          <w:tcPr>
            <w:tcW w:w="1970" w:type="dxa"/>
            <w:vMerge/>
            <w:tcBorders>
              <w:top w:val="nil"/>
              <w:left w:val="single" w:sz="8" w:space="0" w:color="auto"/>
              <w:bottom w:val="single" w:sz="4" w:space="0" w:color="auto"/>
              <w:right w:val="single" w:sz="4" w:space="0" w:color="auto"/>
            </w:tcBorders>
            <w:shd w:val="clear" w:color="auto" w:fill="D9D9D9" w:themeFill="background1" w:themeFillShade="D9"/>
            <w:vAlign w:val="center"/>
            <w:hideMark/>
          </w:tcPr>
          <w:p w14:paraId="6FD792E3" w14:textId="77777777" w:rsidR="00612DF3" w:rsidRPr="00C41938" w:rsidRDefault="00612DF3" w:rsidP="00612DF3">
            <w:pPr>
              <w:jc w:val="left"/>
              <w:rPr>
                <w:rFonts w:ascii="Calibri" w:hAnsi="Calibri" w:cs="Calibri"/>
                <w:b/>
                <w:bCs/>
                <w:sz w:val="22"/>
                <w:szCs w:val="22"/>
              </w:rPr>
            </w:pPr>
          </w:p>
        </w:tc>
        <w:tc>
          <w:tcPr>
            <w:tcW w:w="3330" w:type="dxa"/>
            <w:tcBorders>
              <w:top w:val="nil"/>
              <w:left w:val="nil"/>
              <w:bottom w:val="single" w:sz="4" w:space="0" w:color="auto"/>
              <w:right w:val="single" w:sz="4" w:space="0" w:color="auto"/>
            </w:tcBorders>
            <w:shd w:val="clear" w:color="auto" w:fill="auto"/>
            <w:noWrap/>
            <w:vAlign w:val="bottom"/>
            <w:hideMark/>
          </w:tcPr>
          <w:p w14:paraId="3C2AEEE6" w14:textId="77777777" w:rsidR="00612DF3" w:rsidRPr="00612DF3" w:rsidRDefault="00612DF3" w:rsidP="00612DF3">
            <w:pPr>
              <w:jc w:val="left"/>
              <w:rPr>
                <w:rFonts w:ascii="Calibri" w:hAnsi="Calibri" w:cs="Calibri"/>
                <w:b/>
                <w:bCs/>
                <w:color w:val="000000"/>
                <w:sz w:val="22"/>
                <w:szCs w:val="22"/>
              </w:rPr>
            </w:pPr>
            <w:r w:rsidRPr="00612DF3">
              <w:rPr>
                <w:rFonts w:ascii="Calibri" w:hAnsi="Calibri" w:cs="Calibri"/>
                <w:b/>
                <w:bCs/>
                <w:color w:val="000000"/>
                <w:sz w:val="22"/>
                <w:szCs w:val="22"/>
              </w:rPr>
              <w:t>Sewing Items/Machinery</w:t>
            </w:r>
          </w:p>
        </w:tc>
        <w:tc>
          <w:tcPr>
            <w:tcW w:w="3240" w:type="dxa"/>
            <w:tcBorders>
              <w:top w:val="nil"/>
              <w:left w:val="nil"/>
              <w:bottom w:val="single" w:sz="4" w:space="0" w:color="auto"/>
              <w:right w:val="single" w:sz="8" w:space="0" w:color="auto"/>
            </w:tcBorders>
            <w:shd w:val="clear" w:color="auto" w:fill="auto"/>
            <w:noWrap/>
            <w:vAlign w:val="bottom"/>
            <w:hideMark/>
          </w:tcPr>
          <w:p w14:paraId="561BBEB3" w14:textId="77CD3C89" w:rsidR="00612DF3" w:rsidRPr="00612DF3" w:rsidRDefault="00612DF3" w:rsidP="00D160CB">
            <w:pPr>
              <w:jc w:val="center"/>
              <w:rPr>
                <w:rFonts w:ascii="Calibri" w:hAnsi="Calibri" w:cs="Calibri"/>
                <w:color w:val="000000"/>
                <w:sz w:val="22"/>
                <w:szCs w:val="22"/>
              </w:rPr>
            </w:pPr>
            <w:r w:rsidRPr="00612DF3">
              <w:rPr>
                <w:rFonts w:ascii="Calibri" w:hAnsi="Calibri" w:cs="Calibri"/>
                <w:color w:val="000000"/>
                <w:sz w:val="22"/>
                <w:szCs w:val="22"/>
              </w:rPr>
              <w:t>TRY                3,000,000.00</w:t>
            </w:r>
          </w:p>
        </w:tc>
      </w:tr>
      <w:tr w:rsidR="00612DF3" w:rsidRPr="00612DF3" w14:paraId="5A893493" w14:textId="77777777" w:rsidTr="00C41938">
        <w:trPr>
          <w:trHeight w:val="288"/>
          <w:jc w:val="center"/>
        </w:trPr>
        <w:tc>
          <w:tcPr>
            <w:tcW w:w="1970" w:type="dxa"/>
            <w:vMerge/>
            <w:tcBorders>
              <w:top w:val="nil"/>
              <w:left w:val="single" w:sz="8" w:space="0" w:color="auto"/>
              <w:bottom w:val="single" w:sz="4" w:space="0" w:color="auto"/>
              <w:right w:val="single" w:sz="4" w:space="0" w:color="auto"/>
            </w:tcBorders>
            <w:shd w:val="clear" w:color="auto" w:fill="D9D9D9" w:themeFill="background1" w:themeFillShade="D9"/>
            <w:vAlign w:val="center"/>
            <w:hideMark/>
          </w:tcPr>
          <w:p w14:paraId="394CB0DC" w14:textId="77777777" w:rsidR="00612DF3" w:rsidRPr="00C41938" w:rsidRDefault="00612DF3" w:rsidP="00612DF3">
            <w:pPr>
              <w:jc w:val="left"/>
              <w:rPr>
                <w:rFonts w:ascii="Calibri" w:hAnsi="Calibri" w:cs="Calibri"/>
                <w:b/>
                <w:bCs/>
                <w:sz w:val="22"/>
                <w:szCs w:val="22"/>
              </w:rPr>
            </w:pPr>
          </w:p>
        </w:tc>
        <w:tc>
          <w:tcPr>
            <w:tcW w:w="3330" w:type="dxa"/>
            <w:tcBorders>
              <w:top w:val="nil"/>
              <w:left w:val="nil"/>
              <w:bottom w:val="single" w:sz="4" w:space="0" w:color="auto"/>
              <w:right w:val="single" w:sz="4" w:space="0" w:color="auto"/>
            </w:tcBorders>
            <w:shd w:val="clear" w:color="auto" w:fill="auto"/>
            <w:noWrap/>
            <w:vAlign w:val="bottom"/>
            <w:hideMark/>
          </w:tcPr>
          <w:p w14:paraId="4E29B10D" w14:textId="77777777" w:rsidR="00612DF3" w:rsidRPr="00612DF3" w:rsidRDefault="00612DF3" w:rsidP="00612DF3">
            <w:pPr>
              <w:jc w:val="left"/>
              <w:rPr>
                <w:rFonts w:ascii="Calibri" w:hAnsi="Calibri" w:cs="Calibri"/>
                <w:b/>
                <w:bCs/>
                <w:color w:val="000000"/>
                <w:sz w:val="22"/>
                <w:szCs w:val="22"/>
              </w:rPr>
            </w:pPr>
            <w:r w:rsidRPr="00612DF3">
              <w:rPr>
                <w:rFonts w:ascii="Calibri" w:hAnsi="Calibri" w:cs="Calibri"/>
                <w:b/>
                <w:bCs/>
                <w:color w:val="000000"/>
                <w:sz w:val="22"/>
                <w:szCs w:val="22"/>
              </w:rPr>
              <w:t>Electronic Items</w:t>
            </w:r>
          </w:p>
        </w:tc>
        <w:tc>
          <w:tcPr>
            <w:tcW w:w="3240" w:type="dxa"/>
            <w:tcBorders>
              <w:top w:val="nil"/>
              <w:left w:val="nil"/>
              <w:bottom w:val="single" w:sz="4" w:space="0" w:color="auto"/>
              <w:right w:val="single" w:sz="8" w:space="0" w:color="auto"/>
            </w:tcBorders>
            <w:shd w:val="clear" w:color="auto" w:fill="auto"/>
            <w:noWrap/>
            <w:vAlign w:val="bottom"/>
            <w:hideMark/>
          </w:tcPr>
          <w:p w14:paraId="307A2FD1" w14:textId="4B0DDB71" w:rsidR="00612DF3" w:rsidRPr="00612DF3" w:rsidRDefault="00612DF3" w:rsidP="00D160CB">
            <w:pPr>
              <w:jc w:val="center"/>
              <w:rPr>
                <w:rFonts w:ascii="Calibri" w:hAnsi="Calibri" w:cs="Calibri"/>
                <w:color w:val="000000"/>
                <w:sz w:val="22"/>
                <w:szCs w:val="22"/>
              </w:rPr>
            </w:pPr>
            <w:r w:rsidRPr="00612DF3">
              <w:rPr>
                <w:rFonts w:ascii="Calibri" w:hAnsi="Calibri" w:cs="Calibri"/>
                <w:color w:val="000000"/>
                <w:sz w:val="22"/>
                <w:szCs w:val="22"/>
              </w:rPr>
              <w:t>TRY                2,000,000.00</w:t>
            </w:r>
          </w:p>
        </w:tc>
      </w:tr>
      <w:tr w:rsidR="00612DF3" w:rsidRPr="00612DF3" w14:paraId="57AEFE87" w14:textId="77777777" w:rsidTr="00C41938">
        <w:trPr>
          <w:trHeight w:val="288"/>
          <w:jc w:val="center"/>
        </w:trPr>
        <w:tc>
          <w:tcPr>
            <w:tcW w:w="1970" w:type="dxa"/>
            <w:vMerge/>
            <w:tcBorders>
              <w:top w:val="nil"/>
              <w:left w:val="single" w:sz="8" w:space="0" w:color="auto"/>
              <w:bottom w:val="single" w:sz="4" w:space="0" w:color="auto"/>
              <w:right w:val="single" w:sz="4" w:space="0" w:color="auto"/>
            </w:tcBorders>
            <w:shd w:val="clear" w:color="auto" w:fill="D9D9D9" w:themeFill="background1" w:themeFillShade="D9"/>
            <w:vAlign w:val="center"/>
            <w:hideMark/>
          </w:tcPr>
          <w:p w14:paraId="5CB2C876" w14:textId="77777777" w:rsidR="00612DF3" w:rsidRPr="00C41938" w:rsidRDefault="00612DF3" w:rsidP="00612DF3">
            <w:pPr>
              <w:jc w:val="left"/>
              <w:rPr>
                <w:rFonts w:ascii="Calibri" w:hAnsi="Calibri" w:cs="Calibri"/>
                <w:b/>
                <w:bCs/>
                <w:sz w:val="22"/>
                <w:szCs w:val="22"/>
              </w:rPr>
            </w:pPr>
          </w:p>
        </w:tc>
        <w:tc>
          <w:tcPr>
            <w:tcW w:w="3330" w:type="dxa"/>
            <w:tcBorders>
              <w:top w:val="nil"/>
              <w:left w:val="nil"/>
              <w:bottom w:val="single" w:sz="4" w:space="0" w:color="auto"/>
              <w:right w:val="single" w:sz="4" w:space="0" w:color="auto"/>
            </w:tcBorders>
            <w:shd w:val="clear" w:color="auto" w:fill="auto"/>
            <w:noWrap/>
            <w:vAlign w:val="bottom"/>
            <w:hideMark/>
          </w:tcPr>
          <w:p w14:paraId="51C147A2" w14:textId="77777777" w:rsidR="00612DF3" w:rsidRPr="00612DF3" w:rsidRDefault="00612DF3" w:rsidP="00612DF3">
            <w:pPr>
              <w:jc w:val="left"/>
              <w:rPr>
                <w:rFonts w:ascii="Calibri" w:hAnsi="Calibri" w:cs="Calibri"/>
                <w:b/>
                <w:bCs/>
                <w:color w:val="000000"/>
                <w:sz w:val="22"/>
                <w:szCs w:val="22"/>
              </w:rPr>
            </w:pPr>
            <w:r w:rsidRPr="00612DF3">
              <w:rPr>
                <w:rFonts w:ascii="Calibri" w:hAnsi="Calibri" w:cs="Calibri"/>
                <w:b/>
                <w:bCs/>
                <w:color w:val="000000"/>
                <w:sz w:val="22"/>
                <w:szCs w:val="22"/>
              </w:rPr>
              <w:t>Hardware Equipment/Items</w:t>
            </w:r>
          </w:p>
        </w:tc>
        <w:tc>
          <w:tcPr>
            <w:tcW w:w="3240" w:type="dxa"/>
            <w:tcBorders>
              <w:top w:val="nil"/>
              <w:left w:val="nil"/>
              <w:bottom w:val="single" w:sz="4" w:space="0" w:color="auto"/>
              <w:right w:val="single" w:sz="8" w:space="0" w:color="auto"/>
            </w:tcBorders>
            <w:shd w:val="clear" w:color="auto" w:fill="auto"/>
            <w:noWrap/>
            <w:vAlign w:val="bottom"/>
            <w:hideMark/>
          </w:tcPr>
          <w:p w14:paraId="7EE5F9D9" w14:textId="6D6EC0F0" w:rsidR="00612DF3" w:rsidRPr="00612DF3" w:rsidRDefault="00612DF3" w:rsidP="00D160CB">
            <w:pPr>
              <w:jc w:val="center"/>
              <w:rPr>
                <w:rFonts w:ascii="Calibri" w:hAnsi="Calibri" w:cs="Calibri"/>
                <w:color w:val="000000"/>
                <w:sz w:val="22"/>
                <w:szCs w:val="22"/>
              </w:rPr>
            </w:pPr>
            <w:r w:rsidRPr="00612DF3">
              <w:rPr>
                <w:rFonts w:ascii="Calibri" w:hAnsi="Calibri" w:cs="Calibri"/>
                <w:color w:val="000000"/>
                <w:sz w:val="22"/>
                <w:szCs w:val="22"/>
              </w:rPr>
              <w:t>TRY                4,000,000.00</w:t>
            </w:r>
          </w:p>
        </w:tc>
      </w:tr>
      <w:tr w:rsidR="00612DF3" w:rsidRPr="00612DF3" w14:paraId="4B6C9934" w14:textId="77777777" w:rsidTr="00C41938">
        <w:trPr>
          <w:trHeight w:val="288"/>
          <w:jc w:val="center"/>
        </w:trPr>
        <w:tc>
          <w:tcPr>
            <w:tcW w:w="1970" w:type="dxa"/>
            <w:vMerge w:val="restart"/>
            <w:tcBorders>
              <w:top w:val="nil"/>
              <w:left w:val="single" w:sz="8" w:space="0" w:color="auto"/>
              <w:bottom w:val="single" w:sz="8" w:space="0" w:color="000000"/>
              <w:right w:val="single" w:sz="4" w:space="0" w:color="auto"/>
            </w:tcBorders>
            <w:shd w:val="clear" w:color="auto" w:fill="D9D9D9" w:themeFill="background1" w:themeFillShade="D9"/>
            <w:noWrap/>
            <w:vAlign w:val="center"/>
            <w:hideMark/>
          </w:tcPr>
          <w:p w14:paraId="6F677541" w14:textId="77777777" w:rsidR="00612DF3" w:rsidRPr="00C41938" w:rsidRDefault="00612DF3" w:rsidP="00612DF3">
            <w:pPr>
              <w:jc w:val="center"/>
              <w:rPr>
                <w:rFonts w:ascii="Calibri" w:hAnsi="Calibri" w:cs="Calibri"/>
                <w:b/>
                <w:bCs/>
                <w:sz w:val="22"/>
                <w:szCs w:val="22"/>
              </w:rPr>
            </w:pPr>
            <w:r w:rsidRPr="00C41938">
              <w:rPr>
                <w:rFonts w:ascii="Calibri" w:hAnsi="Calibri" w:cs="Calibri"/>
                <w:b/>
                <w:bCs/>
                <w:sz w:val="22"/>
                <w:szCs w:val="22"/>
              </w:rPr>
              <w:t>Basic Needs</w:t>
            </w:r>
          </w:p>
        </w:tc>
        <w:tc>
          <w:tcPr>
            <w:tcW w:w="3330" w:type="dxa"/>
            <w:tcBorders>
              <w:top w:val="nil"/>
              <w:left w:val="nil"/>
              <w:bottom w:val="single" w:sz="4" w:space="0" w:color="auto"/>
              <w:right w:val="single" w:sz="4" w:space="0" w:color="auto"/>
            </w:tcBorders>
            <w:shd w:val="clear" w:color="auto" w:fill="auto"/>
            <w:noWrap/>
            <w:vAlign w:val="bottom"/>
            <w:hideMark/>
          </w:tcPr>
          <w:p w14:paraId="6F0A3440" w14:textId="77777777" w:rsidR="00612DF3" w:rsidRPr="00612DF3" w:rsidRDefault="00612DF3" w:rsidP="00612DF3">
            <w:pPr>
              <w:jc w:val="left"/>
              <w:rPr>
                <w:rFonts w:ascii="Calibri" w:hAnsi="Calibri" w:cs="Calibri"/>
                <w:b/>
                <w:bCs/>
                <w:color w:val="000000"/>
                <w:sz w:val="22"/>
                <w:szCs w:val="22"/>
              </w:rPr>
            </w:pPr>
            <w:r w:rsidRPr="00612DF3">
              <w:rPr>
                <w:rFonts w:ascii="Calibri" w:hAnsi="Calibri" w:cs="Calibri"/>
                <w:b/>
                <w:bCs/>
                <w:color w:val="000000"/>
                <w:sz w:val="22"/>
                <w:szCs w:val="22"/>
              </w:rPr>
              <w:t>Food Items</w:t>
            </w:r>
          </w:p>
        </w:tc>
        <w:tc>
          <w:tcPr>
            <w:tcW w:w="3240" w:type="dxa"/>
            <w:tcBorders>
              <w:top w:val="nil"/>
              <w:left w:val="nil"/>
              <w:bottom w:val="single" w:sz="4" w:space="0" w:color="auto"/>
              <w:right w:val="single" w:sz="8" w:space="0" w:color="auto"/>
            </w:tcBorders>
            <w:shd w:val="clear" w:color="auto" w:fill="auto"/>
            <w:noWrap/>
            <w:vAlign w:val="bottom"/>
            <w:hideMark/>
          </w:tcPr>
          <w:p w14:paraId="75835BFB" w14:textId="2F4D1433" w:rsidR="00612DF3" w:rsidRPr="00612DF3" w:rsidRDefault="00612DF3" w:rsidP="00D160CB">
            <w:pPr>
              <w:jc w:val="center"/>
              <w:rPr>
                <w:rFonts w:ascii="Calibri" w:hAnsi="Calibri" w:cs="Calibri"/>
                <w:color w:val="000000"/>
                <w:sz w:val="22"/>
                <w:szCs w:val="22"/>
              </w:rPr>
            </w:pPr>
            <w:r w:rsidRPr="00612DF3">
              <w:rPr>
                <w:rFonts w:ascii="Calibri" w:hAnsi="Calibri" w:cs="Calibri"/>
                <w:color w:val="000000"/>
                <w:sz w:val="22"/>
                <w:szCs w:val="22"/>
              </w:rPr>
              <w:t>TRY                1,200,000.00</w:t>
            </w:r>
          </w:p>
        </w:tc>
      </w:tr>
      <w:tr w:rsidR="00612DF3" w:rsidRPr="00612DF3" w14:paraId="55BDD243" w14:textId="77777777" w:rsidTr="00C41938">
        <w:trPr>
          <w:trHeight w:val="288"/>
          <w:jc w:val="center"/>
        </w:trPr>
        <w:tc>
          <w:tcPr>
            <w:tcW w:w="1970" w:type="dxa"/>
            <w:vMerge/>
            <w:tcBorders>
              <w:top w:val="nil"/>
              <w:left w:val="single" w:sz="8" w:space="0" w:color="auto"/>
              <w:bottom w:val="single" w:sz="8" w:space="0" w:color="000000"/>
              <w:right w:val="single" w:sz="4" w:space="0" w:color="auto"/>
            </w:tcBorders>
            <w:shd w:val="clear" w:color="auto" w:fill="D9D9D9" w:themeFill="background1" w:themeFillShade="D9"/>
            <w:vAlign w:val="center"/>
            <w:hideMark/>
          </w:tcPr>
          <w:p w14:paraId="203E44D2" w14:textId="77777777" w:rsidR="00612DF3" w:rsidRPr="00612DF3" w:rsidRDefault="00612DF3" w:rsidP="00612DF3">
            <w:pPr>
              <w:jc w:val="left"/>
              <w:rPr>
                <w:rFonts w:ascii="Calibri" w:hAnsi="Calibri" w:cs="Calibri"/>
                <w:b/>
                <w:bCs/>
                <w:color w:val="FFFFFF"/>
                <w:sz w:val="22"/>
                <w:szCs w:val="22"/>
              </w:rPr>
            </w:pPr>
          </w:p>
        </w:tc>
        <w:tc>
          <w:tcPr>
            <w:tcW w:w="3330" w:type="dxa"/>
            <w:tcBorders>
              <w:top w:val="nil"/>
              <w:left w:val="nil"/>
              <w:bottom w:val="single" w:sz="4" w:space="0" w:color="auto"/>
              <w:right w:val="single" w:sz="4" w:space="0" w:color="auto"/>
            </w:tcBorders>
            <w:shd w:val="clear" w:color="auto" w:fill="auto"/>
            <w:noWrap/>
            <w:vAlign w:val="bottom"/>
            <w:hideMark/>
          </w:tcPr>
          <w:p w14:paraId="0FE2F978" w14:textId="77777777" w:rsidR="00612DF3" w:rsidRPr="00612DF3" w:rsidRDefault="00612DF3" w:rsidP="00612DF3">
            <w:pPr>
              <w:jc w:val="left"/>
              <w:rPr>
                <w:rFonts w:ascii="Calibri" w:hAnsi="Calibri" w:cs="Calibri"/>
                <w:b/>
                <w:bCs/>
                <w:color w:val="000000"/>
                <w:sz w:val="22"/>
                <w:szCs w:val="22"/>
              </w:rPr>
            </w:pPr>
            <w:r w:rsidRPr="00612DF3">
              <w:rPr>
                <w:rFonts w:ascii="Calibri" w:hAnsi="Calibri" w:cs="Calibri"/>
                <w:b/>
                <w:bCs/>
                <w:color w:val="000000"/>
                <w:sz w:val="22"/>
                <w:szCs w:val="22"/>
              </w:rPr>
              <w:t>Hygiene Items</w:t>
            </w:r>
          </w:p>
        </w:tc>
        <w:tc>
          <w:tcPr>
            <w:tcW w:w="3240" w:type="dxa"/>
            <w:tcBorders>
              <w:top w:val="nil"/>
              <w:left w:val="nil"/>
              <w:bottom w:val="single" w:sz="4" w:space="0" w:color="auto"/>
              <w:right w:val="single" w:sz="8" w:space="0" w:color="auto"/>
            </w:tcBorders>
            <w:shd w:val="clear" w:color="auto" w:fill="auto"/>
            <w:noWrap/>
            <w:vAlign w:val="bottom"/>
            <w:hideMark/>
          </w:tcPr>
          <w:p w14:paraId="11892785" w14:textId="70226901" w:rsidR="00612DF3" w:rsidRPr="00612DF3" w:rsidRDefault="00612DF3" w:rsidP="00D160CB">
            <w:pPr>
              <w:jc w:val="center"/>
              <w:rPr>
                <w:rFonts w:ascii="Calibri" w:hAnsi="Calibri" w:cs="Calibri"/>
                <w:color w:val="000000"/>
                <w:sz w:val="22"/>
                <w:szCs w:val="22"/>
              </w:rPr>
            </w:pPr>
            <w:r w:rsidRPr="00612DF3">
              <w:rPr>
                <w:rFonts w:ascii="Calibri" w:hAnsi="Calibri" w:cs="Calibri"/>
                <w:color w:val="000000"/>
                <w:sz w:val="22"/>
                <w:szCs w:val="22"/>
              </w:rPr>
              <w:t>TRY                1,000,000.00</w:t>
            </w:r>
          </w:p>
        </w:tc>
      </w:tr>
      <w:tr w:rsidR="00612DF3" w:rsidRPr="00612DF3" w14:paraId="6871572E" w14:textId="77777777" w:rsidTr="00C41938">
        <w:trPr>
          <w:trHeight w:val="288"/>
          <w:jc w:val="center"/>
        </w:trPr>
        <w:tc>
          <w:tcPr>
            <w:tcW w:w="1970" w:type="dxa"/>
            <w:vMerge/>
            <w:tcBorders>
              <w:top w:val="nil"/>
              <w:left w:val="single" w:sz="8" w:space="0" w:color="auto"/>
              <w:bottom w:val="single" w:sz="8" w:space="0" w:color="000000"/>
              <w:right w:val="single" w:sz="4" w:space="0" w:color="auto"/>
            </w:tcBorders>
            <w:shd w:val="clear" w:color="auto" w:fill="D9D9D9" w:themeFill="background1" w:themeFillShade="D9"/>
            <w:vAlign w:val="center"/>
            <w:hideMark/>
          </w:tcPr>
          <w:p w14:paraId="6E382FFA" w14:textId="77777777" w:rsidR="00612DF3" w:rsidRPr="00612DF3" w:rsidRDefault="00612DF3" w:rsidP="00612DF3">
            <w:pPr>
              <w:jc w:val="left"/>
              <w:rPr>
                <w:rFonts w:ascii="Calibri" w:hAnsi="Calibri" w:cs="Calibri"/>
                <w:b/>
                <w:bCs/>
                <w:color w:val="FFFFFF"/>
                <w:sz w:val="22"/>
                <w:szCs w:val="22"/>
              </w:rPr>
            </w:pPr>
          </w:p>
        </w:tc>
        <w:tc>
          <w:tcPr>
            <w:tcW w:w="3330" w:type="dxa"/>
            <w:tcBorders>
              <w:top w:val="nil"/>
              <w:left w:val="nil"/>
              <w:bottom w:val="single" w:sz="4" w:space="0" w:color="auto"/>
              <w:right w:val="single" w:sz="4" w:space="0" w:color="auto"/>
            </w:tcBorders>
            <w:shd w:val="clear" w:color="auto" w:fill="auto"/>
            <w:noWrap/>
            <w:vAlign w:val="bottom"/>
            <w:hideMark/>
          </w:tcPr>
          <w:p w14:paraId="7C956947" w14:textId="77777777" w:rsidR="00612DF3" w:rsidRPr="00612DF3" w:rsidRDefault="00612DF3" w:rsidP="00612DF3">
            <w:pPr>
              <w:jc w:val="left"/>
              <w:rPr>
                <w:rFonts w:ascii="Calibri" w:hAnsi="Calibri" w:cs="Calibri"/>
                <w:b/>
                <w:bCs/>
                <w:color w:val="000000"/>
                <w:sz w:val="22"/>
                <w:szCs w:val="22"/>
              </w:rPr>
            </w:pPr>
            <w:r w:rsidRPr="00612DF3">
              <w:rPr>
                <w:rFonts w:ascii="Calibri" w:hAnsi="Calibri" w:cs="Calibri"/>
                <w:b/>
                <w:bCs/>
                <w:color w:val="000000"/>
                <w:sz w:val="22"/>
                <w:szCs w:val="22"/>
              </w:rPr>
              <w:t>Non-Food Items</w:t>
            </w:r>
          </w:p>
        </w:tc>
        <w:tc>
          <w:tcPr>
            <w:tcW w:w="3240" w:type="dxa"/>
            <w:tcBorders>
              <w:top w:val="nil"/>
              <w:left w:val="nil"/>
              <w:bottom w:val="single" w:sz="4" w:space="0" w:color="auto"/>
              <w:right w:val="single" w:sz="8" w:space="0" w:color="auto"/>
            </w:tcBorders>
            <w:shd w:val="clear" w:color="auto" w:fill="auto"/>
            <w:noWrap/>
            <w:vAlign w:val="bottom"/>
            <w:hideMark/>
          </w:tcPr>
          <w:p w14:paraId="0AF4B285" w14:textId="296D8A26" w:rsidR="00612DF3" w:rsidRPr="00612DF3" w:rsidRDefault="00612DF3" w:rsidP="00D160CB">
            <w:pPr>
              <w:jc w:val="center"/>
              <w:rPr>
                <w:rFonts w:ascii="Calibri" w:hAnsi="Calibri" w:cs="Calibri"/>
                <w:color w:val="000000"/>
                <w:sz w:val="22"/>
                <w:szCs w:val="22"/>
              </w:rPr>
            </w:pPr>
            <w:r w:rsidRPr="00612DF3">
              <w:rPr>
                <w:rFonts w:ascii="Calibri" w:hAnsi="Calibri" w:cs="Calibri"/>
                <w:color w:val="000000"/>
                <w:sz w:val="22"/>
                <w:szCs w:val="22"/>
              </w:rPr>
              <w:t>TRY                1,200,000.00</w:t>
            </w:r>
          </w:p>
        </w:tc>
      </w:tr>
      <w:tr w:rsidR="00612DF3" w:rsidRPr="00612DF3" w14:paraId="50B1BC84" w14:textId="77777777" w:rsidTr="00C41938">
        <w:trPr>
          <w:trHeight w:val="288"/>
          <w:jc w:val="center"/>
        </w:trPr>
        <w:tc>
          <w:tcPr>
            <w:tcW w:w="1970" w:type="dxa"/>
            <w:vMerge/>
            <w:tcBorders>
              <w:top w:val="nil"/>
              <w:left w:val="single" w:sz="8" w:space="0" w:color="auto"/>
              <w:bottom w:val="single" w:sz="8" w:space="0" w:color="000000"/>
              <w:right w:val="single" w:sz="4" w:space="0" w:color="auto"/>
            </w:tcBorders>
            <w:shd w:val="clear" w:color="auto" w:fill="D9D9D9" w:themeFill="background1" w:themeFillShade="D9"/>
            <w:vAlign w:val="center"/>
            <w:hideMark/>
          </w:tcPr>
          <w:p w14:paraId="5F2A68C2" w14:textId="77777777" w:rsidR="00612DF3" w:rsidRPr="00612DF3" w:rsidRDefault="00612DF3" w:rsidP="00612DF3">
            <w:pPr>
              <w:jc w:val="left"/>
              <w:rPr>
                <w:rFonts w:ascii="Calibri" w:hAnsi="Calibri" w:cs="Calibri"/>
                <w:b/>
                <w:bCs/>
                <w:color w:val="FFFFFF"/>
                <w:sz w:val="22"/>
                <w:szCs w:val="22"/>
              </w:rPr>
            </w:pPr>
          </w:p>
        </w:tc>
        <w:tc>
          <w:tcPr>
            <w:tcW w:w="3330" w:type="dxa"/>
            <w:tcBorders>
              <w:top w:val="nil"/>
              <w:left w:val="nil"/>
              <w:bottom w:val="single" w:sz="4" w:space="0" w:color="auto"/>
              <w:right w:val="single" w:sz="4" w:space="0" w:color="auto"/>
            </w:tcBorders>
            <w:shd w:val="clear" w:color="auto" w:fill="auto"/>
            <w:noWrap/>
            <w:vAlign w:val="bottom"/>
            <w:hideMark/>
          </w:tcPr>
          <w:p w14:paraId="7901CDA3" w14:textId="77777777" w:rsidR="00612DF3" w:rsidRPr="00612DF3" w:rsidRDefault="00612DF3" w:rsidP="00612DF3">
            <w:pPr>
              <w:jc w:val="left"/>
              <w:rPr>
                <w:rFonts w:ascii="Calibri" w:hAnsi="Calibri" w:cs="Calibri"/>
                <w:b/>
                <w:bCs/>
                <w:color w:val="000000"/>
                <w:sz w:val="22"/>
                <w:szCs w:val="22"/>
              </w:rPr>
            </w:pPr>
            <w:r w:rsidRPr="00612DF3">
              <w:rPr>
                <w:rFonts w:ascii="Calibri" w:hAnsi="Calibri" w:cs="Calibri"/>
                <w:b/>
                <w:bCs/>
                <w:color w:val="000000"/>
                <w:sz w:val="22"/>
                <w:szCs w:val="22"/>
              </w:rPr>
              <w:t>House Appliances</w:t>
            </w:r>
          </w:p>
        </w:tc>
        <w:tc>
          <w:tcPr>
            <w:tcW w:w="3240" w:type="dxa"/>
            <w:tcBorders>
              <w:top w:val="nil"/>
              <w:left w:val="nil"/>
              <w:bottom w:val="single" w:sz="4" w:space="0" w:color="auto"/>
              <w:right w:val="single" w:sz="8" w:space="0" w:color="auto"/>
            </w:tcBorders>
            <w:shd w:val="clear" w:color="auto" w:fill="auto"/>
            <w:noWrap/>
            <w:vAlign w:val="bottom"/>
            <w:hideMark/>
          </w:tcPr>
          <w:p w14:paraId="553AED62" w14:textId="0C537108" w:rsidR="00612DF3" w:rsidRPr="00612DF3" w:rsidRDefault="00612DF3" w:rsidP="00D160CB">
            <w:pPr>
              <w:jc w:val="center"/>
              <w:rPr>
                <w:rFonts w:ascii="Calibri" w:hAnsi="Calibri" w:cs="Calibri"/>
                <w:color w:val="000000"/>
                <w:sz w:val="22"/>
                <w:szCs w:val="22"/>
              </w:rPr>
            </w:pPr>
            <w:r w:rsidRPr="00612DF3">
              <w:rPr>
                <w:rFonts w:ascii="Calibri" w:hAnsi="Calibri" w:cs="Calibri"/>
                <w:color w:val="000000"/>
                <w:sz w:val="22"/>
                <w:szCs w:val="22"/>
              </w:rPr>
              <w:t>TRY                1,200,000.00</w:t>
            </w:r>
          </w:p>
        </w:tc>
      </w:tr>
      <w:tr w:rsidR="00612DF3" w:rsidRPr="00612DF3" w14:paraId="1AFA285D" w14:textId="77777777" w:rsidTr="00C41938">
        <w:trPr>
          <w:trHeight w:val="288"/>
          <w:jc w:val="center"/>
        </w:trPr>
        <w:tc>
          <w:tcPr>
            <w:tcW w:w="1970" w:type="dxa"/>
            <w:vMerge/>
            <w:tcBorders>
              <w:top w:val="nil"/>
              <w:left w:val="single" w:sz="8" w:space="0" w:color="auto"/>
              <w:bottom w:val="single" w:sz="8" w:space="0" w:color="000000"/>
              <w:right w:val="single" w:sz="4" w:space="0" w:color="auto"/>
            </w:tcBorders>
            <w:shd w:val="clear" w:color="auto" w:fill="D9D9D9" w:themeFill="background1" w:themeFillShade="D9"/>
            <w:vAlign w:val="center"/>
            <w:hideMark/>
          </w:tcPr>
          <w:p w14:paraId="4D99EDB7" w14:textId="77777777" w:rsidR="00612DF3" w:rsidRPr="00612DF3" w:rsidRDefault="00612DF3" w:rsidP="00612DF3">
            <w:pPr>
              <w:jc w:val="left"/>
              <w:rPr>
                <w:rFonts w:ascii="Calibri" w:hAnsi="Calibri" w:cs="Calibri"/>
                <w:b/>
                <w:bCs/>
                <w:color w:val="FFFFFF"/>
                <w:sz w:val="22"/>
                <w:szCs w:val="22"/>
              </w:rPr>
            </w:pPr>
          </w:p>
        </w:tc>
        <w:tc>
          <w:tcPr>
            <w:tcW w:w="3330" w:type="dxa"/>
            <w:tcBorders>
              <w:top w:val="nil"/>
              <w:left w:val="nil"/>
              <w:bottom w:val="single" w:sz="4" w:space="0" w:color="auto"/>
              <w:right w:val="single" w:sz="4" w:space="0" w:color="auto"/>
            </w:tcBorders>
            <w:shd w:val="clear" w:color="auto" w:fill="auto"/>
            <w:noWrap/>
            <w:vAlign w:val="bottom"/>
            <w:hideMark/>
          </w:tcPr>
          <w:p w14:paraId="2541768D" w14:textId="137EC291" w:rsidR="00612DF3" w:rsidRPr="00612DF3" w:rsidRDefault="00612DF3" w:rsidP="00612DF3">
            <w:pPr>
              <w:jc w:val="left"/>
              <w:rPr>
                <w:rFonts w:ascii="Calibri" w:hAnsi="Calibri" w:cs="Calibri"/>
                <w:b/>
                <w:bCs/>
                <w:color w:val="000000"/>
                <w:sz w:val="22"/>
                <w:szCs w:val="22"/>
              </w:rPr>
            </w:pPr>
            <w:r w:rsidRPr="00612DF3">
              <w:rPr>
                <w:rFonts w:ascii="Calibri" w:hAnsi="Calibri" w:cs="Calibri"/>
                <w:b/>
                <w:bCs/>
                <w:color w:val="000000"/>
                <w:sz w:val="22"/>
                <w:szCs w:val="22"/>
              </w:rPr>
              <w:t xml:space="preserve">Clothing/ </w:t>
            </w:r>
            <w:r w:rsidR="00B21110" w:rsidRPr="00612DF3">
              <w:rPr>
                <w:rFonts w:ascii="Calibri" w:hAnsi="Calibri" w:cs="Calibri"/>
                <w:b/>
                <w:bCs/>
                <w:color w:val="000000"/>
                <w:sz w:val="22"/>
                <w:szCs w:val="22"/>
              </w:rPr>
              <w:t>Shoe wear</w:t>
            </w:r>
          </w:p>
        </w:tc>
        <w:tc>
          <w:tcPr>
            <w:tcW w:w="3240" w:type="dxa"/>
            <w:tcBorders>
              <w:top w:val="nil"/>
              <w:left w:val="nil"/>
              <w:bottom w:val="single" w:sz="4" w:space="0" w:color="auto"/>
              <w:right w:val="single" w:sz="8" w:space="0" w:color="auto"/>
            </w:tcBorders>
            <w:shd w:val="clear" w:color="auto" w:fill="auto"/>
            <w:noWrap/>
            <w:vAlign w:val="bottom"/>
            <w:hideMark/>
          </w:tcPr>
          <w:p w14:paraId="5B6DB65E" w14:textId="17F7745C" w:rsidR="00612DF3" w:rsidRPr="00612DF3" w:rsidRDefault="00612DF3" w:rsidP="00D160CB">
            <w:pPr>
              <w:jc w:val="center"/>
              <w:rPr>
                <w:rFonts w:ascii="Calibri" w:hAnsi="Calibri" w:cs="Calibri"/>
                <w:color w:val="000000"/>
                <w:sz w:val="22"/>
                <w:szCs w:val="22"/>
              </w:rPr>
            </w:pPr>
            <w:r w:rsidRPr="00612DF3">
              <w:rPr>
                <w:rFonts w:ascii="Calibri" w:hAnsi="Calibri" w:cs="Calibri"/>
                <w:color w:val="000000"/>
                <w:sz w:val="22"/>
                <w:szCs w:val="22"/>
              </w:rPr>
              <w:t>TRY                1,200,000.00</w:t>
            </w:r>
          </w:p>
        </w:tc>
      </w:tr>
      <w:tr w:rsidR="00612DF3" w:rsidRPr="00612DF3" w14:paraId="5562A722" w14:textId="77777777" w:rsidTr="00C41938">
        <w:trPr>
          <w:trHeight w:val="300"/>
          <w:jc w:val="center"/>
        </w:trPr>
        <w:tc>
          <w:tcPr>
            <w:tcW w:w="1970" w:type="dxa"/>
            <w:vMerge/>
            <w:tcBorders>
              <w:top w:val="nil"/>
              <w:left w:val="single" w:sz="8" w:space="0" w:color="auto"/>
              <w:bottom w:val="single" w:sz="8" w:space="0" w:color="000000"/>
              <w:right w:val="single" w:sz="4" w:space="0" w:color="auto"/>
            </w:tcBorders>
            <w:shd w:val="clear" w:color="auto" w:fill="D9D9D9" w:themeFill="background1" w:themeFillShade="D9"/>
            <w:vAlign w:val="center"/>
            <w:hideMark/>
          </w:tcPr>
          <w:p w14:paraId="09EB4710" w14:textId="77777777" w:rsidR="00612DF3" w:rsidRPr="00612DF3" w:rsidRDefault="00612DF3" w:rsidP="00612DF3">
            <w:pPr>
              <w:jc w:val="left"/>
              <w:rPr>
                <w:rFonts w:ascii="Calibri" w:hAnsi="Calibri" w:cs="Calibri"/>
                <w:b/>
                <w:bCs/>
                <w:color w:val="FFFFFF"/>
                <w:sz w:val="22"/>
                <w:szCs w:val="22"/>
              </w:rPr>
            </w:pPr>
          </w:p>
        </w:tc>
        <w:tc>
          <w:tcPr>
            <w:tcW w:w="3330" w:type="dxa"/>
            <w:tcBorders>
              <w:top w:val="nil"/>
              <w:left w:val="nil"/>
              <w:bottom w:val="single" w:sz="8" w:space="0" w:color="auto"/>
              <w:right w:val="single" w:sz="4" w:space="0" w:color="auto"/>
            </w:tcBorders>
            <w:shd w:val="clear" w:color="auto" w:fill="auto"/>
            <w:noWrap/>
            <w:vAlign w:val="bottom"/>
            <w:hideMark/>
          </w:tcPr>
          <w:p w14:paraId="2211EB09" w14:textId="77777777" w:rsidR="00612DF3" w:rsidRPr="00612DF3" w:rsidRDefault="00612DF3" w:rsidP="00612DF3">
            <w:pPr>
              <w:jc w:val="left"/>
              <w:rPr>
                <w:rFonts w:ascii="Calibri" w:hAnsi="Calibri" w:cs="Calibri"/>
                <w:b/>
                <w:bCs/>
                <w:color w:val="000000"/>
                <w:sz w:val="22"/>
                <w:szCs w:val="22"/>
              </w:rPr>
            </w:pPr>
            <w:r w:rsidRPr="00612DF3">
              <w:rPr>
                <w:rFonts w:ascii="Calibri" w:hAnsi="Calibri" w:cs="Calibri"/>
                <w:b/>
                <w:bCs/>
                <w:color w:val="000000"/>
                <w:sz w:val="22"/>
                <w:szCs w:val="22"/>
              </w:rPr>
              <w:t>Gas/ Coal</w:t>
            </w:r>
          </w:p>
        </w:tc>
        <w:tc>
          <w:tcPr>
            <w:tcW w:w="3240" w:type="dxa"/>
            <w:tcBorders>
              <w:top w:val="nil"/>
              <w:left w:val="nil"/>
              <w:bottom w:val="single" w:sz="8" w:space="0" w:color="auto"/>
              <w:right w:val="single" w:sz="8" w:space="0" w:color="auto"/>
            </w:tcBorders>
            <w:shd w:val="clear" w:color="auto" w:fill="auto"/>
            <w:noWrap/>
            <w:vAlign w:val="bottom"/>
            <w:hideMark/>
          </w:tcPr>
          <w:p w14:paraId="247270EB" w14:textId="72B3CBBD" w:rsidR="00612DF3" w:rsidRPr="00612DF3" w:rsidRDefault="00612DF3" w:rsidP="00D160CB">
            <w:pPr>
              <w:jc w:val="center"/>
              <w:rPr>
                <w:rFonts w:ascii="Calibri" w:hAnsi="Calibri" w:cs="Calibri"/>
                <w:color w:val="000000"/>
                <w:sz w:val="22"/>
                <w:szCs w:val="22"/>
              </w:rPr>
            </w:pPr>
            <w:r w:rsidRPr="00612DF3">
              <w:rPr>
                <w:rFonts w:ascii="Calibri" w:hAnsi="Calibri" w:cs="Calibri"/>
                <w:color w:val="000000"/>
                <w:sz w:val="22"/>
                <w:szCs w:val="22"/>
              </w:rPr>
              <w:t>TRY                1,200,000.00</w:t>
            </w:r>
          </w:p>
        </w:tc>
      </w:tr>
    </w:tbl>
    <w:p w14:paraId="04B8F1D6" w14:textId="76EF6426" w:rsidR="6BBC9320" w:rsidRDefault="6BBC9320" w:rsidP="6BBC9320">
      <w:pPr>
        <w:rPr>
          <w:rFonts w:cstheme="minorBidi"/>
          <w:color w:val="000000" w:themeColor="text1"/>
          <w:highlight w:val="yellow"/>
        </w:rPr>
      </w:pPr>
    </w:p>
    <w:p w14:paraId="0F9F307E" w14:textId="16187373" w:rsidR="00043256" w:rsidRDefault="00043256" w:rsidP="118E1385">
      <w:pPr>
        <w:rPr>
          <w:rFonts w:cstheme="minorBidi"/>
          <w:color w:val="000000" w:themeColor="text1"/>
        </w:rPr>
      </w:pPr>
    </w:p>
    <w:p w14:paraId="53E28A50" w14:textId="7049CD4A" w:rsidR="00043256" w:rsidRDefault="00043256" w:rsidP="118E1385">
      <w:pPr>
        <w:rPr>
          <w:rFonts w:cstheme="minorBidi"/>
          <w:color w:val="000000" w:themeColor="text1"/>
        </w:rPr>
      </w:pPr>
      <w:r w:rsidRPr="118E1385">
        <w:rPr>
          <w:rFonts w:cstheme="minorBidi"/>
          <w:color w:val="000000" w:themeColor="text1"/>
        </w:rPr>
        <w:t>This request for proposal is seeking bids specifically for the implementation of</w:t>
      </w:r>
      <w:r w:rsidR="00CC6754" w:rsidRPr="118E1385">
        <w:rPr>
          <w:rFonts w:cstheme="minorBidi"/>
          <w:color w:val="000000" w:themeColor="text1"/>
        </w:rPr>
        <w:t xml:space="preserve"> delivery mechanisms</w:t>
      </w:r>
      <w:r w:rsidRPr="118E1385">
        <w:rPr>
          <w:rFonts w:cstheme="minorBidi"/>
          <w:color w:val="000000" w:themeColor="text1"/>
        </w:rPr>
        <w:t xml:space="preserve"> </w:t>
      </w:r>
      <w:r w:rsidR="4FA7AFB4" w:rsidRPr="118E1385">
        <w:rPr>
          <w:rFonts w:cstheme="minorBidi"/>
          <w:color w:val="000000" w:themeColor="text1"/>
        </w:rPr>
        <w:t xml:space="preserve">listed in section </w:t>
      </w:r>
      <w:r w:rsidR="4FA7AFB4" w:rsidRPr="118E1385">
        <w:rPr>
          <w:rFonts w:cstheme="minorBidi"/>
          <w:b/>
          <w:bCs/>
          <w:color w:val="000000" w:themeColor="text1"/>
        </w:rPr>
        <w:t xml:space="preserve">II. </w:t>
      </w:r>
      <w:r w:rsidR="55E2F06A" w:rsidRPr="118E1385">
        <w:rPr>
          <w:rFonts w:cstheme="minorBidi"/>
          <w:b/>
          <w:bCs/>
          <w:color w:val="000000" w:themeColor="text1"/>
        </w:rPr>
        <w:t xml:space="preserve">IMPORTANT INFORMATION </w:t>
      </w:r>
      <w:r w:rsidR="5F94F55C" w:rsidRPr="118E1385">
        <w:rPr>
          <w:rFonts w:cstheme="minorBidi"/>
          <w:b/>
          <w:bCs/>
          <w:color w:val="000000" w:themeColor="text1"/>
        </w:rPr>
        <w:t>REGARDING THIS RFP</w:t>
      </w:r>
      <w:r w:rsidR="5F94F55C" w:rsidRPr="118E1385">
        <w:rPr>
          <w:rFonts w:cstheme="minorBidi"/>
          <w:color w:val="000000" w:themeColor="text1"/>
        </w:rPr>
        <w:t xml:space="preserve"> and classified as L</w:t>
      </w:r>
      <w:r w:rsidR="000B1AF8" w:rsidRPr="118E1385">
        <w:rPr>
          <w:rFonts w:cstheme="minorBidi"/>
          <w:color w:val="000000" w:themeColor="text1"/>
        </w:rPr>
        <w:t>ot</w:t>
      </w:r>
      <w:r w:rsidR="005D2B3A">
        <w:rPr>
          <w:rFonts w:cstheme="minorBidi"/>
          <w:color w:val="000000" w:themeColor="text1"/>
        </w:rPr>
        <w:t>(</w:t>
      </w:r>
      <w:r w:rsidR="000B1AF8" w:rsidRPr="118E1385">
        <w:rPr>
          <w:rFonts w:cstheme="minorBidi"/>
          <w:color w:val="000000" w:themeColor="text1"/>
        </w:rPr>
        <w:t>s</w:t>
      </w:r>
      <w:r w:rsidR="005D2B3A">
        <w:rPr>
          <w:rFonts w:cstheme="minorBidi"/>
          <w:color w:val="000000" w:themeColor="text1"/>
        </w:rPr>
        <w:t>)</w:t>
      </w:r>
      <w:r w:rsidR="68C92557" w:rsidRPr="118E1385">
        <w:rPr>
          <w:rFonts w:cstheme="minorBidi"/>
          <w:color w:val="000000" w:themeColor="text1"/>
        </w:rPr>
        <w:t>.</w:t>
      </w:r>
    </w:p>
    <w:p w14:paraId="568716AB" w14:textId="177D9124" w:rsidR="008E396C" w:rsidRDefault="008E396C" w:rsidP="158E1F01">
      <w:pPr>
        <w:rPr>
          <w:rFonts w:cstheme="minorBidi"/>
          <w:color w:val="000000" w:themeColor="text1"/>
          <w:lang w:val="en-GB"/>
        </w:rPr>
      </w:pPr>
    </w:p>
    <w:p w14:paraId="4735BE96" w14:textId="62C6D83E" w:rsidR="008E396C" w:rsidRDefault="008E396C" w:rsidP="158E1F01">
      <w:pPr>
        <w:rPr>
          <w:rFonts w:cstheme="minorBidi"/>
          <w:color w:val="000000" w:themeColor="text1"/>
          <w:lang w:val="en-GB"/>
        </w:rPr>
      </w:pPr>
    </w:p>
    <w:p w14:paraId="0162C07B" w14:textId="77777777" w:rsidR="005D2B3A" w:rsidRPr="00043256" w:rsidRDefault="005D2B3A" w:rsidP="158E1F01">
      <w:pPr>
        <w:rPr>
          <w:rFonts w:cstheme="minorBidi"/>
          <w:color w:val="000000" w:themeColor="text1"/>
          <w:lang w:val="en-GB"/>
        </w:rPr>
      </w:pPr>
    </w:p>
    <w:p w14:paraId="2A08CC41" w14:textId="0A8542C5" w:rsidR="00043256" w:rsidRDefault="68AC2497" w:rsidP="00043256">
      <w:pPr>
        <w:pStyle w:val="Heading2"/>
        <w:rPr>
          <w:lang w:val="en-GB"/>
        </w:rPr>
      </w:pPr>
      <w:r w:rsidRPr="28CED88C">
        <w:rPr>
          <w:lang w:val="en-GB"/>
        </w:rPr>
        <w:t>ESTIMATED AMOUNTS TO BE DISTRIBUTED</w:t>
      </w:r>
    </w:p>
    <w:p w14:paraId="2589592F" w14:textId="654346A2" w:rsidR="2156C304" w:rsidRDefault="2156C304" w:rsidP="28CED88C">
      <w:pPr>
        <w:rPr>
          <w:rFonts w:ascii="Calibri" w:eastAsia="Calibri" w:hAnsi="Calibri" w:cs="Calibri"/>
          <w:bCs/>
          <w:lang w:val="en-GB"/>
        </w:rPr>
      </w:pPr>
      <w:r w:rsidRPr="005D2B3A">
        <w:rPr>
          <w:rFonts w:ascii="Calibri" w:eastAsia="Calibri" w:hAnsi="Calibri" w:cs="Calibri"/>
          <w:bCs/>
          <w:lang w:val="en-GB"/>
        </w:rPr>
        <w:t>The projections of the amounts to be distributed indicated in th</w:t>
      </w:r>
      <w:r w:rsidR="6239985E" w:rsidRPr="005D2B3A">
        <w:rPr>
          <w:rFonts w:ascii="Calibri" w:eastAsia="Calibri" w:hAnsi="Calibri" w:cs="Calibri"/>
          <w:bCs/>
          <w:lang w:val="en-GB"/>
        </w:rPr>
        <w:t>is section</w:t>
      </w:r>
      <w:r w:rsidRPr="005D2B3A">
        <w:rPr>
          <w:rFonts w:ascii="Calibri" w:eastAsia="Calibri" w:hAnsi="Calibri" w:cs="Calibri"/>
          <w:bCs/>
          <w:lang w:val="en-GB"/>
        </w:rPr>
        <w:t xml:space="preserve"> are valid for all lots. </w:t>
      </w:r>
    </w:p>
    <w:p w14:paraId="60F99B47" w14:textId="77777777" w:rsidR="005D2B3A" w:rsidRPr="005D2B3A" w:rsidRDefault="005D2B3A" w:rsidP="28CED88C">
      <w:pPr>
        <w:rPr>
          <w:rFonts w:ascii="Calibri" w:eastAsia="Calibri" w:hAnsi="Calibri" w:cs="Calibri"/>
          <w:bCs/>
          <w:lang w:val="en-GB"/>
        </w:rPr>
      </w:pPr>
    </w:p>
    <w:tbl>
      <w:tblPr>
        <w:tblStyle w:val="TableGrid"/>
        <w:tblW w:w="10080" w:type="dxa"/>
        <w:tblLayout w:type="fixed"/>
        <w:tblLook w:val="06A0" w:firstRow="1" w:lastRow="0" w:firstColumn="1" w:lastColumn="0" w:noHBand="1" w:noVBand="1"/>
      </w:tblPr>
      <w:tblGrid>
        <w:gridCol w:w="5040"/>
        <w:gridCol w:w="5040"/>
      </w:tblGrid>
      <w:tr w:rsidR="28CED88C" w14:paraId="2EF459AA" w14:textId="77777777" w:rsidTr="00C41938">
        <w:tc>
          <w:tcPr>
            <w:tcW w:w="5040" w:type="dxa"/>
            <w:shd w:val="clear" w:color="auto" w:fill="D9D9D9" w:themeFill="background1" w:themeFillShade="D9"/>
          </w:tcPr>
          <w:p w14:paraId="158D8A10" w14:textId="1C2A5789" w:rsidR="2156C304" w:rsidRPr="005D2B3A" w:rsidRDefault="2156C304" w:rsidP="00D160CB">
            <w:pPr>
              <w:jc w:val="center"/>
              <w:rPr>
                <w:b/>
                <w:bCs/>
              </w:rPr>
            </w:pPr>
            <w:r w:rsidRPr="00C41938">
              <w:rPr>
                <w:b/>
                <w:bCs/>
                <w:lang w:val="en-GB"/>
              </w:rPr>
              <w:t xml:space="preserve">Estimated annual expenditures in </w:t>
            </w:r>
            <w:r w:rsidR="008E396C" w:rsidRPr="00C41938">
              <w:rPr>
                <w:b/>
                <w:bCs/>
                <w:lang w:val="en-GB"/>
              </w:rPr>
              <w:t>TRY</w:t>
            </w:r>
          </w:p>
        </w:tc>
        <w:tc>
          <w:tcPr>
            <w:tcW w:w="5040" w:type="dxa"/>
          </w:tcPr>
          <w:p w14:paraId="7CB11456" w14:textId="40A1D42C" w:rsidR="28CED88C" w:rsidRDefault="008E396C" w:rsidP="00D160CB">
            <w:pPr>
              <w:jc w:val="center"/>
              <w:rPr>
                <w:lang w:val="en-GB"/>
              </w:rPr>
            </w:pPr>
            <w:r w:rsidRPr="005D2B3A">
              <w:rPr>
                <w:lang w:val="en-GB"/>
              </w:rPr>
              <w:t>15</w:t>
            </w:r>
            <w:r w:rsidR="00997221" w:rsidRPr="005D2B3A">
              <w:rPr>
                <w:lang w:val="en-GB"/>
              </w:rPr>
              <w:t>,000,000</w:t>
            </w:r>
            <w:r w:rsidR="005D2B3A">
              <w:rPr>
                <w:lang w:val="en-GB"/>
              </w:rPr>
              <w:t>.00</w:t>
            </w:r>
            <w:r w:rsidR="008B29F9" w:rsidRPr="005D2B3A">
              <w:rPr>
                <w:lang w:val="en-GB"/>
              </w:rPr>
              <w:t xml:space="preserve"> – </w:t>
            </w:r>
            <w:r w:rsidRPr="005D2B3A">
              <w:rPr>
                <w:lang w:val="en-GB"/>
              </w:rPr>
              <w:t>30</w:t>
            </w:r>
            <w:r w:rsidR="008B29F9" w:rsidRPr="005D2B3A">
              <w:rPr>
                <w:lang w:val="en-GB"/>
              </w:rPr>
              <w:t>,000,000</w:t>
            </w:r>
            <w:r w:rsidR="005D2B3A">
              <w:rPr>
                <w:lang w:val="en-GB"/>
              </w:rPr>
              <w:t>.00 TRY</w:t>
            </w:r>
          </w:p>
        </w:tc>
      </w:tr>
    </w:tbl>
    <w:p w14:paraId="6261F4C0" w14:textId="2010C2F4" w:rsidR="28CED88C" w:rsidRPr="003A3BCE" w:rsidRDefault="28CED88C">
      <w:pPr>
        <w:rPr>
          <w:bCs/>
        </w:rPr>
      </w:pPr>
    </w:p>
    <w:p w14:paraId="2A7260FE" w14:textId="3948294F" w:rsidR="6B9C64E7" w:rsidRPr="003A3BCE" w:rsidRDefault="6B9C64E7" w:rsidP="28CED88C">
      <w:pPr>
        <w:rPr>
          <w:rFonts w:cstheme="minorBidi"/>
          <w:bCs/>
          <w:color w:val="222222"/>
        </w:rPr>
      </w:pPr>
      <w:r w:rsidRPr="003A3BCE">
        <w:rPr>
          <w:rFonts w:cstheme="minorBidi"/>
          <w:bCs/>
          <w:color w:val="222222"/>
        </w:rPr>
        <w:t>The figure</w:t>
      </w:r>
      <w:r w:rsidR="003A3BCE" w:rsidRPr="003A3BCE">
        <w:rPr>
          <w:rFonts w:cstheme="minorBidi"/>
          <w:bCs/>
          <w:color w:val="222222"/>
        </w:rPr>
        <w:t>(</w:t>
      </w:r>
      <w:r w:rsidRPr="003A3BCE">
        <w:rPr>
          <w:rFonts w:cstheme="minorBidi"/>
          <w:bCs/>
          <w:color w:val="222222"/>
        </w:rPr>
        <w:t>s</w:t>
      </w:r>
      <w:r w:rsidR="003A3BCE" w:rsidRPr="003A3BCE">
        <w:rPr>
          <w:rFonts w:cstheme="minorBidi"/>
          <w:bCs/>
          <w:color w:val="222222"/>
        </w:rPr>
        <w:t>)</w:t>
      </w:r>
      <w:r w:rsidRPr="003A3BCE">
        <w:rPr>
          <w:rFonts w:cstheme="minorBidi"/>
          <w:bCs/>
          <w:color w:val="222222"/>
        </w:rPr>
        <w:t xml:space="preserve"> referenced in this section are reliant on DRC securing funding for</w:t>
      </w:r>
      <w:r w:rsidR="00997221">
        <w:rPr>
          <w:rFonts w:cstheme="minorBidi"/>
          <w:bCs/>
          <w:color w:val="222222"/>
        </w:rPr>
        <w:t xml:space="preserve"> 202</w:t>
      </w:r>
      <w:r w:rsidR="005D2B3A">
        <w:rPr>
          <w:rFonts w:cstheme="minorBidi"/>
          <w:bCs/>
          <w:color w:val="222222"/>
        </w:rPr>
        <w:t>4</w:t>
      </w:r>
      <w:r w:rsidRPr="003A3BCE">
        <w:rPr>
          <w:rFonts w:cstheme="minorBidi"/>
          <w:bCs/>
          <w:color w:val="222222"/>
        </w:rPr>
        <w:t xml:space="preserve"> and are an estimate based on the current / proposed funding levels</w:t>
      </w:r>
      <w:r w:rsidR="00BE7DC0">
        <w:rPr>
          <w:rFonts w:cstheme="minorBidi"/>
          <w:bCs/>
          <w:color w:val="222222"/>
        </w:rPr>
        <w:t xml:space="preserve"> and operational capacity</w:t>
      </w:r>
      <w:r w:rsidRPr="003A3BCE">
        <w:rPr>
          <w:rFonts w:cstheme="minorBidi"/>
          <w:bCs/>
          <w:color w:val="222222"/>
        </w:rPr>
        <w:t>. All figures are best estimates and could be significantly higher or lower and does not commit the DRC in any way to commit these amounts</w:t>
      </w:r>
      <w:r w:rsidR="00646931">
        <w:rPr>
          <w:rFonts w:cstheme="minorBidi"/>
          <w:bCs/>
          <w:color w:val="222222"/>
        </w:rPr>
        <w:t xml:space="preserve"> (this applies to financial volume and to beneficiary numbers).</w:t>
      </w:r>
    </w:p>
    <w:p w14:paraId="3613EA3F" w14:textId="61D92E45" w:rsidR="28CED88C" w:rsidRPr="003A3BCE" w:rsidRDefault="28CED88C" w:rsidP="28CED88C">
      <w:pPr>
        <w:rPr>
          <w:rFonts w:cstheme="minorBidi"/>
          <w:bCs/>
          <w:color w:val="222222"/>
        </w:rPr>
      </w:pPr>
    </w:p>
    <w:p w14:paraId="46D7546A" w14:textId="65105F0A" w:rsidR="6B9C64E7" w:rsidRPr="003A3BCE" w:rsidRDefault="6B9C64E7" w:rsidP="28CED88C">
      <w:pPr>
        <w:rPr>
          <w:rFonts w:ascii="Calibri" w:eastAsia="Calibri" w:hAnsi="Calibri" w:cs="Calibri"/>
          <w:bCs/>
        </w:rPr>
      </w:pPr>
      <w:r w:rsidRPr="003A3BCE">
        <w:rPr>
          <w:rFonts w:ascii="Calibri" w:eastAsia="Calibri" w:hAnsi="Calibri" w:cs="Calibri"/>
          <w:bCs/>
        </w:rPr>
        <w:t xml:space="preserve">As the geographical location of beneficiaries is subject to change, DRC reserves the right to activate any of the technical solutions according to their relevance to the needs identified in the course of its </w:t>
      </w:r>
      <w:r w:rsidR="00B34914" w:rsidRPr="003A3BCE">
        <w:rPr>
          <w:rFonts w:ascii="Calibri" w:eastAsia="Calibri" w:hAnsi="Calibri" w:cs="Calibri"/>
          <w:bCs/>
        </w:rPr>
        <w:t>programs</w:t>
      </w:r>
      <w:r w:rsidRPr="003A3BCE">
        <w:rPr>
          <w:rFonts w:ascii="Calibri" w:eastAsia="Calibri" w:hAnsi="Calibri" w:cs="Calibri"/>
          <w:bCs/>
        </w:rPr>
        <w:t>.</w:t>
      </w:r>
      <w:r w:rsidR="414A260C" w:rsidRPr="003A3BCE">
        <w:rPr>
          <w:rFonts w:ascii="Calibri" w:eastAsia="Calibri" w:hAnsi="Calibri" w:cs="Calibri"/>
          <w:bCs/>
        </w:rPr>
        <w:t xml:space="preserve"> </w:t>
      </w:r>
    </w:p>
    <w:p w14:paraId="1933F102" w14:textId="2B726D5B" w:rsidR="28CED88C" w:rsidRPr="003A3BCE" w:rsidRDefault="28CED88C" w:rsidP="28CED88C">
      <w:pPr>
        <w:rPr>
          <w:rFonts w:ascii="Calibri" w:eastAsia="Calibri" w:hAnsi="Calibri" w:cs="Calibri"/>
          <w:bCs/>
        </w:rPr>
      </w:pPr>
    </w:p>
    <w:p w14:paraId="39C50C32" w14:textId="660905F4" w:rsidR="5569D21D" w:rsidRPr="003A3BCE" w:rsidRDefault="5569D21D" w:rsidP="158E1F01">
      <w:pPr>
        <w:rPr>
          <w:rFonts w:ascii="Calibri" w:eastAsia="Calibri" w:hAnsi="Calibri" w:cs="Calibri"/>
          <w:lang w:val="en-GB"/>
        </w:rPr>
      </w:pPr>
      <w:r w:rsidRPr="158E1F01">
        <w:rPr>
          <w:rFonts w:ascii="Calibri" w:eastAsia="Calibri" w:hAnsi="Calibri" w:cs="Calibri"/>
          <w:lang w:val="en-GB"/>
        </w:rPr>
        <w:t>In order to allow the DRC to exercise this right, the pricing structure shall clearly set out the tiered billing arrangements as required in</w:t>
      </w:r>
      <w:r w:rsidR="00BC2CCC" w:rsidRPr="158E1F01">
        <w:rPr>
          <w:rFonts w:ascii="Calibri" w:eastAsia="Calibri" w:hAnsi="Calibri" w:cs="Calibri"/>
          <w:lang w:val="en-GB"/>
        </w:rPr>
        <w:t xml:space="preserve"> </w:t>
      </w:r>
      <w:r w:rsidR="00BC2CCC" w:rsidRPr="00E02001">
        <w:rPr>
          <w:rFonts w:ascii="Calibri" w:eastAsia="Calibri" w:hAnsi="Calibri" w:cs="Calibri"/>
          <w:b/>
          <w:lang w:val="en-GB"/>
        </w:rPr>
        <w:t>Pricing Structure</w:t>
      </w:r>
      <w:r w:rsidR="00E02001" w:rsidRPr="00E02001">
        <w:rPr>
          <w:rFonts w:ascii="Calibri" w:eastAsia="Calibri" w:hAnsi="Calibri" w:cs="Calibri"/>
          <w:b/>
          <w:lang w:val="en-GB"/>
        </w:rPr>
        <w:t xml:space="preserve"> of Appendix A.1</w:t>
      </w:r>
      <w:r w:rsidR="00BC2CCC" w:rsidRPr="158E1F01">
        <w:rPr>
          <w:rFonts w:ascii="Calibri" w:eastAsia="Calibri" w:hAnsi="Calibri" w:cs="Calibri"/>
          <w:lang w:val="en-GB"/>
        </w:rPr>
        <w:t xml:space="preserve"> and </w:t>
      </w:r>
      <w:r w:rsidRPr="158E1F01">
        <w:rPr>
          <w:rFonts w:ascii="Calibri" w:eastAsia="Calibri" w:hAnsi="Calibri" w:cs="Calibri"/>
          <w:b/>
          <w:bCs/>
          <w:lang w:val="en-GB"/>
        </w:rPr>
        <w:t>Appendix A.2 Financial Proposal</w:t>
      </w:r>
      <w:r w:rsidRPr="158E1F01">
        <w:rPr>
          <w:rFonts w:ascii="Calibri" w:eastAsia="Calibri" w:hAnsi="Calibri" w:cs="Calibri"/>
          <w:lang w:val="en-GB"/>
        </w:rPr>
        <w:t>.</w:t>
      </w:r>
    </w:p>
    <w:p w14:paraId="166F5A00" w14:textId="447EEF1F" w:rsidR="00AD34E2" w:rsidRDefault="00AD34E2" w:rsidP="00AD34E2">
      <w:pPr>
        <w:rPr>
          <w:lang w:val="en-GB"/>
        </w:rPr>
      </w:pPr>
    </w:p>
    <w:p w14:paraId="54A85A31" w14:textId="77777777" w:rsidR="005D2B3A" w:rsidRPr="00AD34E2" w:rsidRDefault="005D2B3A" w:rsidP="00AD34E2">
      <w:pPr>
        <w:rPr>
          <w:lang w:val="en-GB"/>
        </w:rPr>
      </w:pPr>
    </w:p>
    <w:p w14:paraId="48DC7283" w14:textId="59187407" w:rsidR="00D22B3E" w:rsidRPr="00C46716" w:rsidRDefault="00043256" w:rsidP="00D22B3E">
      <w:pPr>
        <w:pStyle w:val="Heading2"/>
        <w:rPr>
          <w:lang w:val="en-GB"/>
        </w:rPr>
      </w:pPr>
      <w:r w:rsidRPr="00C46716">
        <w:rPr>
          <w:lang w:val="en-GB"/>
        </w:rPr>
        <w:lastRenderedPageBreak/>
        <w:t>TECHNICAL REQUIREMENT FOR SERVICE</w:t>
      </w:r>
    </w:p>
    <w:p w14:paraId="054D06BB" w14:textId="2438398E" w:rsidR="003A3BCE" w:rsidRPr="000B1AF8" w:rsidRDefault="6793A6B5" w:rsidP="0B11B0C3">
      <w:pPr>
        <w:rPr>
          <w:rFonts w:ascii="Calibri" w:eastAsia="Calibri" w:hAnsi="Calibri" w:cs="Calibri"/>
        </w:rPr>
      </w:pPr>
      <w:r w:rsidRPr="0B11B0C3">
        <w:rPr>
          <w:rFonts w:ascii="Calibri" w:eastAsia="Calibri" w:hAnsi="Calibri" w:cs="Calibri"/>
        </w:rPr>
        <w:t xml:space="preserve">DRC will use </w:t>
      </w:r>
      <w:r w:rsidR="003A3BCE" w:rsidRPr="0B11B0C3">
        <w:rPr>
          <w:rFonts w:ascii="Calibri" w:eastAsia="Calibri" w:hAnsi="Calibri" w:cs="Calibri"/>
        </w:rPr>
        <w:t>four</w:t>
      </w:r>
      <w:r w:rsidRPr="0B11B0C3">
        <w:rPr>
          <w:rFonts w:ascii="Calibri" w:eastAsia="Calibri" w:hAnsi="Calibri" w:cs="Calibri"/>
        </w:rPr>
        <w:t xml:space="preserve"> Technical </w:t>
      </w:r>
      <w:r w:rsidR="003A3BCE" w:rsidRPr="0B11B0C3">
        <w:rPr>
          <w:rFonts w:ascii="Calibri" w:eastAsia="Calibri" w:hAnsi="Calibri" w:cs="Calibri"/>
        </w:rPr>
        <w:t>Criteria</w:t>
      </w:r>
      <w:r w:rsidRPr="0B11B0C3">
        <w:rPr>
          <w:rFonts w:ascii="Calibri" w:eastAsia="Calibri" w:hAnsi="Calibri" w:cs="Calibri"/>
        </w:rPr>
        <w:t xml:space="preserve"> to assess the FSP Technical proposal. Each of these categories includes sub-categories </w:t>
      </w:r>
      <w:r w:rsidR="7D98A152" w:rsidRPr="0B11B0C3">
        <w:rPr>
          <w:rFonts w:ascii="Calibri" w:eastAsia="Calibri" w:hAnsi="Calibri" w:cs="Calibri"/>
        </w:rPr>
        <w:t>that each FSP will be evaluate</w:t>
      </w:r>
      <w:r w:rsidR="007100B0" w:rsidRPr="0B11B0C3">
        <w:rPr>
          <w:rFonts w:ascii="Calibri" w:eastAsia="Calibri" w:hAnsi="Calibri" w:cs="Calibri"/>
        </w:rPr>
        <w:t>d</w:t>
      </w:r>
      <w:r w:rsidR="7D98A152" w:rsidRPr="0B11B0C3">
        <w:rPr>
          <w:rFonts w:ascii="Calibri" w:eastAsia="Calibri" w:hAnsi="Calibri" w:cs="Calibri"/>
        </w:rPr>
        <w:t xml:space="preserve"> on. The table below </w:t>
      </w:r>
      <w:r w:rsidR="1BD9B2CE" w:rsidRPr="0B11B0C3">
        <w:rPr>
          <w:rFonts w:ascii="Calibri" w:eastAsia="Calibri" w:hAnsi="Calibri" w:cs="Calibri"/>
        </w:rPr>
        <w:t>presents</w:t>
      </w:r>
      <w:r w:rsidR="64A799AA" w:rsidRPr="0B11B0C3">
        <w:rPr>
          <w:rFonts w:ascii="Calibri" w:eastAsia="Calibri" w:hAnsi="Calibri" w:cs="Calibri"/>
        </w:rPr>
        <w:t xml:space="preserve"> DRC expectations toward the FSP</w:t>
      </w:r>
      <w:r w:rsidR="00613CFE" w:rsidRPr="0B11B0C3">
        <w:rPr>
          <w:rFonts w:ascii="Calibri" w:eastAsia="Calibri" w:hAnsi="Calibri" w:cs="Calibri"/>
        </w:rPr>
        <w:t xml:space="preserve"> in each respect</w:t>
      </w:r>
      <w:r w:rsidR="64A799AA" w:rsidRPr="0B11B0C3">
        <w:rPr>
          <w:rFonts w:ascii="Calibri" w:eastAsia="Calibri" w:hAnsi="Calibri" w:cs="Calibri"/>
        </w:rPr>
        <w:t>.</w:t>
      </w:r>
      <w:r w:rsidR="003A3BCE" w:rsidRPr="0B11B0C3">
        <w:rPr>
          <w:rFonts w:ascii="Calibri" w:eastAsia="Calibri" w:hAnsi="Calibri" w:cs="Calibri"/>
        </w:rPr>
        <w:t xml:space="preserve"> Further guidance in this respect can be found in </w:t>
      </w:r>
      <w:r w:rsidR="239F83BF" w:rsidRPr="0B11B0C3">
        <w:rPr>
          <w:rFonts w:ascii="Calibri" w:eastAsia="Calibri" w:hAnsi="Calibri" w:cs="Calibri"/>
        </w:rPr>
        <w:t>Annex</w:t>
      </w:r>
      <w:r w:rsidR="003A3BCE" w:rsidRPr="0B11B0C3">
        <w:rPr>
          <w:rFonts w:ascii="Calibri" w:eastAsia="Calibri" w:hAnsi="Calibri" w:cs="Calibri"/>
          <w:b/>
          <w:bCs/>
        </w:rPr>
        <w:t xml:space="preserve"> A.1: Technical Proposal Guidance</w:t>
      </w:r>
      <w:r w:rsidR="003A3BCE" w:rsidRPr="0B11B0C3">
        <w:rPr>
          <w:rFonts w:ascii="Calibri" w:eastAsia="Calibri" w:hAnsi="Calibri" w:cs="Calibri"/>
        </w:rPr>
        <w:t>.</w:t>
      </w:r>
    </w:p>
    <w:p w14:paraId="1168279F" w14:textId="5F61A386" w:rsidR="4ABAD7F4" w:rsidRDefault="4ABAD7F4" w:rsidP="4ABAD7F4"/>
    <w:tbl>
      <w:tblPr>
        <w:tblStyle w:val="TableGrid1"/>
        <w:tblW w:w="10165" w:type="dxa"/>
        <w:tblLayout w:type="fixed"/>
        <w:tblLook w:val="04A0" w:firstRow="1" w:lastRow="0" w:firstColumn="1" w:lastColumn="0" w:noHBand="0" w:noVBand="1"/>
      </w:tblPr>
      <w:tblGrid>
        <w:gridCol w:w="1525"/>
        <w:gridCol w:w="3690"/>
        <w:gridCol w:w="4950"/>
      </w:tblGrid>
      <w:tr w:rsidR="00092CC0" w:rsidRPr="00092CC0" w14:paraId="05A0ADE9" w14:textId="77777777" w:rsidTr="00C41938">
        <w:trPr>
          <w:cantSplit/>
          <w:tblHeader/>
        </w:trPr>
        <w:tc>
          <w:tcPr>
            <w:tcW w:w="1525" w:type="dxa"/>
            <w:shd w:val="clear" w:color="auto" w:fill="D9D9D9" w:themeFill="background1" w:themeFillShade="D9"/>
          </w:tcPr>
          <w:p w14:paraId="6F7FDBD9" w14:textId="77777777" w:rsidR="00092CC0" w:rsidRPr="00C41938" w:rsidRDefault="00092CC0" w:rsidP="00092CC0">
            <w:r w:rsidRPr="00C41938">
              <w:rPr>
                <w:rFonts w:eastAsia="Calibri" w:cs="Calibri"/>
                <w:b/>
                <w:bCs/>
                <w:lang w:val="en-GB"/>
              </w:rPr>
              <w:t>Technical Criteria</w:t>
            </w:r>
          </w:p>
        </w:tc>
        <w:tc>
          <w:tcPr>
            <w:tcW w:w="3690" w:type="dxa"/>
            <w:shd w:val="clear" w:color="auto" w:fill="D9D9D9" w:themeFill="background1" w:themeFillShade="D9"/>
          </w:tcPr>
          <w:p w14:paraId="17220161" w14:textId="77777777" w:rsidR="00092CC0" w:rsidRPr="00C41938" w:rsidRDefault="00092CC0" w:rsidP="00092CC0">
            <w:pPr>
              <w:rPr>
                <w:rFonts w:eastAsia="Calibri" w:cs="Calibri"/>
                <w:b/>
                <w:lang w:val="en-GB"/>
              </w:rPr>
            </w:pPr>
            <w:r w:rsidRPr="00C41938">
              <w:rPr>
                <w:rFonts w:eastAsia="Calibri" w:cs="Calibri"/>
                <w:b/>
                <w:lang w:val="en-GB"/>
              </w:rPr>
              <w:t xml:space="preserve"> Sub-categories</w:t>
            </w:r>
          </w:p>
        </w:tc>
        <w:tc>
          <w:tcPr>
            <w:tcW w:w="4950" w:type="dxa"/>
            <w:shd w:val="clear" w:color="auto" w:fill="D9D9D9" w:themeFill="background1" w:themeFillShade="D9"/>
          </w:tcPr>
          <w:p w14:paraId="0E9BAF4C" w14:textId="77777777" w:rsidR="00092CC0" w:rsidRPr="00C41938" w:rsidRDefault="00092CC0" w:rsidP="00092CC0">
            <w:pPr>
              <w:jc w:val="left"/>
              <w:rPr>
                <w:rFonts w:eastAsia="Calibri" w:cs="Calibri"/>
                <w:b/>
                <w:lang w:val="en-GB"/>
              </w:rPr>
            </w:pPr>
            <w:r w:rsidRPr="00C41938">
              <w:rPr>
                <w:rFonts w:eastAsia="Calibri" w:cs="Calibri"/>
                <w:b/>
                <w:lang w:val="en-GB"/>
              </w:rPr>
              <w:t>Expectations</w:t>
            </w:r>
          </w:p>
        </w:tc>
      </w:tr>
      <w:tr w:rsidR="00092CC0" w:rsidRPr="00092CC0" w14:paraId="62F68538" w14:textId="77777777" w:rsidTr="00250797">
        <w:trPr>
          <w:cantSplit/>
          <w:tblHeader/>
        </w:trPr>
        <w:tc>
          <w:tcPr>
            <w:tcW w:w="1525" w:type="dxa"/>
            <w:vMerge w:val="restart"/>
          </w:tcPr>
          <w:p w14:paraId="24FC9788" w14:textId="77777777" w:rsidR="00092CC0" w:rsidRDefault="00092CC0" w:rsidP="00092CC0">
            <w:pPr>
              <w:jc w:val="left"/>
              <w:rPr>
                <w:b/>
                <w:bCs/>
                <w:lang w:val="en-GB"/>
              </w:rPr>
            </w:pPr>
          </w:p>
          <w:p w14:paraId="12D24AE8" w14:textId="77777777" w:rsidR="00092CC0" w:rsidRDefault="00092CC0" w:rsidP="00092CC0">
            <w:pPr>
              <w:jc w:val="left"/>
              <w:rPr>
                <w:b/>
                <w:bCs/>
                <w:lang w:val="en-GB"/>
              </w:rPr>
            </w:pPr>
          </w:p>
          <w:p w14:paraId="4828D29C" w14:textId="77777777" w:rsidR="00092CC0" w:rsidRDefault="00092CC0" w:rsidP="00092CC0">
            <w:pPr>
              <w:jc w:val="left"/>
              <w:rPr>
                <w:b/>
                <w:bCs/>
                <w:lang w:val="en-GB"/>
              </w:rPr>
            </w:pPr>
          </w:p>
          <w:p w14:paraId="50D9E8D0" w14:textId="77777777" w:rsidR="00092CC0" w:rsidRDefault="00092CC0" w:rsidP="00092CC0">
            <w:pPr>
              <w:jc w:val="left"/>
              <w:rPr>
                <w:b/>
                <w:bCs/>
                <w:lang w:val="en-GB"/>
              </w:rPr>
            </w:pPr>
          </w:p>
          <w:p w14:paraId="77CF67B9" w14:textId="77777777" w:rsidR="00092CC0" w:rsidRDefault="00092CC0" w:rsidP="00092CC0">
            <w:pPr>
              <w:jc w:val="left"/>
              <w:rPr>
                <w:b/>
                <w:bCs/>
                <w:lang w:val="en-GB"/>
              </w:rPr>
            </w:pPr>
          </w:p>
          <w:p w14:paraId="0CB9B37C" w14:textId="77777777" w:rsidR="00092CC0" w:rsidRDefault="00092CC0" w:rsidP="00092CC0">
            <w:pPr>
              <w:jc w:val="left"/>
              <w:rPr>
                <w:b/>
                <w:bCs/>
                <w:lang w:val="en-GB"/>
              </w:rPr>
            </w:pPr>
          </w:p>
          <w:p w14:paraId="3CE0A7D6" w14:textId="77777777" w:rsidR="00092CC0" w:rsidRDefault="00092CC0" w:rsidP="00092CC0">
            <w:pPr>
              <w:jc w:val="left"/>
              <w:rPr>
                <w:b/>
                <w:bCs/>
                <w:lang w:val="en-GB"/>
              </w:rPr>
            </w:pPr>
          </w:p>
          <w:p w14:paraId="66216281" w14:textId="77777777" w:rsidR="00092CC0" w:rsidRDefault="00092CC0" w:rsidP="00092CC0">
            <w:pPr>
              <w:jc w:val="left"/>
              <w:rPr>
                <w:b/>
                <w:bCs/>
                <w:lang w:val="en-GB"/>
              </w:rPr>
            </w:pPr>
          </w:p>
          <w:p w14:paraId="357DB68A" w14:textId="77777777" w:rsidR="00092CC0" w:rsidRDefault="00092CC0" w:rsidP="00092CC0">
            <w:pPr>
              <w:jc w:val="left"/>
              <w:rPr>
                <w:b/>
                <w:bCs/>
                <w:lang w:val="en-GB"/>
              </w:rPr>
            </w:pPr>
          </w:p>
          <w:p w14:paraId="07D86604" w14:textId="77777777" w:rsidR="00092CC0" w:rsidRDefault="00092CC0" w:rsidP="00092CC0">
            <w:pPr>
              <w:jc w:val="left"/>
              <w:rPr>
                <w:b/>
                <w:bCs/>
                <w:lang w:val="en-GB"/>
              </w:rPr>
            </w:pPr>
          </w:p>
          <w:p w14:paraId="6CA043DB" w14:textId="77777777" w:rsidR="00092CC0" w:rsidRDefault="00092CC0" w:rsidP="00092CC0">
            <w:pPr>
              <w:jc w:val="left"/>
              <w:rPr>
                <w:b/>
                <w:bCs/>
                <w:lang w:val="en-GB"/>
              </w:rPr>
            </w:pPr>
          </w:p>
          <w:p w14:paraId="60545042" w14:textId="77777777" w:rsidR="00092CC0" w:rsidRDefault="00092CC0" w:rsidP="00092CC0">
            <w:pPr>
              <w:jc w:val="left"/>
              <w:rPr>
                <w:b/>
                <w:bCs/>
                <w:lang w:val="en-GB"/>
              </w:rPr>
            </w:pPr>
          </w:p>
          <w:p w14:paraId="651B6CF2" w14:textId="77777777" w:rsidR="00092CC0" w:rsidRDefault="00092CC0" w:rsidP="00092CC0">
            <w:pPr>
              <w:jc w:val="left"/>
              <w:rPr>
                <w:b/>
                <w:bCs/>
                <w:lang w:val="en-GB"/>
              </w:rPr>
            </w:pPr>
          </w:p>
          <w:p w14:paraId="01447139" w14:textId="77777777" w:rsidR="00092CC0" w:rsidRDefault="00092CC0" w:rsidP="00092CC0">
            <w:pPr>
              <w:jc w:val="left"/>
              <w:rPr>
                <w:b/>
                <w:bCs/>
                <w:lang w:val="en-GB"/>
              </w:rPr>
            </w:pPr>
          </w:p>
          <w:p w14:paraId="6B6E9B2C" w14:textId="77777777" w:rsidR="00092CC0" w:rsidRDefault="00092CC0" w:rsidP="00092CC0">
            <w:pPr>
              <w:jc w:val="left"/>
              <w:rPr>
                <w:b/>
                <w:bCs/>
                <w:lang w:val="en-GB"/>
              </w:rPr>
            </w:pPr>
          </w:p>
          <w:p w14:paraId="7D881688" w14:textId="77777777" w:rsidR="00092CC0" w:rsidRDefault="00092CC0" w:rsidP="00092CC0">
            <w:pPr>
              <w:jc w:val="left"/>
              <w:rPr>
                <w:b/>
                <w:bCs/>
                <w:lang w:val="en-GB"/>
              </w:rPr>
            </w:pPr>
          </w:p>
          <w:p w14:paraId="5AF2EA50" w14:textId="77777777" w:rsidR="00092CC0" w:rsidRDefault="00092CC0" w:rsidP="00092CC0">
            <w:pPr>
              <w:jc w:val="left"/>
              <w:rPr>
                <w:b/>
                <w:bCs/>
                <w:lang w:val="en-GB"/>
              </w:rPr>
            </w:pPr>
          </w:p>
          <w:p w14:paraId="7C2C5CC8" w14:textId="77777777" w:rsidR="00092CC0" w:rsidRDefault="00092CC0" w:rsidP="00092CC0">
            <w:pPr>
              <w:jc w:val="left"/>
              <w:rPr>
                <w:b/>
                <w:bCs/>
                <w:lang w:val="en-GB"/>
              </w:rPr>
            </w:pPr>
          </w:p>
          <w:p w14:paraId="003C7913" w14:textId="3413F1B4" w:rsidR="00092CC0" w:rsidRPr="00092CC0" w:rsidRDefault="00092CC0" w:rsidP="00092CC0">
            <w:pPr>
              <w:jc w:val="left"/>
              <w:rPr>
                <w:b/>
                <w:bCs/>
                <w:lang w:val="en-GB"/>
              </w:rPr>
            </w:pPr>
            <w:r w:rsidRPr="00092CC0">
              <w:rPr>
                <w:b/>
                <w:bCs/>
                <w:lang w:val="en-GB"/>
              </w:rPr>
              <w:t>1. FSP General Capacity</w:t>
            </w:r>
          </w:p>
          <w:p w14:paraId="2AFD6E93" w14:textId="77777777" w:rsidR="00092CC0" w:rsidRPr="00092CC0" w:rsidRDefault="00092CC0" w:rsidP="00092CC0">
            <w:pPr>
              <w:jc w:val="left"/>
              <w:rPr>
                <w:rFonts w:eastAsia="Calibri" w:cs="Calibri"/>
                <w:lang w:val="en-GB"/>
              </w:rPr>
            </w:pPr>
          </w:p>
        </w:tc>
        <w:tc>
          <w:tcPr>
            <w:tcW w:w="3690" w:type="dxa"/>
          </w:tcPr>
          <w:p w14:paraId="5787B85F" w14:textId="77777777" w:rsidR="00092CC0" w:rsidRPr="00092CC0" w:rsidRDefault="00092CC0" w:rsidP="00092CC0">
            <w:r w:rsidRPr="00092CC0">
              <w:rPr>
                <w:rFonts w:eastAsia="Calibri" w:cs="Calibri"/>
                <w:lang w:val="en-GB"/>
              </w:rPr>
              <w:t>Delivery mechanism option(s) and other products/services offered</w:t>
            </w:r>
          </w:p>
        </w:tc>
        <w:tc>
          <w:tcPr>
            <w:tcW w:w="4950" w:type="dxa"/>
          </w:tcPr>
          <w:p w14:paraId="0CB8FADE" w14:textId="77777777" w:rsidR="00092CC0" w:rsidRPr="00092CC0" w:rsidRDefault="00092CC0" w:rsidP="00092CC0">
            <w:pPr>
              <w:numPr>
                <w:ilvl w:val="0"/>
                <w:numId w:val="28"/>
              </w:numPr>
              <w:ind w:left="360"/>
              <w:rPr>
                <w:rFonts w:eastAsia="Calibri" w:cs="Calibri"/>
                <w:lang w:val="en-GB"/>
              </w:rPr>
            </w:pPr>
            <w:r w:rsidRPr="00092CC0">
              <w:rPr>
                <w:rFonts w:eastAsia="Calibri" w:cs="Calibri"/>
                <w:lang w:val="en-GB"/>
              </w:rPr>
              <w:t>Having at least one, but ideally a range of technical solutions that correspond to the needs of DRC programming and the targeted population (Turkish nationals, Syrian refugees, other nationalities).</w:t>
            </w:r>
          </w:p>
          <w:p w14:paraId="2F7CCEC5" w14:textId="77777777" w:rsidR="00092CC0" w:rsidRPr="00092CC0" w:rsidRDefault="00092CC0" w:rsidP="00092CC0">
            <w:pPr>
              <w:rPr>
                <w:rFonts w:eastAsia="Calibri" w:cs="Calibri"/>
                <w:lang w:val="en-GB"/>
              </w:rPr>
            </w:pPr>
          </w:p>
          <w:p w14:paraId="62153747" w14:textId="77777777" w:rsidR="00092CC0" w:rsidRPr="00092CC0" w:rsidRDefault="00092CC0" w:rsidP="00092CC0">
            <w:pPr>
              <w:numPr>
                <w:ilvl w:val="0"/>
                <w:numId w:val="28"/>
              </w:numPr>
              <w:ind w:left="360"/>
              <w:rPr>
                <w:rFonts w:eastAsia="Calibri" w:cs="Calibri"/>
                <w:lang w:val="en-GB"/>
              </w:rPr>
            </w:pPr>
            <w:r w:rsidRPr="00092CC0">
              <w:rPr>
                <w:rFonts w:eastAsia="Calibri" w:cs="Calibri"/>
                <w:lang w:val="en-GB"/>
              </w:rPr>
              <w:t>The solutions should tackle issues, which include but not limited to, internet access, illiteracy, full coverage of province and districts.</w:t>
            </w:r>
          </w:p>
        </w:tc>
      </w:tr>
      <w:tr w:rsidR="00092CC0" w:rsidRPr="00092CC0" w14:paraId="1F588345" w14:textId="77777777" w:rsidTr="00250797">
        <w:trPr>
          <w:cantSplit/>
          <w:tblHeader/>
        </w:trPr>
        <w:tc>
          <w:tcPr>
            <w:tcW w:w="1525" w:type="dxa"/>
            <w:vMerge/>
          </w:tcPr>
          <w:p w14:paraId="26619ACC" w14:textId="77777777" w:rsidR="00092CC0" w:rsidRPr="00092CC0" w:rsidRDefault="00092CC0" w:rsidP="00092CC0">
            <w:pPr>
              <w:jc w:val="left"/>
            </w:pPr>
          </w:p>
        </w:tc>
        <w:tc>
          <w:tcPr>
            <w:tcW w:w="3690" w:type="dxa"/>
          </w:tcPr>
          <w:p w14:paraId="097C5BB4" w14:textId="77777777" w:rsidR="00092CC0" w:rsidRPr="00092CC0" w:rsidRDefault="00092CC0" w:rsidP="00092CC0">
            <w:r w:rsidRPr="00092CC0">
              <w:rPr>
                <w:rFonts w:eastAsia="Calibri" w:cs="Calibri"/>
                <w:lang w:val="en-GB"/>
              </w:rPr>
              <w:t>Applicable legal frameworks</w:t>
            </w:r>
          </w:p>
        </w:tc>
        <w:tc>
          <w:tcPr>
            <w:tcW w:w="4950" w:type="dxa"/>
          </w:tcPr>
          <w:p w14:paraId="02D6C8D5" w14:textId="77777777" w:rsidR="00092CC0" w:rsidRPr="00092CC0" w:rsidRDefault="00092CC0" w:rsidP="00092CC0">
            <w:pPr>
              <w:numPr>
                <w:ilvl w:val="0"/>
                <w:numId w:val="29"/>
              </w:numPr>
              <w:rPr>
                <w:rFonts w:eastAsia="Calibri" w:cs="Calibri"/>
                <w:lang w:val="en-GB"/>
              </w:rPr>
            </w:pPr>
            <w:r w:rsidRPr="00561083">
              <w:rPr>
                <w:rFonts w:eastAsia="Calibri" w:cs="Calibri"/>
                <w:lang w:val="en-GB"/>
              </w:rPr>
              <w:t>Being compliant with applicable legal frameworks at country and regional level.</w:t>
            </w:r>
            <w:r w:rsidRPr="00092CC0">
              <w:rPr>
                <w:rFonts w:eastAsia="Calibri" w:cs="Calibri"/>
                <w:lang w:val="en-GB"/>
              </w:rPr>
              <w:t xml:space="preserve"> This includes the service provider and the vendors contracted by the service provider for the intended scope.</w:t>
            </w:r>
          </w:p>
          <w:p w14:paraId="04E34EF3" w14:textId="77777777" w:rsidR="00092CC0" w:rsidRPr="00092CC0" w:rsidRDefault="00092CC0" w:rsidP="00092CC0">
            <w:pPr>
              <w:numPr>
                <w:ilvl w:val="0"/>
                <w:numId w:val="29"/>
              </w:numPr>
              <w:rPr>
                <w:rFonts w:eastAsia="Calibri" w:cs="Calibri"/>
                <w:lang w:val="en-GB"/>
              </w:rPr>
            </w:pPr>
            <w:r w:rsidRPr="00092CC0">
              <w:rPr>
                <w:rFonts w:eastAsia="Calibri" w:cs="Calibri"/>
                <w:lang w:val="en-GB"/>
              </w:rPr>
              <w:t>Being officially registered as an eligible supplier which is allowed to operate in designated areas, in means of required work.</w:t>
            </w:r>
          </w:p>
        </w:tc>
      </w:tr>
      <w:tr w:rsidR="00092CC0" w:rsidRPr="00092CC0" w14:paraId="18F7A4F8" w14:textId="77777777" w:rsidTr="00250797">
        <w:trPr>
          <w:cantSplit/>
          <w:tblHeader/>
        </w:trPr>
        <w:tc>
          <w:tcPr>
            <w:tcW w:w="1525" w:type="dxa"/>
            <w:vMerge/>
          </w:tcPr>
          <w:p w14:paraId="21B0A103" w14:textId="77777777" w:rsidR="00092CC0" w:rsidRPr="00092CC0" w:rsidRDefault="00092CC0" w:rsidP="00092CC0">
            <w:pPr>
              <w:jc w:val="left"/>
            </w:pPr>
          </w:p>
        </w:tc>
        <w:tc>
          <w:tcPr>
            <w:tcW w:w="3690" w:type="dxa"/>
          </w:tcPr>
          <w:p w14:paraId="101DA81A" w14:textId="77777777" w:rsidR="00092CC0" w:rsidRPr="00092CC0" w:rsidRDefault="00092CC0" w:rsidP="00092CC0">
            <w:pPr>
              <w:rPr>
                <w:rFonts w:eastAsia="Calibri" w:cs="Calibri"/>
                <w:lang w:val="en-GB"/>
              </w:rPr>
            </w:pPr>
            <w:r w:rsidRPr="00092CC0">
              <w:rPr>
                <w:rFonts w:eastAsia="Calibri" w:cs="Calibri"/>
                <w:lang w:val="en-GB"/>
              </w:rPr>
              <w:t>Financial capacity (relative to caseload and factoring in other clients, currencies)</w:t>
            </w:r>
          </w:p>
        </w:tc>
        <w:tc>
          <w:tcPr>
            <w:tcW w:w="4950" w:type="dxa"/>
          </w:tcPr>
          <w:p w14:paraId="5CC6AB86" w14:textId="77777777" w:rsidR="00092CC0" w:rsidRPr="00092CC0" w:rsidRDefault="00092CC0" w:rsidP="00092CC0">
            <w:pPr>
              <w:numPr>
                <w:ilvl w:val="0"/>
                <w:numId w:val="29"/>
              </w:numPr>
              <w:rPr>
                <w:rFonts w:eastAsia="Calibri" w:cs="Calibri"/>
                <w:lang w:val="en-GB"/>
              </w:rPr>
            </w:pPr>
            <w:r w:rsidRPr="00092CC0">
              <w:rPr>
                <w:rFonts w:eastAsia="Calibri" w:cs="Calibri"/>
                <w:lang w:val="en-GB"/>
              </w:rPr>
              <w:t xml:space="preserve">Having the financial capacity to reach at least the requisite number of participants in the required period of time. </w:t>
            </w:r>
          </w:p>
          <w:p w14:paraId="4CAF0D1B" w14:textId="77777777" w:rsidR="00092CC0" w:rsidRPr="00092CC0" w:rsidRDefault="00092CC0" w:rsidP="00092CC0">
            <w:pPr>
              <w:rPr>
                <w:rFonts w:eastAsia="Calibri" w:cs="Calibri"/>
                <w:lang w:val="en-GB"/>
              </w:rPr>
            </w:pPr>
          </w:p>
          <w:p w14:paraId="7296A9A9" w14:textId="77777777" w:rsidR="00092CC0" w:rsidRPr="00092CC0" w:rsidRDefault="00092CC0" w:rsidP="00092CC0">
            <w:pPr>
              <w:numPr>
                <w:ilvl w:val="0"/>
                <w:numId w:val="29"/>
              </w:numPr>
              <w:rPr>
                <w:rFonts w:eastAsia="Calibri" w:cs="Calibri"/>
                <w:lang w:val="en-GB"/>
              </w:rPr>
            </w:pPr>
            <w:r w:rsidRPr="00092CC0">
              <w:rPr>
                <w:rFonts w:eastAsia="Calibri" w:cs="Calibri"/>
                <w:lang w:val="en-GB"/>
              </w:rPr>
              <w:t>The capacity to provide a “Letter of Credit” with alignment to the proportionate amount covered in the scope of service.</w:t>
            </w:r>
          </w:p>
        </w:tc>
      </w:tr>
      <w:tr w:rsidR="00092CC0" w:rsidRPr="00092CC0" w14:paraId="35C4728A" w14:textId="77777777" w:rsidTr="00250797">
        <w:trPr>
          <w:cantSplit/>
          <w:tblHeader/>
        </w:trPr>
        <w:tc>
          <w:tcPr>
            <w:tcW w:w="1525" w:type="dxa"/>
            <w:vMerge/>
          </w:tcPr>
          <w:p w14:paraId="6F807936" w14:textId="77777777" w:rsidR="00092CC0" w:rsidRPr="00092CC0" w:rsidRDefault="00092CC0" w:rsidP="00092CC0">
            <w:pPr>
              <w:jc w:val="left"/>
            </w:pPr>
          </w:p>
        </w:tc>
        <w:tc>
          <w:tcPr>
            <w:tcW w:w="3690" w:type="dxa"/>
          </w:tcPr>
          <w:p w14:paraId="2EB6F285" w14:textId="77777777" w:rsidR="00092CC0" w:rsidRPr="00092CC0" w:rsidRDefault="00092CC0" w:rsidP="00092CC0">
            <w:r w:rsidRPr="00092CC0">
              <w:rPr>
                <w:rFonts w:eastAsia="Calibri" w:cs="Calibri"/>
                <w:lang w:val="en-GB"/>
              </w:rPr>
              <w:t>Human and other resource capacity (relative to caseload and factoring in other clients)</w:t>
            </w:r>
          </w:p>
        </w:tc>
        <w:tc>
          <w:tcPr>
            <w:tcW w:w="4950" w:type="dxa"/>
          </w:tcPr>
          <w:p w14:paraId="3B82B35B" w14:textId="77777777" w:rsidR="00092CC0" w:rsidRPr="00092CC0" w:rsidRDefault="00092CC0" w:rsidP="00092CC0">
            <w:pPr>
              <w:numPr>
                <w:ilvl w:val="0"/>
                <w:numId w:val="30"/>
              </w:numPr>
              <w:ind w:left="360"/>
              <w:rPr>
                <w:rFonts w:eastAsia="Calibri" w:cs="Calibri"/>
                <w:lang w:val="en-GB"/>
              </w:rPr>
            </w:pPr>
            <w:r w:rsidRPr="00092CC0">
              <w:rPr>
                <w:rFonts w:eastAsia="Calibri" w:cs="Calibri"/>
                <w:lang w:val="en-GB"/>
              </w:rPr>
              <w:t>Having sufficient human and other resources to cover additional activities created by delivering DRC programming.</w:t>
            </w:r>
          </w:p>
          <w:p w14:paraId="20277823" w14:textId="77777777" w:rsidR="00092CC0" w:rsidRPr="00092CC0" w:rsidRDefault="00092CC0" w:rsidP="00092CC0">
            <w:pPr>
              <w:rPr>
                <w:rFonts w:eastAsia="Calibri" w:cs="Calibri"/>
                <w:lang w:val="en-GB"/>
              </w:rPr>
            </w:pPr>
          </w:p>
          <w:p w14:paraId="25389488" w14:textId="77777777" w:rsidR="00092CC0" w:rsidRPr="00092CC0" w:rsidRDefault="00092CC0" w:rsidP="00092CC0">
            <w:pPr>
              <w:numPr>
                <w:ilvl w:val="0"/>
                <w:numId w:val="30"/>
              </w:numPr>
              <w:ind w:left="360"/>
              <w:rPr>
                <w:rFonts w:eastAsia="Calibri" w:cs="Calibri"/>
                <w:lang w:val="en-GB"/>
              </w:rPr>
            </w:pPr>
            <w:r w:rsidRPr="00092CC0">
              <w:rPr>
                <w:rFonts w:eastAsia="Calibri" w:cs="Calibri"/>
                <w:lang w:val="en-GB"/>
              </w:rPr>
              <w:t>Human and other resources linguistic capacity to deal and serve directly with the profile of people served by DRC programs which includes Syrian refugees and host community members, and DRC employees.</w:t>
            </w:r>
          </w:p>
          <w:p w14:paraId="06A6F9A1" w14:textId="77777777" w:rsidR="00092CC0" w:rsidRPr="00092CC0" w:rsidRDefault="00092CC0" w:rsidP="00092CC0">
            <w:pPr>
              <w:rPr>
                <w:rFonts w:eastAsia="Calibri" w:cs="Calibri"/>
                <w:lang w:val="en-GB"/>
              </w:rPr>
            </w:pPr>
          </w:p>
          <w:p w14:paraId="4EC34F42" w14:textId="77777777" w:rsidR="00092CC0" w:rsidRPr="00092CC0" w:rsidRDefault="00092CC0" w:rsidP="00092CC0">
            <w:pPr>
              <w:numPr>
                <w:ilvl w:val="0"/>
                <w:numId w:val="30"/>
              </w:numPr>
              <w:ind w:left="360"/>
              <w:rPr>
                <w:rFonts w:eastAsia="Calibri" w:cs="Calibri"/>
                <w:lang w:val="en-GB"/>
              </w:rPr>
            </w:pPr>
            <w:r w:rsidRPr="00092CC0">
              <w:rPr>
                <w:rFonts w:eastAsia="Calibri" w:cs="Calibri"/>
                <w:lang w:val="en-GB"/>
              </w:rPr>
              <w:t>Human resources profile that with an understanding of humanitarian standards and act according to DRC code of conduct</w:t>
            </w:r>
          </w:p>
        </w:tc>
      </w:tr>
      <w:tr w:rsidR="00092CC0" w:rsidRPr="00092CC0" w14:paraId="76693A4C" w14:textId="77777777" w:rsidTr="00250797">
        <w:trPr>
          <w:cantSplit/>
          <w:tblHeader/>
        </w:trPr>
        <w:tc>
          <w:tcPr>
            <w:tcW w:w="1525" w:type="dxa"/>
            <w:vMerge/>
          </w:tcPr>
          <w:p w14:paraId="62C495EA" w14:textId="77777777" w:rsidR="00092CC0" w:rsidRPr="00092CC0" w:rsidRDefault="00092CC0" w:rsidP="00092CC0">
            <w:pPr>
              <w:jc w:val="left"/>
            </w:pPr>
          </w:p>
        </w:tc>
        <w:tc>
          <w:tcPr>
            <w:tcW w:w="3690" w:type="dxa"/>
          </w:tcPr>
          <w:p w14:paraId="2AB80DDF" w14:textId="7FF100E4" w:rsidR="00092CC0" w:rsidRPr="00092CC0" w:rsidRDefault="00092CC0" w:rsidP="00092CC0">
            <w:pPr>
              <w:rPr>
                <w:rFonts w:eastAsia="Calibri" w:cs="Calibri"/>
                <w:lang w:val="en-GB"/>
              </w:rPr>
            </w:pPr>
            <w:r w:rsidRPr="00E95035">
              <w:rPr>
                <w:rFonts w:eastAsia="Calibri" w:cs="Calibri"/>
                <w:lang w:val="en-GB"/>
              </w:rPr>
              <w:t>Experience/track record (reputation, reliability, accreditation)</w:t>
            </w:r>
          </w:p>
        </w:tc>
        <w:tc>
          <w:tcPr>
            <w:tcW w:w="4950" w:type="dxa"/>
          </w:tcPr>
          <w:p w14:paraId="6A373F83" w14:textId="77777777" w:rsidR="00092CC0" w:rsidRPr="008C7CE9" w:rsidRDefault="00092CC0" w:rsidP="00092CC0">
            <w:pPr>
              <w:pStyle w:val="ListParagraph"/>
              <w:numPr>
                <w:ilvl w:val="0"/>
                <w:numId w:val="31"/>
              </w:numPr>
              <w:ind w:left="360"/>
              <w:rPr>
                <w:rFonts w:eastAsia="Calibri" w:cs="Calibri"/>
                <w:lang w:val="en-GB"/>
              </w:rPr>
            </w:pPr>
            <w:r w:rsidRPr="008C7CE9">
              <w:rPr>
                <w:rFonts w:eastAsia="Calibri" w:cs="Calibri"/>
                <w:lang w:val="en-GB"/>
              </w:rPr>
              <w:t>Having experience with and good references from a range of other clients (e.g. NGOs, UN agencies, government) to confirm the content of the technical proposal</w:t>
            </w:r>
          </w:p>
          <w:p w14:paraId="648C7D00" w14:textId="77777777" w:rsidR="00092CC0" w:rsidRPr="00E95035" w:rsidRDefault="00092CC0" w:rsidP="00092CC0">
            <w:pPr>
              <w:rPr>
                <w:rFonts w:eastAsia="Calibri" w:cs="Calibri"/>
                <w:lang w:val="en-GB"/>
              </w:rPr>
            </w:pPr>
          </w:p>
          <w:p w14:paraId="7CA44A54" w14:textId="77777777" w:rsidR="00092CC0" w:rsidRPr="008C7CE9" w:rsidRDefault="00092CC0" w:rsidP="00092CC0">
            <w:pPr>
              <w:pStyle w:val="ListParagraph"/>
              <w:numPr>
                <w:ilvl w:val="0"/>
                <w:numId w:val="31"/>
              </w:numPr>
              <w:ind w:left="360"/>
              <w:rPr>
                <w:rFonts w:eastAsia="Calibri" w:cs="Calibri"/>
                <w:lang w:val="en-GB"/>
              </w:rPr>
            </w:pPr>
            <w:r w:rsidRPr="008C7CE9">
              <w:rPr>
                <w:rFonts w:eastAsia="Calibri" w:cs="Calibri"/>
                <w:lang w:val="en-GB"/>
              </w:rPr>
              <w:t>Ability to provide at least 2 reference letters by an INGO within the last one year.</w:t>
            </w:r>
          </w:p>
          <w:p w14:paraId="45C476D8" w14:textId="77777777" w:rsidR="00092CC0" w:rsidRPr="00E95035" w:rsidRDefault="00092CC0" w:rsidP="00092CC0">
            <w:pPr>
              <w:rPr>
                <w:rFonts w:eastAsia="Calibri" w:cs="Calibri"/>
                <w:lang w:val="en-GB"/>
              </w:rPr>
            </w:pPr>
          </w:p>
          <w:p w14:paraId="71F8F202" w14:textId="1D101FE7" w:rsidR="00092CC0" w:rsidRPr="00092CC0" w:rsidRDefault="00092CC0" w:rsidP="00092CC0">
            <w:pPr>
              <w:ind w:left="360"/>
              <w:rPr>
                <w:rFonts w:eastAsia="Calibri" w:cs="Calibri"/>
                <w:lang w:val="en-GB"/>
              </w:rPr>
            </w:pPr>
            <w:r w:rsidRPr="008C7CE9">
              <w:rPr>
                <w:rFonts w:eastAsia="Calibri" w:cs="Calibri"/>
                <w:lang w:val="en-GB"/>
              </w:rPr>
              <w:t>At least 3 years of proved experience in cash transfers in Türkiye.</w:t>
            </w:r>
          </w:p>
        </w:tc>
      </w:tr>
    </w:tbl>
    <w:p w14:paraId="3FCB4417" w14:textId="170204FD" w:rsidR="00092CC0" w:rsidRDefault="00092CC0" w:rsidP="4ABAD7F4"/>
    <w:tbl>
      <w:tblPr>
        <w:tblStyle w:val="TableGrid"/>
        <w:tblW w:w="10165" w:type="dxa"/>
        <w:tblLayout w:type="fixed"/>
        <w:tblLook w:val="04A0" w:firstRow="1" w:lastRow="0" w:firstColumn="1" w:lastColumn="0" w:noHBand="0" w:noVBand="1"/>
      </w:tblPr>
      <w:tblGrid>
        <w:gridCol w:w="1525"/>
        <w:gridCol w:w="3690"/>
        <w:gridCol w:w="4950"/>
      </w:tblGrid>
      <w:tr w:rsidR="00092CC0" w:rsidRPr="001A1297" w14:paraId="6588B165" w14:textId="77777777" w:rsidTr="00C41938">
        <w:trPr>
          <w:cantSplit/>
          <w:tblHeader/>
        </w:trPr>
        <w:tc>
          <w:tcPr>
            <w:tcW w:w="1525" w:type="dxa"/>
            <w:shd w:val="clear" w:color="auto" w:fill="D9D9D9" w:themeFill="background1" w:themeFillShade="D9"/>
          </w:tcPr>
          <w:p w14:paraId="64CBC503" w14:textId="77777777" w:rsidR="00092CC0" w:rsidRPr="00C41938" w:rsidRDefault="00092CC0" w:rsidP="00250797">
            <w:r w:rsidRPr="00C41938">
              <w:rPr>
                <w:rFonts w:eastAsia="Calibri" w:cs="Calibri"/>
                <w:b/>
                <w:bCs/>
                <w:lang w:val="en-GB"/>
              </w:rPr>
              <w:t>Technical Criteria</w:t>
            </w:r>
          </w:p>
        </w:tc>
        <w:tc>
          <w:tcPr>
            <w:tcW w:w="3690" w:type="dxa"/>
            <w:shd w:val="clear" w:color="auto" w:fill="D9D9D9" w:themeFill="background1" w:themeFillShade="D9"/>
          </w:tcPr>
          <w:p w14:paraId="7851E9EA" w14:textId="77777777" w:rsidR="00092CC0" w:rsidRPr="00C41938" w:rsidRDefault="00092CC0" w:rsidP="00250797">
            <w:pPr>
              <w:rPr>
                <w:rFonts w:eastAsia="Calibri" w:cs="Calibri"/>
                <w:b/>
                <w:lang w:val="en-GB"/>
              </w:rPr>
            </w:pPr>
            <w:r w:rsidRPr="00C41938">
              <w:rPr>
                <w:rFonts w:eastAsia="Calibri" w:cs="Calibri"/>
                <w:b/>
                <w:lang w:val="en-GB"/>
              </w:rPr>
              <w:t xml:space="preserve"> Sub-categories</w:t>
            </w:r>
          </w:p>
        </w:tc>
        <w:tc>
          <w:tcPr>
            <w:tcW w:w="4950" w:type="dxa"/>
            <w:shd w:val="clear" w:color="auto" w:fill="D9D9D9" w:themeFill="background1" w:themeFillShade="D9"/>
          </w:tcPr>
          <w:p w14:paraId="7987B070" w14:textId="77777777" w:rsidR="00092CC0" w:rsidRPr="00C41938" w:rsidRDefault="00092CC0" w:rsidP="00250797">
            <w:pPr>
              <w:jc w:val="left"/>
              <w:rPr>
                <w:rFonts w:eastAsia="Calibri" w:cs="Calibri"/>
                <w:b/>
                <w:lang w:val="en-GB"/>
              </w:rPr>
            </w:pPr>
            <w:r w:rsidRPr="00C41938">
              <w:rPr>
                <w:rFonts w:eastAsia="Calibri" w:cs="Calibri"/>
                <w:b/>
                <w:lang w:val="en-GB"/>
              </w:rPr>
              <w:t>Expectations</w:t>
            </w:r>
          </w:p>
        </w:tc>
      </w:tr>
      <w:tr w:rsidR="00092CC0" w:rsidRPr="008C7CE9" w14:paraId="7E2AE7F3" w14:textId="77777777" w:rsidTr="00092CC0">
        <w:trPr>
          <w:cantSplit/>
          <w:trHeight w:val="2501"/>
          <w:tblHeader/>
        </w:trPr>
        <w:tc>
          <w:tcPr>
            <w:tcW w:w="1525" w:type="dxa"/>
          </w:tcPr>
          <w:p w14:paraId="480A6182" w14:textId="77777777" w:rsidR="00092CC0" w:rsidRPr="00422757" w:rsidRDefault="00092CC0" w:rsidP="00250797">
            <w:pPr>
              <w:jc w:val="left"/>
            </w:pPr>
          </w:p>
        </w:tc>
        <w:tc>
          <w:tcPr>
            <w:tcW w:w="3690" w:type="dxa"/>
          </w:tcPr>
          <w:p w14:paraId="514B8EB1" w14:textId="77777777" w:rsidR="00092CC0" w:rsidRPr="00E95035" w:rsidRDefault="00092CC0" w:rsidP="00250797">
            <w:r w:rsidRPr="58EEF2B5">
              <w:rPr>
                <w:rFonts w:eastAsia="Calibri" w:cs="Calibri"/>
                <w:lang w:val="en-GB"/>
              </w:rPr>
              <w:t>Adaptability (new and/or existing products, services)</w:t>
            </w:r>
          </w:p>
        </w:tc>
        <w:tc>
          <w:tcPr>
            <w:tcW w:w="4950" w:type="dxa"/>
          </w:tcPr>
          <w:p w14:paraId="5AAE0DAA" w14:textId="77777777" w:rsidR="00092CC0" w:rsidRPr="0075287F" w:rsidRDefault="00092CC0" w:rsidP="00092CC0">
            <w:pPr>
              <w:pStyle w:val="ListParagraph"/>
              <w:numPr>
                <w:ilvl w:val="0"/>
                <w:numId w:val="31"/>
              </w:numPr>
              <w:ind w:left="360"/>
              <w:rPr>
                <w:rFonts w:eastAsia="Calibri" w:cs="Calibri"/>
                <w:lang w:val="en-GB"/>
              </w:rPr>
            </w:pPr>
            <w:r w:rsidRPr="008C7CE9">
              <w:rPr>
                <w:rFonts w:eastAsia="Calibri" w:cs="Calibri"/>
                <w:lang w:val="en-GB"/>
              </w:rPr>
              <w:t>Being able to adapt easily the services provided to the specific DRC programming needs and changing contexts (such as having mobile branch units in earthquake affected areas)</w:t>
            </w:r>
          </w:p>
          <w:p w14:paraId="624F2C24" w14:textId="77777777" w:rsidR="00092CC0" w:rsidRPr="008C7CE9" w:rsidRDefault="00092CC0" w:rsidP="00092CC0">
            <w:pPr>
              <w:pStyle w:val="ListParagraph"/>
              <w:numPr>
                <w:ilvl w:val="0"/>
                <w:numId w:val="31"/>
              </w:numPr>
              <w:ind w:left="360"/>
              <w:rPr>
                <w:rFonts w:eastAsia="Calibri" w:cs="Calibri"/>
                <w:lang w:val="en-GB"/>
              </w:rPr>
            </w:pPr>
            <w:r w:rsidRPr="008C7CE9">
              <w:rPr>
                <w:rFonts w:eastAsia="Calibri" w:cs="Calibri"/>
                <w:lang w:val="en-GB"/>
              </w:rPr>
              <w:t>Being able to address gaps, when arise, within the shortest time possible.</w:t>
            </w:r>
          </w:p>
          <w:p w14:paraId="125D44D0" w14:textId="77777777" w:rsidR="00092CC0" w:rsidRDefault="00092CC0" w:rsidP="00092CC0">
            <w:pPr>
              <w:pStyle w:val="ListParagraph"/>
              <w:numPr>
                <w:ilvl w:val="0"/>
                <w:numId w:val="31"/>
              </w:numPr>
              <w:ind w:left="360"/>
              <w:rPr>
                <w:rFonts w:eastAsia="Calibri" w:cs="Calibri"/>
                <w:lang w:val="en-GB"/>
              </w:rPr>
            </w:pPr>
            <w:r w:rsidRPr="008C7CE9">
              <w:rPr>
                <w:rFonts w:eastAsia="Calibri" w:cs="Calibri"/>
                <w:lang w:val="en-GB"/>
              </w:rPr>
              <w:t>Having an active market mapping and research to monitor local markets and take measures accordingly.</w:t>
            </w:r>
          </w:p>
          <w:p w14:paraId="1F2589F9" w14:textId="77777777" w:rsidR="00092CC0" w:rsidRPr="008C7CE9" w:rsidRDefault="00092CC0" w:rsidP="00092CC0">
            <w:pPr>
              <w:pStyle w:val="ListParagraph"/>
              <w:numPr>
                <w:ilvl w:val="0"/>
                <w:numId w:val="31"/>
              </w:numPr>
              <w:ind w:left="360"/>
              <w:rPr>
                <w:rFonts w:eastAsia="Calibri" w:cs="Calibri"/>
                <w:lang w:val="en-GB"/>
              </w:rPr>
            </w:pPr>
            <w:r>
              <w:rPr>
                <w:rFonts w:eastAsia="Calibri" w:cs="Calibri"/>
                <w:lang w:val="en-GB"/>
              </w:rPr>
              <w:t>Having an existing broad network of suppliers in desired locations.</w:t>
            </w:r>
          </w:p>
        </w:tc>
      </w:tr>
      <w:tr w:rsidR="00C225BD" w:rsidRPr="008C7CE9" w14:paraId="60677CCE" w14:textId="77777777" w:rsidTr="00C225BD">
        <w:trPr>
          <w:cantSplit/>
          <w:trHeight w:val="404"/>
          <w:tblHeader/>
        </w:trPr>
        <w:tc>
          <w:tcPr>
            <w:tcW w:w="10165" w:type="dxa"/>
            <w:gridSpan w:val="3"/>
            <w:shd w:val="clear" w:color="auto" w:fill="D9D9D9" w:themeFill="background1" w:themeFillShade="D9"/>
          </w:tcPr>
          <w:p w14:paraId="685D5A8B" w14:textId="77777777" w:rsidR="00C225BD" w:rsidRPr="00C225BD" w:rsidRDefault="00C225BD" w:rsidP="00C225BD">
            <w:pPr>
              <w:rPr>
                <w:rFonts w:eastAsia="Calibri" w:cs="Calibri"/>
                <w:lang w:val="en-GB"/>
              </w:rPr>
            </w:pPr>
          </w:p>
        </w:tc>
      </w:tr>
      <w:tr w:rsidR="00C225BD" w:rsidRPr="008C7CE9" w14:paraId="58648FE4" w14:textId="77777777" w:rsidTr="00C225BD">
        <w:trPr>
          <w:cantSplit/>
          <w:trHeight w:val="1151"/>
          <w:tblHeader/>
        </w:trPr>
        <w:tc>
          <w:tcPr>
            <w:tcW w:w="1525" w:type="dxa"/>
            <w:vMerge w:val="restart"/>
          </w:tcPr>
          <w:p w14:paraId="346DEC02" w14:textId="77777777" w:rsidR="00C225BD" w:rsidRDefault="00C225BD" w:rsidP="00C225BD">
            <w:pPr>
              <w:jc w:val="left"/>
              <w:rPr>
                <w:b/>
                <w:bCs/>
                <w:lang w:val="en-GB"/>
              </w:rPr>
            </w:pPr>
          </w:p>
          <w:p w14:paraId="472ED0D3" w14:textId="77777777" w:rsidR="00C225BD" w:rsidRDefault="00C225BD" w:rsidP="00C225BD">
            <w:pPr>
              <w:jc w:val="left"/>
              <w:rPr>
                <w:b/>
                <w:bCs/>
                <w:lang w:val="en-GB"/>
              </w:rPr>
            </w:pPr>
          </w:p>
          <w:p w14:paraId="35A26FE1" w14:textId="77777777" w:rsidR="00C225BD" w:rsidRDefault="00C225BD" w:rsidP="00C225BD">
            <w:pPr>
              <w:jc w:val="left"/>
              <w:rPr>
                <w:b/>
                <w:bCs/>
                <w:lang w:val="en-GB"/>
              </w:rPr>
            </w:pPr>
          </w:p>
          <w:p w14:paraId="3DD65606" w14:textId="77777777" w:rsidR="00C225BD" w:rsidRDefault="00C225BD" w:rsidP="00C225BD">
            <w:pPr>
              <w:jc w:val="left"/>
              <w:rPr>
                <w:b/>
                <w:bCs/>
                <w:lang w:val="en-GB"/>
              </w:rPr>
            </w:pPr>
          </w:p>
          <w:p w14:paraId="6F1D0E6F" w14:textId="77777777" w:rsidR="00C225BD" w:rsidRDefault="00C225BD" w:rsidP="00C225BD">
            <w:pPr>
              <w:jc w:val="left"/>
              <w:rPr>
                <w:b/>
                <w:bCs/>
                <w:lang w:val="en-GB"/>
              </w:rPr>
            </w:pPr>
          </w:p>
          <w:p w14:paraId="7B0907F7" w14:textId="77777777" w:rsidR="00C225BD" w:rsidRDefault="00C225BD" w:rsidP="00C225BD">
            <w:pPr>
              <w:jc w:val="left"/>
              <w:rPr>
                <w:b/>
                <w:bCs/>
                <w:lang w:val="en-GB"/>
              </w:rPr>
            </w:pPr>
          </w:p>
          <w:p w14:paraId="628B8120" w14:textId="77777777" w:rsidR="00C225BD" w:rsidRDefault="00C225BD" w:rsidP="00C225BD">
            <w:pPr>
              <w:jc w:val="left"/>
              <w:rPr>
                <w:b/>
                <w:bCs/>
                <w:lang w:val="en-GB"/>
              </w:rPr>
            </w:pPr>
          </w:p>
          <w:p w14:paraId="2BA58296" w14:textId="1185770E" w:rsidR="00C225BD" w:rsidRDefault="00C225BD" w:rsidP="00C225BD">
            <w:pPr>
              <w:jc w:val="left"/>
              <w:rPr>
                <w:b/>
                <w:bCs/>
                <w:lang w:val="en-GB"/>
              </w:rPr>
            </w:pPr>
          </w:p>
          <w:p w14:paraId="48351FC3" w14:textId="39106736" w:rsidR="00CD08BC" w:rsidRDefault="00CD08BC" w:rsidP="00C225BD">
            <w:pPr>
              <w:jc w:val="left"/>
              <w:rPr>
                <w:b/>
                <w:bCs/>
                <w:lang w:val="en-GB"/>
              </w:rPr>
            </w:pPr>
          </w:p>
          <w:p w14:paraId="4554679F" w14:textId="77777777" w:rsidR="00CD08BC" w:rsidRDefault="00CD08BC" w:rsidP="00C225BD">
            <w:pPr>
              <w:jc w:val="left"/>
              <w:rPr>
                <w:b/>
                <w:bCs/>
                <w:lang w:val="en-GB"/>
              </w:rPr>
            </w:pPr>
          </w:p>
          <w:p w14:paraId="25CAAD4A" w14:textId="77777777" w:rsidR="00C225BD" w:rsidRDefault="00C225BD" w:rsidP="00C225BD">
            <w:pPr>
              <w:jc w:val="left"/>
              <w:rPr>
                <w:b/>
                <w:bCs/>
                <w:lang w:val="en-GB"/>
              </w:rPr>
            </w:pPr>
          </w:p>
          <w:p w14:paraId="6055BB63" w14:textId="77777777" w:rsidR="00C225BD" w:rsidRDefault="00C225BD" w:rsidP="00C225BD">
            <w:pPr>
              <w:jc w:val="left"/>
              <w:rPr>
                <w:b/>
                <w:bCs/>
                <w:lang w:val="en-GB"/>
              </w:rPr>
            </w:pPr>
          </w:p>
          <w:p w14:paraId="5B08948B" w14:textId="6B66C30D" w:rsidR="00C225BD" w:rsidRPr="00422757" w:rsidRDefault="00C225BD" w:rsidP="00C225BD">
            <w:pPr>
              <w:jc w:val="left"/>
              <w:rPr>
                <w:b/>
                <w:bCs/>
                <w:lang w:val="en-GB"/>
              </w:rPr>
            </w:pPr>
            <w:r w:rsidRPr="58EEF2B5">
              <w:rPr>
                <w:b/>
                <w:bCs/>
                <w:lang w:val="en-GB"/>
              </w:rPr>
              <w:t>2. Delivery Mechanism(s) Specific Information</w:t>
            </w:r>
          </w:p>
          <w:p w14:paraId="18C4AC8E" w14:textId="77777777" w:rsidR="00C225BD" w:rsidRPr="00422757" w:rsidRDefault="00C225BD" w:rsidP="00C225BD">
            <w:pPr>
              <w:jc w:val="left"/>
            </w:pPr>
          </w:p>
        </w:tc>
        <w:tc>
          <w:tcPr>
            <w:tcW w:w="3690" w:type="dxa"/>
          </w:tcPr>
          <w:p w14:paraId="4C1C7783" w14:textId="4C6B7F97" w:rsidR="00C225BD" w:rsidRPr="58EEF2B5" w:rsidRDefault="00C225BD" w:rsidP="00C225BD">
            <w:pPr>
              <w:rPr>
                <w:rFonts w:eastAsia="Calibri" w:cs="Calibri"/>
                <w:lang w:val="en-GB"/>
              </w:rPr>
            </w:pPr>
            <w:r w:rsidRPr="008C7CE9">
              <w:rPr>
                <w:rFonts w:eastAsia="Calibri" w:cs="Calibri"/>
                <w:lang w:val="en-GB"/>
              </w:rPr>
              <w:t>Timeliness</w:t>
            </w:r>
          </w:p>
        </w:tc>
        <w:tc>
          <w:tcPr>
            <w:tcW w:w="4950" w:type="dxa"/>
          </w:tcPr>
          <w:p w14:paraId="7B21BD35" w14:textId="59E515E6" w:rsidR="00C225BD" w:rsidRPr="00C225BD" w:rsidRDefault="00C225BD" w:rsidP="00C225BD">
            <w:pPr>
              <w:pStyle w:val="ListParagraph"/>
              <w:numPr>
                <w:ilvl w:val="0"/>
                <w:numId w:val="45"/>
              </w:numPr>
              <w:rPr>
                <w:rFonts w:eastAsia="Calibri" w:cs="Calibri"/>
                <w:lang w:val="en-GB"/>
              </w:rPr>
            </w:pPr>
            <w:r w:rsidRPr="00C225BD">
              <w:rPr>
                <w:rFonts w:eastAsia="Calibri" w:cs="Calibri"/>
                <w:lang w:val="en-GB"/>
              </w:rPr>
              <w:t>Providing the services in a timely manner and being able to quickly respond to people needs, this should be ideally between 1 – 3 days depending on the delivery method.</w:t>
            </w:r>
          </w:p>
        </w:tc>
      </w:tr>
      <w:tr w:rsidR="00C225BD" w:rsidRPr="008C7CE9" w14:paraId="2CD0BC26" w14:textId="77777777" w:rsidTr="00C225BD">
        <w:trPr>
          <w:cantSplit/>
          <w:trHeight w:val="1070"/>
          <w:tblHeader/>
        </w:trPr>
        <w:tc>
          <w:tcPr>
            <w:tcW w:w="1525" w:type="dxa"/>
            <w:vMerge/>
          </w:tcPr>
          <w:p w14:paraId="704A2819" w14:textId="77777777" w:rsidR="00C225BD" w:rsidRPr="00422757" w:rsidRDefault="00C225BD" w:rsidP="00C225BD">
            <w:pPr>
              <w:spacing w:after="240"/>
              <w:jc w:val="left"/>
            </w:pPr>
          </w:p>
        </w:tc>
        <w:tc>
          <w:tcPr>
            <w:tcW w:w="3690" w:type="dxa"/>
          </w:tcPr>
          <w:p w14:paraId="67F13826" w14:textId="395A1AEC" w:rsidR="00C225BD" w:rsidRPr="58EEF2B5" w:rsidRDefault="00C225BD" w:rsidP="00C225BD">
            <w:pPr>
              <w:spacing w:after="240"/>
              <w:rPr>
                <w:rFonts w:eastAsia="Calibri" w:cs="Calibri"/>
                <w:lang w:val="en-GB"/>
              </w:rPr>
            </w:pPr>
            <w:r w:rsidRPr="00E95035">
              <w:rPr>
                <w:rFonts w:eastAsia="Calibri" w:cs="Calibri"/>
                <w:lang w:val="en-GB"/>
              </w:rPr>
              <w:t>Distribution capacity (no. distributions per day/week/month per location, incl. remote/offline locations)</w:t>
            </w:r>
          </w:p>
        </w:tc>
        <w:tc>
          <w:tcPr>
            <w:tcW w:w="4950" w:type="dxa"/>
          </w:tcPr>
          <w:p w14:paraId="2C03E764" w14:textId="628874A9" w:rsidR="00C225BD" w:rsidRPr="00C225BD" w:rsidRDefault="00C225BD" w:rsidP="00C225BD">
            <w:pPr>
              <w:pStyle w:val="ListParagraph"/>
              <w:numPr>
                <w:ilvl w:val="0"/>
                <w:numId w:val="42"/>
              </w:numPr>
              <w:spacing w:after="240"/>
              <w:rPr>
                <w:rFonts w:eastAsia="Calibri" w:cs="Calibri"/>
                <w:lang w:val="en-GB"/>
              </w:rPr>
            </w:pPr>
            <w:r w:rsidRPr="00C225BD">
              <w:rPr>
                <w:rFonts w:eastAsia="Calibri" w:cs="Calibri"/>
                <w:lang w:val="en-GB"/>
              </w:rPr>
              <w:t>Being able to deliver at least the requisite number of distributions and required transfer value in the simultaneously within required time, including in remote and hard-to-reach areas</w:t>
            </w:r>
          </w:p>
        </w:tc>
      </w:tr>
      <w:tr w:rsidR="00C225BD" w:rsidRPr="008C7CE9" w14:paraId="4612093C" w14:textId="77777777" w:rsidTr="00C225BD">
        <w:trPr>
          <w:cantSplit/>
          <w:trHeight w:val="1079"/>
          <w:tblHeader/>
        </w:trPr>
        <w:tc>
          <w:tcPr>
            <w:tcW w:w="1525" w:type="dxa"/>
            <w:vMerge/>
          </w:tcPr>
          <w:p w14:paraId="3B41F215" w14:textId="77777777" w:rsidR="00C225BD" w:rsidRPr="00422757" w:rsidRDefault="00C225BD" w:rsidP="00C225BD">
            <w:pPr>
              <w:spacing w:after="240"/>
              <w:jc w:val="left"/>
            </w:pPr>
          </w:p>
        </w:tc>
        <w:tc>
          <w:tcPr>
            <w:tcW w:w="3690" w:type="dxa"/>
          </w:tcPr>
          <w:p w14:paraId="6BF0DB14" w14:textId="50C7A680" w:rsidR="00C225BD" w:rsidRPr="58EEF2B5" w:rsidRDefault="00C225BD" w:rsidP="00C225BD">
            <w:pPr>
              <w:spacing w:after="240"/>
              <w:rPr>
                <w:rFonts w:eastAsia="Calibri" w:cs="Calibri"/>
                <w:lang w:val="en-GB"/>
              </w:rPr>
            </w:pPr>
            <w:r w:rsidRPr="00E95035">
              <w:rPr>
                <w:rFonts w:eastAsia="Calibri" w:cs="Calibri"/>
                <w:lang w:val="en-GB"/>
              </w:rPr>
              <w:t>Accessibility (documentation, digital/other literacy, inclusion etc.), convenience and preferences</w:t>
            </w:r>
          </w:p>
        </w:tc>
        <w:tc>
          <w:tcPr>
            <w:tcW w:w="4950" w:type="dxa"/>
          </w:tcPr>
          <w:p w14:paraId="27F074FA" w14:textId="77777777" w:rsidR="00C225BD" w:rsidRPr="00C225BD" w:rsidRDefault="00C225BD" w:rsidP="00C225BD">
            <w:pPr>
              <w:pStyle w:val="ListParagraph"/>
              <w:numPr>
                <w:ilvl w:val="0"/>
                <w:numId w:val="42"/>
              </w:numPr>
              <w:spacing w:after="240"/>
              <w:rPr>
                <w:rFonts w:eastAsia="Calibri" w:cs="Calibri"/>
                <w:lang w:val="en-GB"/>
              </w:rPr>
            </w:pPr>
            <w:r w:rsidRPr="00C225BD">
              <w:rPr>
                <w:rFonts w:eastAsia="Calibri" w:cs="Calibri"/>
                <w:lang w:val="en-GB"/>
              </w:rPr>
              <w:t>Providing a service that is easily and safely accessible to DRC’s target beneficiaries and that suits their preferences, especially regarding KYC requirements for the different affected populations (Turkish Nationals, Syrian refugees, other nationalities)</w:t>
            </w:r>
          </w:p>
          <w:p w14:paraId="4EC45EC8" w14:textId="77777777" w:rsidR="00C225BD" w:rsidRPr="00C225BD" w:rsidRDefault="00C225BD" w:rsidP="00C225BD">
            <w:pPr>
              <w:pStyle w:val="ListParagraph"/>
              <w:numPr>
                <w:ilvl w:val="0"/>
                <w:numId w:val="42"/>
              </w:numPr>
              <w:spacing w:after="240"/>
              <w:rPr>
                <w:rFonts w:eastAsia="Calibri" w:cs="Calibri"/>
                <w:lang w:val="en-GB"/>
              </w:rPr>
            </w:pPr>
            <w:r w:rsidRPr="00C225BD">
              <w:rPr>
                <w:rFonts w:eastAsia="Calibri" w:cs="Calibri"/>
                <w:lang w:val="en-GB"/>
              </w:rPr>
              <w:t>Having an up to date, detailed and with different functionality option tracking for DRC’s to provide an ad hoc analysis on cash delivery</w:t>
            </w:r>
          </w:p>
          <w:p w14:paraId="12118B19" w14:textId="5E74EED4" w:rsidR="00C225BD" w:rsidRPr="00C225BD" w:rsidRDefault="00C225BD" w:rsidP="00C225BD">
            <w:pPr>
              <w:pStyle w:val="ListParagraph"/>
              <w:numPr>
                <w:ilvl w:val="0"/>
                <w:numId w:val="42"/>
              </w:numPr>
              <w:spacing w:after="240"/>
              <w:rPr>
                <w:rFonts w:eastAsia="Calibri" w:cs="Calibri"/>
                <w:lang w:val="en-GB"/>
              </w:rPr>
            </w:pPr>
            <w:r w:rsidRPr="00C225BD">
              <w:rPr>
                <w:rFonts w:eastAsia="Calibri" w:cs="Calibri"/>
                <w:lang w:val="en-GB"/>
              </w:rPr>
              <w:t>Having the ability to keep records of all processes and easy access by DRC accredited team members with a timeline that goes beyond the implementation duration.</w:t>
            </w:r>
          </w:p>
        </w:tc>
      </w:tr>
      <w:tr w:rsidR="00C225BD" w:rsidRPr="008C7CE9" w14:paraId="7D1D5FCA" w14:textId="77777777" w:rsidTr="00C225BD">
        <w:trPr>
          <w:cantSplit/>
          <w:trHeight w:val="1079"/>
          <w:tblHeader/>
        </w:trPr>
        <w:tc>
          <w:tcPr>
            <w:tcW w:w="1525" w:type="dxa"/>
            <w:vMerge/>
          </w:tcPr>
          <w:p w14:paraId="0B480CBE" w14:textId="77777777" w:rsidR="00C225BD" w:rsidRPr="00422757" w:rsidRDefault="00C225BD" w:rsidP="00C225BD">
            <w:pPr>
              <w:spacing w:after="240"/>
              <w:jc w:val="left"/>
            </w:pPr>
          </w:p>
        </w:tc>
        <w:tc>
          <w:tcPr>
            <w:tcW w:w="3690" w:type="dxa"/>
          </w:tcPr>
          <w:p w14:paraId="661D82BA" w14:textId="7D7903DA" w:rsidR="00C225BD" w:rsidRPr="58EEF2B5" w:rsidRDefault="00C225BD" w:rsidP="00C225BD">
            <w:pPr>
              <w:spacing w:after="240"/>
              <w:rPr>
                <w:rFonts w:eastAsia="Calibri" w:cs="Calibri"/>
                <w:lang w:val="en-GB"/>
              </w:rPr>
            </w:pPr>
            <w:r w:rsidRPr="00E95035">
              <w:rPr>
                <w:rFonts w:eastAsia="Calibri" w:cs="Calibri"/>
                <w:lang w:val="en-GB"/>
              </w:rPr>
              <w:t>Relevance to programme objective</w:t>
            </w:r>
          </w:p>
        </w:tc>
        <w:tc>
          <w:tcPr>
            <w:tcW w:w="4950" w:type="dxa"/>
          </w:tcPr>
          <w:p w14:paraId="2B670FB2" w14:textId="77777777" w:rsidR="00C225BD" w:rsidRPr="00C225BD" w:rsidRDefault="00C225BD" w:rsidP="00C225BD">
            <w:pPr>
              <w:pStyle w:val="ListParagraph"/>
              <w:numPr>
                <w:ilvl w:val="0"/>
                <w:numId w:val="43"/>
              </w:numPr>
              <w:spacing w:after="240"/>
              <w:rPr>
                <w:rFonts w:eastAsia="Calibri" w:cs="Calibri"/>
                <w:lang w:val="en-GB"/>
              </w:rPr>
            </w:pPr>
            <w:r w:rsidRPr="00C225BD">
              <w:rPr>
                <w:rFonts w:eastAsia="Calibri" w:cs="Calibri"/>
                <w:lang w:val="en-GB"/>
              </w:rPr>
              <w:t>Providing services that respond to DRC sectors of intervention and programme objectives (including business related grants and multisectoral)</w:t>
            </w:r>
          </w:p>
          <w:p w14:paraId="152D1222" w14:textId="2BD1E3ED" w:rsidR="00C225BD" w:rsidRPr="00C225BD" w:rsidRDefault="00C225BD" w:rsidP="00C225BD">
            <w:pPr>
              <w:pStyle w:val="ListParagraph"/>
              <w:numPr>
                <w:ilvl w:val="0"/>
                <w:numId w:val="43"/>
              </w:numPr>
              <w:spacing w:after="240"/>
              <w:rPr>
                <w:rFonts w:eastAsia="Calibri" w:cs="Calibri"/>
                <w:lang w:val="en-GB"/>
              </w:rPr>
            </w:pPr>
            <w:r w:rsidRPr="00C225BD">
              <w:rPr>
                <w:rFonts w:eastAsia="Calibri" w:cs="Calibri"/>
                <w:lang w:val="en-GB"/>
              </w:rPr>
              <w:t>Having the capacity to extend to varied sectors as required by DRC programming.</w:t>
            </w:r>
          </w:p>
        </w:tc>
      </w:tr>
      <w:tr w:rsidR="00C225BD" w:rsidRPr="008C7CE9" w14:paraId="570374CA" w14:textId="77777777" w:rsidTr="00C225BD">
        <w:trPr>
          <w:cantSplit/>
          <w:trHeight w:val="1079"/>
          <w:tblHeader/>
        </w:trPr>
        <w:tc>
          <w:tcPr>
            <w:tcW w:w="1525" w:type="dxa"/>
            <w:vMerge/>
          </w:tcPr>
          <w:p w14:paraId="7728DA9C" w14:textId="77777777" w:rsidR="00C225BD" w:rsidRPr="00422757" w:rsidRDefault="00C225BD" w:rsidP="00C225BD">
            <w:pPr>
              <w:spacing w:after="240"/>
              <w:jc w:val="left"/>
            </w:pPr>
          </w:p>
        </w:tc>
        <w:tc>
          <w:tcPr>
            <w:tcW w:w="3690" w:type="dxa"/>
          </w:tcPr>
          <w:p w14:paraId="755796EB" w14:textId="2695CE8A" w:rsidR="00C225BD" w:rsidRPr="58EEF2B5" w:rsidRDefault="00C225BD" w:rsidP="00C225BD">
            <w:pPr>
              <w:spacing w:after="240"/>
              <w:rPr>
                <w:rFonts w:eastAsia="Calibri" w:cs="Calibri"/>
                <w:lang w:val="en-GB"/>
              </w:rPr>
            </w:pPr>
            <w:r w:rsidRPr="00E95035">
              <w:rPr>
                <w:rFonts w:eastAsia="Calibri" w:cs="Calibri"/>
                <w:lang w:val="en-GB"/>
              </w:rPr>
              <w:t>Hardware requirement (provision, rental)</w:t>
            </w:r>
          </w:p>
        </w:tc>
        <w:tc>
          <w:tcPr>
            <w:tcW w:w="4950" w:type="dxa"/>
          </w:tcPr>
          <w:p w14:paraId="3C45A624" w14:textId="5FED8FA5" w:rsidR="00C225BD" w:rsidRPr="00C225BD" w:rsidRDefault="00C225BD" w:rsidP="00C225BD">
            <w:pPr>
              <w:pStyle w:val="ListParagraph"/>
              <w:numPr>
                <w:ilvl w:val="0"/>
                <w:numId w:val="44"/>
              </w:numPr>
              <w:spacing w:after="240"/>
              <w:rPr>
                <w:rFonts w:eastAsia="Calibri" w:cs="Calibri"/>
                <w:lang w:val="en-GB"/>
              </w:rPr>
            </w:pPr>
            <w:r w:rsidRPr="00C225BD">
              <w:rPr>
                <w:rFonts w:eastAsia="Calibri" w:cs="Calibri"/>
                <w:lang w:val="en-GB"/>
              </w:rPr>
              <w:t>Providing services that require minimum equipment and use existing hardware and equipment or providing requisite equipment at reasonable cost</w:t>
            </w:r>
          </w:p>
        </w:tc>
      </w:tr>
    </w:tbl>
    <w:p w14:paraId="4386162E" w14:textId="0A0DCC5D" w:rsidR="00092CC0" w:rsidRDefault="00092CC0" w:rsidP="00092CC0">
      <w:pPr>
        <w:spacing w:line="120" w:lineRule="auto"/>
      </w:pPr>
    </w:p>
    <w:p w14:paraId="4E65C39B" w14:textId="77777777" w:rsidR="00092CC0" w:rsidRDefault="00092CC0" w:rsidP="4ABAD7F4"/>
    <w:tbl>
      <w:tblPr>
        <w:tblStyle w:val="TableGrid"/>
        <w:tblW w:w="10165" w:type="dxa"/>
        <w:tblLayout w:type="fixed"/>
        <w:tblLook w:val="04A0" w:firstRow="1" w:lastRow="0" w:firstColumn="1" w:lastColumn="0" w:noHBand="0" w:noVBand="1"/>
      </w:tblPr>
      <w:tblGrid>
        <w:gridCol w:w="1575"/>
        <w:gridCol w:w="3640"/>
        <w:gridCol w:w="4950"/>
      </w:tblGrid>
      <w:tr w:rsidR="00A76A58" w:rsidRPr="00422757" w14:paraId="18B1506F" w14:textId="77777777" w:rsidTr="00C225BD">
        <w:trPr>
          <w:cantSplit/>
          <w:tblHeader/>
        </w:trPr>
        <w:tc>
          <w:tcPr>
            <w:tcW w:w="1575" w:type="dxa"/>
            <w:shd w:val="clear" w:color="auto" w:fill="D9D9D9" w:themeFill="background1" w:themeFillShade="D9"/>
          </w:tcPr>
          <w:p w14:paraId="0A85C014" w14:textId="604E6544" w:rsidR="00A76A58" w:rsidRPr="00422757" w:rsidRDefault="00A76A58" w:rsidP="00A76A58">
            <w:r w:rsidRPr="00422757">
              <w:rPr>
                <w:rFonts w:eastAsia="Calibri" w:cs="Calibri"/>
                <w:b/>
                <w:bCs/>
                <w:lang w:val="en-GB"/>
              </w:rPr>
              <w:lastRenderedPageBreak/>
              <w:t>Technical Criteria</w:t>
            </w:r>
          </w:p>
        </w:tc>
        <w:tc>
          <w:tcPr>
            <w:tcW w:w="3640" w:type="dxa"/>
            <w:shd w:val="clear" w:color="auto" w:fill="D9D9D9" w:themeFill="background1" w:themeFillShade="D9"/>
          </w:tcPr>
          <w:p w14:paraId="48267956" w14:textId="3A8FB9AB" w:rsidR="00A76A58" w:rsidRPr="008C7CE9" w:rsidRDefault="00A76A58" w:rsidP="00A76A58">
            <w:pPr>
              <w:rPr>
                <w:rFonts w:eastAsia="Calibri" w:cs="Calibri"/>
                <w:lang w:val="en-GB"/>
              </w:rPr>
            </w:pPr>
            <w:r w:rsidRPr="00012692">
              <w:rPr>
                <w:rFonts w:eastAsia="Calibri" w:cs="Calibri"/>
                <w:b/>
                <w:lang w:val="en-GB"/>
              </w:rPr>
              <w:t xml:space="preserve"> Sub-categories</w:t>
            </w:r>
          </w:p>
        </w:tc>
        <w:tc>
          <w:tcPr>
            <w:tcW w:w="4950" w:type="dxa"/>
            <w:shd w:val="clear" w:color="auto" w:fill="D9D9D9" w:themeFill="background1" w:themeFillShade="D9"/>
          </w:tcPr>
          <w:p w14:paraId="0709A952" w14:textId="36D2B867" w:rsidR="00A76A58" w:rsidRPr="008C7CE9" w:rsidRDefault="00A76A58" w:rsidP="00A76A58">
            <w:pPr>
              <w:pStyle w:val="ListParagraph"/>
              <w:numPr>
                <w:ilvl w:val="0"/>
                <w:numId w:val="33"/>
              </w:numPr>
              <w:rPr>
                <w:rFonts w:eastAsia="Calibri" w:cs="Calibri"/>
                <w:lang w:val="en-GB"/>
              </w:rPr>
            </w:pPr>
            <w:r w:rsidRPr="001A1297">
              <w:rPr>
                <w:rFonts w:eastAsia="Calibri" w:cs="Calibri"/>
                <w:b/>
                <w:lang w:val="en-GB"/>
              </w:rPr>
              <w:t>Expectations</w:t>
            </w:r>
          </w:p>
        </w:tc>
      </w:tr>
      <w:tr w:rsidR="00C225BD" w:rsidRPr="00422757" w14:paraId="5F020E74" w14:textId="77777777" w:rsidTr="00250797">
        <w:trPr>
          <w:cantSplit/>
          <w:tblHeader/>
        </w:trPr>
        <w:tc>
          <w:tcPr>
            <w:tcW w:w="1575" w:type="dxa"/>
            <w:vMerge w:val="restart"/>
          </w:tcPr>
          <w:p w14:paraId="676147C9" w14:textId="77777777" w:rsidR="00C225BD" w:rsidRPr="00422757" w:rsidRDefault="00C225BD" w:rsidP="00A76A58"/>
        </w:tc>
        <w:tc>
          <w:tcPr>
            <w:tcW w:w="3640" w:type="dxa"/>
          </w:tcPr>
          <w:p w14:paraId="1A0BE79A" w14:textId="77777777" w:rsidR="00C225BD" w:rsidRPr="00E95035" w:rsidRDefault="00C225BD" w:rsidP="00A76A58">
            <w:r w:rsidRPr="00E95035">
              <w:rPr>
                <w:rFonts w:eastAsia="Calibri" w:cs="Calibri"/>
                <w:lang w:val="en-GB"/>
              </w:rPr>
              <w:t>Scalability (within and beyond Framework Agreement)</w:t>
            </w:r>
          </w:p>
        </w:tc>
        <w:tc>
          <w:tcPr>
            <w:tcW w:w="4950" w:type="dxa"/>
          </w:tcPr>
          <w:p w14:paraId="55C0C2E7" w14:textId="77777777" w:rsidR="00C225BD" w:rsidRPr="00CC28EC" w:rsidRDefault="00C225BD" w:rsidP="00A76A58">
            <w:pPr>
              <w:pStyle w:val="ListParagraph"/>
              <w:numPr>
                <w:ilvl w:val="0"/>
                <w:numId w:val="35"/>
              </w:numPr>
              <w:rPr>
                <w:rFonts w:eastAsia="Calibri" w:cs="Calibri"/>
                <w:lang w:val="en-GB"/>
              </w:rPr>
            </w:pPr>
            <w:r w:rsidRPr="00CC28EC">
              <w:rPr>
                <w:rFonts w:eastAsia="Calibri" w:cs="Calibri"/>
                <w:lang w:val="en-GB"/>
              </w:rPr>
              <w:t>Providing services that can be easily scalable in terms of number of beneficiaries, areas of intervention, and amount which serves the longer programmatic strategies of DRC in Türkiye.</w:t>
            </w:r>
          </w:p>
        </w:tc>
      </w:tr>
      <w:tr w:rsidR="00C225BD" w:rsidRPr="00422757" w14:paraId="60B90105" w14:textId="77777777" w:rsidTr="00C225BD">
        <w:trPr>
          <w:cantSplit/>
          <w:trHeight w:val="3527"/>
          <w:tblHeader/>
        </w:trPr>
        <w:tc>
          <w:tcPr>
            <w:tcW w:w="1575" w:type="dxa"/>
            <w:vMerge/>
          </w:tcPr>
          <w:p w14:paraId="6CF15F9D" w14:textId="77777777" w:rsidR="00C225BD" w:rsidRPr="00422757" w:rsidRDefault="00C225BD" w:rsidP="00A76A58"/>
        </w:tc>
        <w:tc>
          <w:tcPr>
            <w:tcW w:w="3640" w:type="dxa"/>
          </w:tcPr>
          <w:p w14:paraId="02EE0452" w14:textId="77777777" w:rsidR="00C225BD" w:rsidRPr="00E95035" w:rsidRDefault="00C225BD" w:rsidP="00A76A58">
            <w:r w:rsidRPr="00E95035">
              <w:rPr>
                <w:rFonts w:eastAsia="Calibri" w:cs="Calibri"/>
                <w:lang w:val="en-GB"/>
              </w:rPr>
              <w:t>Sustainability (local provider, financial inclusion)</w:t>
            </w:r>
          </w:p>
        </w:tc>
        <w:tc>
          <w:tcPr>
            <w:tcW w:w="4950" w:type="dxa"/>
          </w:tcPr>
          <w:p w14:paraId="0028820E" w14:textId="77777777" w:rsidR="00C225BD" w:rsidRPr="00CC28EC" w:rsidRDefault="00C225BD" w:rsidP="00A76A58">
            <w:pPr>
              <w:pStyle w:val="ListParagraph"/>
              <w:numPr>
                <w:ilvl w:val="0"/>
                <w:numId w:val="35"/>
              </w:numPr>
              <w:rPr>
                <w:rFonts w:eastAsia="Calibri" w:cs="Calibri"/>
                <w:lang w:val="en-GB"/>
              </w:rPr>
            </w:pPr>
            <w:r w:rsidRPr="00CC28EC">
              <w:rPr>
                <w:rFonts w:eastAsia="Calibri" w:cs="Calibri"/>
                <w:lang w:val="en-GB"/>
              </w:rPr>
              <w:t>Providing services that are sustainable, i.e. to which beneficiaries can continue to access after the end of the DRC intervention and that contribute to the national recovery efforts</w:t>
            </w:r>
          </w:p>
          <w:p w14:paraId="2D11F269" w14:textId="77777777" w:rsidR="00C225BD" w:rsidRPr="00CC28EC" w:rsidRDefault="00C225BD" w:rsidP="00A76A58">
            <w:pPr>
              <w:pStyle w:val="ListParagraph"/>
              <w:numPr>
                <w:ilvl w:val="0"/>
                <w:numId w:val="35"/>
              </w:numPr>
              <w:rPr>
                <w:rFonts w:eastAsia="Calibri" w:cs="Calibri"/>
                <w:lang w:val="en-GB"/>
              </w:rPr>
            </w:pPr>
            <w:r w:rsidRPr="00CC28EC">
              <w:rPr>
                <w:rFonts w:eastAsia="Calibri" w:cs="Calibri"/>
                <w:lang w:val="en-GB"/>
              </w:rPr>
              <w:t>When possible, expand the number and profiles of local entities within the scope of engagement and encourage local market development by having a sound entities selection.</w:t>
            </w:r>
          </w:p>
          <w:p w14:paraId="59C36023" w14:textId="2E3F0EEA" w:rsidR="00C225BD" w:rsidRPr="00C225BD" w:rsidRDefault="00C225BD" w:rsidP="00A76A58">
            <w:pPr>
              <w:pStyle w:val="ListParagraph"/>
              <w:numPr>
                <w:ilvl w:val="0"/>
                <w:numId w:val="35"/>
              </w:numPr>
              <w:rPr>
                <w:rFonts w:eastAsia="Calibri" w:cs="Calibri"/>
                <w:lang w:val="en-GB"/>
              </w:rPr>
            </w:pPr>
            <w:r w:rsidRPr="00CC28EC">
              <w:rPr>
                <w:rFonts w:eastAsia="Calibri" w:cs="Calibri"/>
                <w:lang w:val="en-GB"/>
              </w:rPr>
              <w:t>Regularly follow-up of market situation to monitor local market trends and taking precautionary actions that hinder negative coping strategies and contribute to wide range local market development.</w:t>
            </w:r>
          </w:p>
          <w:p w14:paraId="248D6DC6" w14:textId="5E14A9CF" w:rsidR="00C225BD" w:rsidRPr="00CC28EC" w:rsidRDefault="00C225BD" w:rsidP="00A76A58">
            <w:pPr>
              <w:rPr>
                <w:rFonts w:eastAsia="Calibri" w:cs="Calibri"/>
                <w:lang w:val="en-GB"/>
              </w:rPr>
            </w:pPr>
          </w:p>
        </w:tc>
      </w:tr>
      <w:tr w:rsidR="00A76A58" w:rsidRPr="00422757" w14:paraId="062C0B26" w14:textId="77777777" w:rsidTr="00C225BD">
        <w:trPr>
          <w:cantSplit/>
          <w:trHeight w:val="413"/>
          <w:tblHeader/>
        </w:trPr>
        <w:tc>
          <w:tcPr>
            <w:tcW w:w="1575" w:type="dxa"/>
            <w:shd w:val="clear" w:color="auto" w:fill="D9D9D9" w:themeFill="background1" w:themeFillShade="D9"/>
          </w:tcPr>
          <w:p w14:paraId="2C57466A" w14:textId="23B405BF" w:rsidR="00A76A58" w:rsidRPr="58EEF2B5" w:rsidRDefault="00A76A58" w:rsidP="00A76A58">
            <w:pPr>
              <w:jc w:val="left"/>
              <w:rPr>
                <w:b/>
                <w:bCs/>
                <w:lang w:val="en-GB"/>
              </w:rPr>
            </w:pPr>
          </w:p>
        </w:tc>
        <w:tc>
          <w:tcPr>
            <w:tcW w:w="3640" w:type="dxa"/>
            <w:shd w:val="clear" w:color="auto" w:fill="D9D9D9" w:themeFill="background1" w:themeFillShade="D9"/>
          </w:tcPr>
          <w:p w14:paraId="2B3510B9" w14:textId="12034D2A" w:rsidR="00A76A58" w:rsidRPr="003165D3" w:rsidRDefault="00A76A58" w:rsidP="00A76A58">
            <w:pPr>
              <w:rPr>
                <w:rFonts w:eastAsia="Calibri" w:cs="Calibri"/>
                <w:lang w:val="en-GB"/>
              </w:rPr>
            </w:pPr>
          </w:p>
        </w:tc>
        <w:tc>
          <w:tcPr>
            <w:tcW w:w="4950" w:type="dxa"/>
            <w:shd w:val="clear" w:color="auto" w:fill="D9D9D9" w:themeFill="background1" w:themeFillShade="D9"/>
          </w:tcPr>
          <w:p w14:paraId="2DCF563C" w14:textId="34FABBCC" w:rsidR="00A76A58" w:rsidRPr="00A76A58" w:rsidRDefault="00A76A58" w:rsidP="00A76A58">
            <w:pPr>
              <w:jc w:val="left"/>
              <w:rPr>
                <w:rFonts w:eastAsia="Calibri" w:cs="Calibri"/>
                <w:lang w:val="en-GB"/>
              </w:rPr>
            </w:pPr>
          </w:p>
        </w:tc>
      </w:tr>
      <w:tr w:rsidR="00A76A58" w:rsidRPr="00422757" w14:paraId="16708ADF" w14:textId="77777777" w:rsidTr="00250797">
        <w:trPr>
          <w:cantSplit/>
          <w:tblHeader/>
        </w:trPr>
        <w:tc>
          <w:tcPr>
            <w:tcW w:w="1575" w:type="dxa"/>
            <w:vMerge w:val="restart"/>
          </w:tcPr>
          <w:p w14:paraId="2E304404" w14:textId="77777777" w:rsidR="00A76A58" w:rsidRDefault="00A76A58" w:rsidP="00C225BD">
            <w:pPr>
              <w:jc w:val="left"/>
              <w:rPr>
                <w:b/>
                <w:bCs/>
                <w:lang w:val="en-GB"/>
              </w:rPr>
            </w:pPr>
          </w:p>
          <w:p w14:paraId="0E65CE19" w14:textId="77777777" w:rsidR="00A76A58" w:rsidRDefault="00A76A58" w:rsidP="00C225BD">
            <w:pPr>
              <w:jc w:val="left"/>
              <w:rPr>
                <w:b/>
                <w:bCs/>
                <w:lang w:val="en-GB"/>
              </w:rPr>
            </w:pPr>
          </w:p>
          <w:p w14:paraId="0896B870" w14:textId="77777777" w:rsidR="00A76A58" w:rsidRDefault="00A76A58" w:rsidP="00C225BD">
            <w:pPr>
              <w:jc w:val="left"/>
              <w:rPr>
                <w:b/>
                <w:bCs/>
                <w:lang w:val="en-GB"/>
              </w:rPr>
            </w:pPr>
          </w:p>
          <w:p w14:paraId="211AA409" w14:textId="77777777" w:rsidR="00A76A58" w:rsidRDefault="00A76A58" w:rsidP="00C225BD">
            <w:pPr>
              <w:jc w:val="left"/>
              <w:rPr>
                <w:b/>
                <w:bCs/>
                <w:lang w:val="en-GB"/>
              </w:rPr>
            </w:pPr>
          </w:p>
          <w:p w14:paraId="0D4C2B8F" w14:textId="77777777" w:rsidR="00A76A58" w:rsidRDefault="00A76A58" w:rsidP="00C225BD">
            <w:pPr>
              <w:jc w:val="left"/>
              <w:rPr>
                <w:b/>
                <w:bCs/>
                <w:lang w:val="en-GB"/>
              </w:rPr>
            </w:pPr>
          </w:p>
          <w:p w14:paraId="48047222" w14:textId="2B8741FA" w:rsidR="00A76A58" w:rsidRDefault="00A76A58" w:rsidP="00C225BD">
            <w:pPr>
              <w:jc w:val="left"/>
              <w:rPr>
                <w:b/>
                <w:bCs/>
                <w:lang w:val="en-GB"/>
              </w:rPr>
            </w:pPr>
          </w:p>
          <w:p w14:paraId="7EFADBAC" w14:textId="78CA5D1A" w:rsidR="00CD08BC" w:rsidRDefault="00CD08BC" w:rsidP="00C225BD">
            <w:pPr>
              <w:jc w:val="left"/>
              <w:rPr>
                <w:b/>
                <w:bCs/>
                <w:lang w:val="en-GB"/>
              </w:rPr>
            </w:pPr>
          </w:p>
          <w:p w14:paraId="0662A5F6" w14:textId="77777777" w:rsidR="00CD08BC" w:rsidRDefault="00CD08BC" w:rsidP="00C225BD">
            <w:pPr>
              <w:jc w:val="left"/>
              <w:rPr>
                <w:b/>
                <w:bCs/>
                <w:lang w:val="en-GB"/>
              </w:rPr>
            </w:pPr>
          </w:p>
          <w:p w14:paraId="34691095" w14:textId="3E2FBA22" w:rsidR="00A76A58" w:rsidRPr="00422757" w:rsidRDefault="00A76A58" w:rsidP="00C225BD">
            <w:pPr>
              <w:jc w:val="left"/>
              <w:rPr>
                <w:b/>
                <w:bCs/>
                <w:lang w:val="en-GB"/>
              </w:rPr>
            </w:pPr>
            <w:r w:rsidRPr="58EEF2B5">
              <w:rPr>
                <w:b/>
                <w:bCs/>
                <w:lang w:val="en-GB"/>
              </w:rPr>
              <w:t>3. Quality of Support &amp; Other Services</w:t>
            </w:r>
          </w:p>
          <w:p w14:paraId="3DADEFF5" w14:textId="77777777" w:rsidR="00A76A58" w:rsidRPr="00422757" w:rsidRDefault="00A76A58" w:rsidP="00C225BD">
            <w:pPr>
              <w:rPr>
                <w:rFonts w:eastAsia="Calibri" w:cs="Calibri"/>
                <w:lang w:val="en-GB"/>
              </w:rPr>
            </w:pPr>
          </w:p>
        </w:tc>
        <w:tc>
          <w:tcPr>
            <w:tcW w:w="3640" w:type="dxa"/>
          </w:tcPr>
          <w:p w14:paraId="54DB5CF3" w14:textId="77777777" w:rsidR="00A76A58" w:rsidRPr="003165D3" w:rsidRDefault="00A76A58" w:rsidP="00C225BD">
            <w:r w:rsidRPr="003165D3">
              <w:rPr>
                <w:rFonts w:eastAsia="Calibri" w:cs="Calibri"/>
                <w:lang w:val="en-GB"/>
              </w:rPr>
              <w:t>To DRC:</w:t>
            </w:r>
          </w:p>
          <w:p w14:paraId="7E89B309" w14:textId="77777777" w:rsidR="00A76A58" w:rsidRPr="003165D3" w:rsidRDefault="00A76A58" w:rsidP="00C225BD">
            <w:pPr>
              <w:pStyle w:val="ListParagraph"/>
              <w:numPr>
                <w:ilvl w:val="0"/>
                <w:numId w:val="13"/>
              </w:numPr>
              <w:rPr>
                <w:rFonts w:asciiTheme="minorHAnsi" w:eastAsiaTheme="minorEastAsia" w:hAnsiTheme="minorHAnsi" w:cstheme="minorBidi"/>
                <w:lang w:val="en-GB"/>
              </w:rPr>
            </w:pPr>
            <w:r w:rsidRPr="003165D3">
              <w:rPr>
                <w:lang w:val="en-GB"/>
              </w:rPr>
              <w:t>Reporting</w:t>
            </w:r>
          </w:p>
          <w:p w14:paraId="03A65B88" w14:textId="77777777" w:rsidR="00A76A58" w:rsidRPr="003165D3" w:rsidRDefault="00A76A58" w:rsidP="00C225BD">
            <w:pPr>
              <w:pStyle w:val="ListParagraph"/>
              <w:numPr>
                <w:ilvl w:val="0"/>
                <w:numId w:val="13"/>
              </w:numPr>
              <w:rPr>
                <w:rFonts w:asciiTheme="minorHAnsi" w:eastAsiaTheme="minorEastAsia" w:hAnsiTheme="minorHAnsi" w:cstheme="minorBidi"/>
                <w:lang w:val="en-GB"/>
              </w:rPr>
            </w:pPr>
            <w:r w:rsidRPr="003165D3">
              <w:rPr>
                <w:lang w:val="en-GB"/>
              </w:rPr>
              <w:t>Technical support</w:t>
            </w:r>
          </w:p>
          <w:p w14:paraId="20121C3E" w14:textId="77777777" w:rsidR="00A76A58" w:rsidRPr="00E95035" w:rsidRDefault="00A76A58" w:rsidP="00C225BD">
            <w:pPr>
              <w:pStyle w:val="ListParagraph"/>
              <w:numPr>
                <w:ilvl w:val="0"/>
                <w:numId w:val="13"/>
              </w:numPr>
              <w:rPr>
                <w:rFonts w:asciiTheme="minorHAnsi" w:eastAsiaTheme="minorEastAsia" w:hAnsiTheme="minorHAnsi" w:cstheme="minorBidi"/>
                <w:lang w:val="en-GB"/>
              </w:rPr>
            </w:pPr>
            <w:r w:rsidRPr="003165D3">
              <w:rPr>
                <w:lang w:val="en-GB"/>
              </w:rPr>
              <w:t>System access/oversight</w:t>
            </w:r>
          </w:p>
          <w:p w14:paraId="71D233F6" w14:textId="77777777" w:rsidR="00A76A58" w:rsidRPr="00E95035" w:rsidRDefault="00A76A58" w:rsidP="00C225BD">
            <w:pPr>
              <w:pStyle w:val="ListParagraph"/>
              <w:numPr>
                <w:ilvl w:val="0"/>
                <w:numId w:val="13"/>
              </w:numPr>
              <w:rPr>
                <w:rFonts w:asciiTheme="minorHAnsi" w:eastAsiaTheme="minorEastAsia" w:hAnsiTheme="minorHAnsi" w:cstheme="minorBidi"/>
                <w:lang w:val="en-GB"/>
              </w:rPr>
            </w:pPr>
            <w:r w:rsidRPr="00E95035">
              <w:rPr>
                <w:lang w:val="en-GB"/>
              </w:rPr>
              <w:t>Platform</w:t>
            </w:r>
          </w:p>
          <w:p w14:paraId="28206279" w14:textId="77777777" w:rsidR="00A76A58" w:rsidRPr="00E95035" w:rsidRDefault="00A76A58" w:rsidP="00C225BD">
            <w:pPr>
              <w:pStyle w:val="ListParagraph"/>
              <w:numPr>
                <w:ilvl w:val="0"/>
                <w:numId w:val="13"/>
              </w:numPr>
              <w:rPr>
                <w:rFonts w:asciiTheme="minorHAnsi" w:eastAsiaTheme="minorEastAsia" w:hAnsiTheme="minorHAnsi" w:cstheme="minorBidi"/>
                <w:lang w:val="en-GB"/>
              </w:rPr>
            </w:pPr>
            <w:r w:rsidRPr="00E95035">
              <w:rPr>
                <w:lang w:val="en-GB"/>
              </w:rPr>
              <w:t>Monitoring and follow-up</w:t>
            </w:r>
          </w:p>
          <w:p w14:paraId="7D6E8A67" w14:textId="77777777" w:rsidR="00A76A58" w:rsidRPr="00E95035" w:rsidRDefault="00A76A58" w:rsidP="00C225BD">
            <w:pPr>
              <w:pStyle w:val="ListParagraph"/>
              <w:numPr>
                <w:ilvl w:val="0"/>
                <w:numId w:val="13"/>
              </w:numPr>
              <w:rPr>
                <w:rFonts w:asciiTheme="minorHAnsi" w:eastAsiaTheme="minorEastAsia" w:hAnsiTheme="minorHAnsi" w:cstheme="minorBidi"/>
                <w:lang w:val="en-GB"/>
              </w:rPr>
            </w:pPr>
            <w:r w:rsidRPr="00E95035">
              <w:rPr>
                <w:lang w:val="en-GB"/>
              </w:rPr>
              <w:t>Staff capacity-building</w:t>
            </w:r>
          </w:p>
          <w:p w14:paraId="14C09871" w14:textId="77777777" w:rsidR="00A76A58" w:rsidRPr="00E95035" w:rsidRDefault="00A76A58" w:rsidP="00C225BD">
            <w:pPr>
              <w:pStyle w:val="ListParagraph"/>
              <w:numPr>
                <w:ilvl w:val="0"/>
                <w:numId w:val="13"/>
              </w:numPr>
              <w:rPr>
                <w:rFonts w:asciiTheme="minorHAnsi" w:eastAsiaTheme="minorEastAsia" w:hAnsiTheme="minorHAnsi" w:cstheme="minorBidi"/>
                <w:lang w:val="en-GB"/>
              </w:rPr>
            </w:pPr>
            <w:r w:rsidRPr="00E95035">
              <w:rPr>
                <w:lang w:val="en-GB"/>
              </w:rPr>
              <w:t>Focal Point/ Contact Number</w:t>
            </w:r>
          </w:p>
          <w:p w14:paraId="3BA4E6D1" w14:textId="77777777" w:rsidR="00A76A58" w:rsidRPr="003165D3" w:rsidRDefault="00A76A58" w:rsidP="00C225BD">
            <w:pPr>
              <w:pStyle w:val="ListParagraph"/>
              <w:rPr>
                <w:rFonts w:asciiTheme="minorHAnsi" w:eastAsiaTheme="minorEastAsia" w:hAnsiTheme="minorHAnsi" w:cstheme="minorBidi"/>
                <w:color w:val="FF0000"/>
                <w:lang w:val="en-GB"/>
              </w:rPr>
            </w:pPr>
          </w:p>
        </w:tc>
        <w:tc>
          <w:tcPr>
            <w:tcW w:w="4950" w:type="dxa"/>
          </w:tcPr>
          <w:p w14:paraId="4037A981" w14:textId="77777777" w:rsidR="00A76A58" w:rsidRPr="008C7CE9" w:rsidRDefault="00A76A58" w:rsidP="00C225BD">
            <w:pPr>
              <w:pStyle w:val="ListParagraph"/>
              <w:numPr>
                <w:ilvl w:val="0"/>
                <w:numId w:val="13"/>
              </w:numPr>
              <w:jc w:val="left"/>
              <w:rPr>
                <w:rFonts w:eastAsia="Calibri" w:cs="Calibri"/>
                <w:lang w:val="en-GB"/>
              </w:rPr>
            </w:pPr>
            <w:r w:rsidRPr="008C7CE9">
              <w:rPr>
                <w:rFonts w:eastAsia="Calibri" w:cs="Calibri"/>
                <w:lang w:val="en-GB"/>
              </w:rPr>
              <w:t>Providing online platforms to manage and</w:t>
            </w:r>
            <w:r>
              <w:rPr>
                <w:rFonts w:eastAsia="Calibri" w:cs="Calibri"/>
                <w:lang w:val="en-GB"/>
              </w:rPr>
              <w:t xml:space="preserve"> </w:t>
            </w:r>
            <w:r w:rsidRPr="008C7CE9">
              <w:rPr>
                <w:rFonts w:eastAsia="Calibri" w:cs="Calibri"/>
                <w:lang w:val="en-GB"/>
              </w:rPr>
              <w:t>monitor distributions</w:t>
            </w:r>
          </w:p>
          <w:p w14:paraId="326EA1F1" w14:textId="77777777" w:rsidR="00A76A58" w:rsidRPr="008C7CE9" w:rsidRDefault="00A76A58" w:rsidP="00C225BD">
            <w:pPr>
              <w:pStyle w:val="ListParagraph"/>
              <w:numPr>
                <w:ilvl w:val="0"/>
                <w:numId w:val="13"/>
              </w:numPr>
              <w:jc w:val="left"/>
              <w:rPr>
                <w:rFonts w:eastAsia="Calibri" w:cs="Calibri"/>
                <w:lang w:val="en-GB"/>
              </w:rPr>
            </w:pPr>
            <w:r w:rsidRPr="008C7CE9">
              <w:rPr>
                <w:rFonts w:eastAsia="Calibri" w:cs="Calibri"/>
                <w:lang w:val="en-GB"/>
              </w:rPr>
              <w:t>Providing efficient, reliable and integrated reporting systems</w:t>
            </w:r>
          </w:p>
          <w:p w14:paraId="5947597D" w14:textId="77777777" w:rsidR="00A76A58" w:rsidRPr="008C7CE9" w:rsidRDefault="00A76A58" w:rsidP="00C225BD">
            <w:pPr>
              <w:pStyle w:val="ListParagraph"/>
              <w:numPr>
                <w:ilvl w:val="0"/>
                <w:numId w:val="13"/>
              </w:numPr>
              <w:jc w:val="left"/>
              <w:rPr>
                <w:rFonts w:eastAsia="Calibri" w:cs="Calibri"/>
                <w:lang w:val="en-GB"/>
              </w:rPr>
            </w:pPr>
            <w:r w:rsidRPr="008C7CE9">
              <w:rPr>
                <w:rFonts w:eastAsia="Calibri" w:cs="Calibri"/>
                <w:lang w:val="en-GB"/>
              </w:rPr>
              <w:t>Providing efficient, reliable and integrated monitoring systems</w:t>
            </w:r>
          </w:p>
          <w:p w14:paraId="2141006E" w14:textId="77777777" w:rsidR="00A76A58" w:rsidRPr="008C7CE9" w:rsidRDefault="00A76A58" w:rsidP="00C225BD">
            <w:pPr>
              <w:pStyle w:val="ListParagraph"/>
              <w:numPr>
                <w:ilvl w:val="0"/>
                <w:numId w:val="13"/>
              </w:numPr>
              <w:jc w:val="left"/>
              <w:rPr>
                <w:rFonts w:eastAsia="Calibri" w:cs="Calibri"/>
                <w:lang w:val="en-GB"/>
              </w:rPr>
            </w:pPr>
            <w:r w:rsidRPr="008C7CE9">
              <w:rPr>
                <w:rFonts w:eastAsia="Calibri" w:cs="Calibri"/>
                <w:lang w:val="en-GB"/>
              </w:rPr>
              <w:t>Providing initial and ongoing training and staff capacity building with respect to the provision of the service</w:t>
            </w:r>
          </w:p>
          <w:p w14:paraId="55BA44A4" w14:textId="77777777" w:rsidR="00A76A58" w:rsidRPr="008C7CE9" w:rsidRDefault="00A76A58" w:rsidP="00C225BD">
            <w:pPr>
              <w:pStyle w:val="ListParagraph"/>
              <w:numPr>
                <w:ilvl w:val="0"/>
                <w:numId w:val="13"/>
              </w:numPr>
              <w:jc w:val="left"/>
              <w:rPr>
                <w:rFonts w:eastAsia="Calibri" w:cs="Calibri"/>
                <w:lang w:val="en-GB"/>
              </w:rPr>
            </w:pPr>
            <w:r w:rsidRPr="008C7CE9">
              <w:rPr>
                <w:rFonts w:eastAsia="Calibri" w:cs="Calibri"/>
                <w:lang w:val="en-GB"/>
              </w:rPr>
              <w:t>Providing a high quality and reactive technical support, especially in case of provided services to ensure timely problem solving</w:t>
            </w:r>
          </w:p>
          <w:p w14:paraId="65E828C2" w14:textId="77777777" w:rsidR="00A76A58" w:rsidRPr="008C7CE9" w:rsidRDefault="00A76A58" w:rsidP="00C225BD">
            <w:pPr>
              <w:pStyle w:val="ListParagraph"/>
              <w:numPr>
                <w:ilvl w:val="0"/>
                <w:numId w:val="13"/>
              </w:numPr>
              <w:spacing w:after="240"/>
              <w:jc w:val="left"/>
              <w:rPr>
                <w:rFonts w:eastAsia="Calibri" w:cs="Calibri"/>
                <w:color w:val="FF0000"/>
                <w:lang w:val="en-GB"/>
              </w:rPr>
            </w:pPr>
            <w:r w:rsidRPr="008C7CE9">
              <w:rPr>
                <w:rFonts w:eastAsia="Calibri" w:cs="Calibri"/>
                <w:lang w:val="en-GB"/>
              </w:rPr>
              <w:t>Providing a system that is directly accessible and manageable by DRC itself</w:t>
            </w:r>
          </w:p>
        </w:tc>
      </w:tr>
      <w:tr w:rsidR="00A76A58" w:rsidRPr="00422757" w14:paraId="458F8A5A" w14:textId="77777777" w:rsidTr="00250797">
        <w:trPr>
          <w:cantSplit/>
          <w:tblHeader/>
        </w:trPr>
        <w:tc>
          <w:tcPr>
            <w:tcW w:w="1575" w:type="dxa"/>
            <w:vMerge/>
          </w:tcPr>
          <w:p w14:paraId="768C522B" w14:textId="77777777" w:rsidR="00A76A58" w:rsidRPr="00422757" w:rsidRDefault="00A76A58" w:rsidP="00C225BD"/>
        </w:tc>
        <w:tc>
          <w:tcPr>
            <w:tcW w:w="3640" w:type="dxa"/>
          </w:tcPr>
          <w:p w14:paraId="00392E91" w14:textId="77777777" w:rsidR="00A76A58" w:rsidRPr="004A0A0E" w:rsidRDefault="00A76A58" w:rsidP="00C225BD">
            <w:r w:rsidRPr="004A0A0E">
              <w:rPr>
                <w:rFonts w:eastAsia="Calibri" w:cs="Calibri"/>
                <w:lang w:val="en-GB"/>
              </w:rPr>
              <w:t>To End-User:</w:t>
            </w:r>
          </w:p>
          <w:p w14:paraId="2CBC165E" w14:textId="77777777" w:rsidR="00A76A58" w:rsidRPr="004A0A0E" w:rsidRDefault="00A76A58" w:rsidP="00C225BD">
            <w:pPr>
              <w:pStyle w:val="ListParagraph"/>
              <w:numPr>
                <w:ilvl w:val="0"/>
                <w:numId w:val="13"/>
              </w:numPr>
              <w:rPr>
                <w:rFonts w:asciiTheme="minorHAnsi" w:eastAsiaTheme="minorEastAsia" w:hAnsiTheme="minorHAnsi" w:cstheme="minorBidi"/>
                <w:lang w:val="en-GB"/>
              </w:rPr>
            </w:pPr>
            <w:r w:rsidRPr="004A0A0E">
              <w:rPr>
                <w:lang w:val="en-GB"/>
              </w:rPr>
              <w:t>User experience / support</w:t>
            </w:r>
          </w:p>
          <w:p w14:paraId="46B2D5A3" w14:textId="77777777" w:rsidR="00A76A58" w:rsidRPr="004A0A0E" w:rsidRDefault="00A76A58" w:rsidP="00C225BD">
            <w:pPr>
              <w:pStyle w:val="ListParagraph"/>
              <w:numPr>
                <w:ilvl w:val="0"/>
                <w:numId w:val="13"/>
              </w:numPr>
              <w:rPr>
                <w:rFonts w:asciiTheme="minorHAnsi" w:eastAsiaTheme="minorEastAsia" w:hAnsiTheme="minorHAnsi" w:cstheme="minorBidi"/>
                <w:lang w:val="en-GB"/>
              </w:rPr>
            </w:pPr>
            <w:r w:rsidRPr="004A0A0E">
              <w:rPr>
                <w:lang w:val="en-GB"/>
              </w:rPr>
              <w:t>Troubleshooting</w:t>
            </w:r>
          </w:p>
          <w:p w14:paraId="55BAAD00" w14:textId="77777777" w:rsidR="00A76A58" w:rsidRPr="004A0A0E" w:rsidRDefault="00A76A58" w:rsidP="00C225BD">
            <w:pPr>
              <w:pStyle w:val="ListParagraph"/>
              <w:numPr>
                <w:ilvl w:val="0"/>
                <w:numId w:val="13"/>
              </w:numPr>
              <w:rPr>
                <w:rFonts w:asciiTheme="minorHAnsi" w:eastAsiaTheme="minorEastAsia" w:hAnsiTheme="minorHAnsi" w:cstheme="minorBidi"/>
                <w:lang w:val="en-GB"/>
              </w:rPr>
            </w:pPr>
            <w:r w:rsidRPr="004A0A0E">
              <w:rPr>
                <w:lang w:val="en-GB"/>
              </w:rPr>
              <w:t>Accountability mechanism</w:t>
            </w:r>
          </w:p>
        </w:tc>
        <w:tc>
          <w:tcPr>
            <w:tcW w:w="4950" w:type="dxa"/>
          </w:tcPr>
          <w:p w14:paraId="758BAA38" w14:textId="77777777" w:rsidR="00A76A58" w:rsidRPr="008C7CE9" w:rsidRDefault="00A76A58" w:rsidP="00C225BD">
            <w:pPr>
              <w:pStyle w:val="ListParagraph"/>
              <w:numPr>
                <w:ilvl w:val="0"/>
                <w:numId w:val="13"/>
              </w:numPr>
              <w:jc w:val="left"/>
              <w:rPr>
                <w:rFonts w:eastAsia="Calibri" w:cs="Calibri"/>
                <w:lang w:val="en-GB"/>
              </w:rPr>
            </w:pPr>
            <w:r w:rsidRPr="008C7CE9">
              <w:rPr>
                <w:rFonts w:eastAsia="Calibri" w:cs="Calibri"/>
                <w:lang w:val="en-GB"/>
              </w:rPr>
              <w:t xml:space="preserve">Providing training or capacity building to users on the delivery mechanism and related technology </w:t>
            </w:r>
          </w:p>
          <w:p w14:paraId="0A0E22A7" w14:textId="77777777" w:rsidR="00A76A58" w:rsidRPr="008C7CE9" w:rsidRDefault="00A76A58" w:rsidP="00C225BD">
            <w:pPr>
              <w:pStyle w:val="ListParagraph"/>
              <w:numPr>
                <w:ilvl w:val="0"/>
                <w:numId w:val="13"/>
              </w:numPr>
              <w:jc w:val="left"/>
              <w:rPr>
                <w:rFonts w:eastAsia="Calibri" w:cs="Calibri"/>
                <w:color w:val="FF0000"/>
                <w:lang w:val="en-GB"/>
              </w:rPr>
            </w:pPr>
            <w:r w:rsidRPr="008C7CE9">
              <w:rPr>
                <w:rFonts w:eastAsia="Calibri" w:cs="Calibri"/>
                <w:lang w:val="en-GB"/>
              </w:rPr>
              <w:t>Providing efficient, accessible and inclusive accountability mechanism for beneficiaries</w:t>
            </w:r>
          </w:p>
          <w:p w14:paraId="5B542154" w14:textId="1544DAD1" w:rsidR="00A76A58" w:rsidRPr="008C7CE9" w:rsidRDefault="00A76A58" w:rsidP="00C225BD">
            <w:pPr>
              <w:pStyle w:val="ListParagraph"/>
              <w:numPr>
                <w:ilvl w:val="0"/>
                <w:numId w:val="13"/>
              </w:numPr>
              <w:spacing w:after="240"/>
              <w:jc w:val="left"/>
              <w:rPr>
                <w:rFonts w:eastAsia="Calibri" w:cs="Calibri"/>
                <w:lang w:val="en-GB"/>
              </w:rPr>
            </w:pPr>
            <w:r w:rsidRPr="008C7CE9">
              <w:rPr>
                <w:rFonts w:eastAsia="Calibri" w:cs="Calibri"/>
                <w:lang w:val="en-GB"/>
              </w:rPr>
              <w:t>Providing a multi-language toolkit to introduce the purchase mechanism to end-user</w:t>
            </w:r>
            <w:r w:rsidR="00C225BD">
              <w:rPr>
                <w:rFonts w:eastAsia="Calibri" w:cs="Calibri"/>
                <w:lang w:val="en-GB"/>
              </w:rPr>
              <w:t>.</w:t>
            </w:r>
          </w:p>
        </w:tc>
      </w:tr>
      <w:tr w:rsidR="00A76A58" w:rsidRPr="00422757" w14:paraId="645421E8" w14:textId="77777777" w:rsidTr="00250797">
        <w:trPr>
          <w:cantSplit/>
          <w:tblHeader/>
        </w:trPr>
        <w:tc>
          <w:tcPr>
            <w:tcW w:w="1575" w:type="dxa"/>
            <w:vMerge w:val="restart"/>
          </w:tcPr>
          <w:p w14:paraId="28E12592" w14:textId="42019908" w:rsidR="00A76A58" w:rsidRDefault="00A76A58" w:rsidP="00C225BD">
            <w:pPr>
              <w:spacing w:after="240"/>
              <w:jc w:val="left"/>
              <w:rPr>
                <w:b/>
                <w:bCs/>
                <w:lang w:val="en-GB"/>
              </w:rPr>
            </w:pPr>
          </w:p>
          <w:p w14:paraId="52589635" w14:textId="77777777" w:rsidR="00CD08BC" w:rsidRDefault="00CD08BC" w:rsidP="00C225BD">
            <w:pPr>
              <w:spacing w:after="240"/>
              <w:jc w:val="left"/>
              <w:rPr>
                <w:b/>
                <w:bCs/>
                <w:lang w:val="en-GB"/>
              </w:rPr>
            </w:pPr>
          </w:p>
          <w:p w14:paraId="06F2D148" w14:textId="77777777" w:rsidR="00A76A58" w:rsidRDefault="00A76A58" w:rsidP="00C225BD">
            <w:pPr>
              <w:spacing w:after="240"/>
              <w:jc w:val="left"/>
              <w:rPr>
                <w:b/>
                <w:bCs/>
                <w:lang w:val="en-GB"/>
              </w:rPr>
            </w:pPr>
          </w:p>
          <w:p w14:paraId="16CCDEEC" w14:textId="77777777" w:rsidR="00A76A58" w:rsidRDefault="00A76A58" w:rsidP="00C225BD">
            <w:pPr>
              <w:spacing w:after="240"/>
              <w:jc w:val="left"/>
              <w:rPr>
                <w:b/>
                <w:bCs/>
                <w:lang w:val="en-GB"/>
              </w:rPr>
            </w:pPr>
          </w:p>
          <w:p w14:paraId="6A8039DE" w14:textId="77777777" w:rsidR="00A76A58" w:rsidRDefault="00A76A58" w:rsidP="00C225BD">
            <w:pPr>
              <w:spacing w:after="240"/>
              <w:jc w:val="left"/>
              <w:rPr>
                <w:b/>
                <w:bCs/>
                <w:lang w:val="en-GB"/>
              </w:rPr>
            </w:pPr>
          </w:p>
          <w:p w14:paraId="2EBB7BAF" w14:textId="4C90CFC9" w:rsidR="00A76A58" w:rsidRPr="00422757" w:rsidRDefault="00A76A58" w:rsidP="00C225BD">
            <w:pPr>
              <w:spacing w:after="240"/>
              <w:jc w:val="left"/>
              <w:rPr>
                <w:b/>
                <w:bCs/>
                <w:lang w:val="en-GB"/>
              </w:rPr>
            </w:pPr>
            <w:r w:rsidRPr="58EEF2B5">
              <w:rPr>
                <w:b/>
                <w:bCs/>
                <w:lang w:val="en-GB"/>
              </w:rPr>
              <w:t>4. Risk Identification, Mitigation and Response</w:t>
            </w:r>
          </w:p>
          <w:p w14:paraId="6984AC02" w14:textId="77777777" w:rsidR="00A76A58" w:rsidRPr="00422757" w:rsidRDefault="00A76A58" w:rsidP="00C225BD">
            <w:pPr>
              <w:spacing w:after="240"/>
              <w:rPr>
                <w:rFonts w:eastAsia="Calibri" w:cs="Calibri"/>
                <w:lang w:val="en-GB"/>
              </w:rPr>
            </w:pPr>
          </w:p>
        </w:tc>
        <w:tc>
          <w:tcPr>
            <w:tcW w:w="3640" w:type="dxa"/>
          </w:tcPr>
          <w:p w14:paraId="21C7B4DA" w14:textId="77777777" w:rsidR="00A76A58" w:rsidRPr="00A56493" w:rsidRDefault="00A76A58" w:rsidP="00C225BD">
            <w:pPr>
              <w:spacing w:after="240"/>
              <w:jc w:val="left"/>
            </w:pPr>
            <w:r w:rsidRPr="00A56493">
              <w:rPr>
                <w:rFonts w:eastAsia="Calibri" w:cs="Calibri"/>
                <w:lang w:val="en-GB"/>
              </w:rPr>
              <w:t>Safety and security of distribution mechanism and process</w:t>
            </w:r>
          </w:p>
        </w:tc>
        <w:tc>
          <w:tcPr>
            <w:tcW w:w="4950" w:type="dxa"/>
          </w:tcPr>
          <w:p w14:paraId="0571C6CC" w14:textId="77777777" w:rsidR="00A76A58" w:rsidRPr="008C7CE9" w:rsidRDefault="00A76A58" w:rsidP="00C225BD">
            <w:pPr>
              <w:pStyle w:val="ListParagraph"/>
              <w:numPr>
                <w:ilvl w:val="0"/>
                <w:numId w:val="13"/>
              </w:numPr>
              <w:spacing w:after="240"/>
              <w:jc w:val="left"/>
              <w:rPr>
                <w:rFonts w:eastAsia="Calibri" w:cs="Calibri"/>
                <w:lang w:val="en-GB"/>
              </w:rPr>
            </w:pPr>
            <w:r w:rsidRPr="008C7CE9">
              <w:rPr>
                <w:rFonts w:eastAsia="Calibri" w:cs="Calibri"/>
                <w:lang w:val="en-GB"/>
              </w:rPr>
              <w:t>Providing secure and safe way to deliver cash to end users in the respect of humanitarian principles, considering do no harm and conflict sensitivity approaches</w:t>
            </w:r>
          </w:p>
          <w:p w14:paraId="78E42B0A" w14:textId="77777777" w:rsidR="00A76A58" w:rsidRPr="008C7CE9" w:rsidRDefault="00A76A58" w:rsidP="00C225BD">
            <w:pPr>
              <w:pStyle w:val="ListParagraph"/>
              <w:numPr>
                <w:ilvl w:val="0"/>
                <w:numId w:val="13"/>
              </w:numPr>
              <w:spacing w:after="240"/>
              <w:jc w:val="left"/>
              <w:rPr>
                <w:rFonts w:eastAsia="Calibri" w:cs="Calibri"/>
                <w:lang w:val="en-GB"/>
              </w:rPr>
            </w:pPr>
            <w:r w:rsidRPr="008C7CE9">
              <w:rPr>
                <w:rFonts w:eastAsia="Calibri" w:cs="Calibri"/>
                <w:lang w:val="en-GB"/>
              </w:rPr>
              <w:t>Promote DRC’s feedback, complaint response mechanism during the distribution</w:t>
            </w:r>
          </w:p>
        </w:tc>
      </w:tr>
      <w:tr w:rsidR="00A76A58" w:rsidRPr="00422757" w14:paraId="46EC138A" w14:textId="77777777" w:rsidTr="00250797">
        <w:trPr>
          <w:cantSplit/>
          <w:tblHeader/>
        </w:trPr>
        <w:tc>
          <w:tcPr>
            <w:tcW w:w="1575" w:type="dxa"/>
            <w:vMerge/>
          </w:tcPr>
          <w:p w14:paraId="0AA5A41E" w14:textId="77777777" w:rsidR="00A76A58" w:rsidRPr="00422757" w:rsidRDefault="00A76A58" w:rsidP="00A76A58"/>
        </w:tc>
        <w:tc>
          <w:tcPr>
            <w:tcW w:w="3640" w:type="dxa"/>
          </w:tcPr>
          <w:p w14:paraId="0F95B66B" w14:textId="77777777" w:rsidR="00A76A58" w:rsidRPr="00D160CB" w:rsidRDefault="00A76A58" w:rsidP="00A76A58">
            <w:pPr>
              <w:jc w:val="left"/>
              <w:rPr>
                <w:rFonts w:eastAsia="Calibri" w:cs="Calibri"/>
                <w:lang w:val="en-GB"/>
              </w:rPr>
            </w:pPr>
            <w:r w:rsidRPr="00D160CB">
              <w:rPr>
                <w:rFonts w:eastAsia="Calibri" w:cs="Calibri"/>
                <w:lang w:val="en-GB"/>
              </w:rPr>
              <w:t>Data management and protection (sharing, confidentiality)</w:t>
            </w:r>
          </w:p>
        </w:tc>
        <w:tc>
          <w:tcPr>
            <w:tcW w:w="4950" w:type="dxa"/>
          </w:tcPr>
          <w:p w14:paraId="7D83DE17" w14:textId="77777777" w:rsidR="00A76A58" w:rsidRPr="00D160CB" w:rsidRDefault="00A76A58" w:rsidP="00C225BD">
            <w:pPr>
              <w:pStyle w:val="ListParagraph"/>
              <w:numPr>
                <w:ilvl w:val="0"/>
                <w:numId w:val="37"/>
              </w:numPr>
              <w:spacing w:after="240"/>
              <w:jc w:val="left"/>
              <w:rPr>
                <w:rFonts w:eastAsia="Calibri" w:cs="Calibri"/>
                <w:color w:val="FF0000"/>
                <w:lang w:val="en-GB"/>
              </w:rPr>
            </w:pPr>
            <w:r w:rsidRPr="00D160CB">
              <w:rPr>
                <w:rFonts w:eastAsia="Calibri" w:cs="Calibri"/>
                <w:lang w:val="en-GB"/>
              </w:rPr>
              <w:t>Having strong data management and protection policies and practices that ensure the highest standard to protect end-users' rights and compliant with national GDPR</w:t>
            </w:r>
          </w:p>
        </w:tc>
      </w:tr>
      <w:tr w:rsidR="00A76A58" w:rsidRPr="00422757" w14:paraId="0A3D86BA" w14:textId="77777777" w:rsidTr="00250797">
        <w:trPr>
          <w:cantSplit/>
          <w:tblHeader/>
        </w:trPr>
        <w:tc>
          <w:tcPr>
            <w:tcW w:w="1575" w:type="dxa"/>
            <w:vMerge/>
          </w:tcPr>
          <w:p w14:paraId="69B66049" w14:textId="77777777" w:rsidR="00A76A58" w:rsidRPr="00422757" w:rsidRDefault="00A76A58" w:rsidP="00A76A58"/>
        </w:tc>
        <w:tc>
          <w:tcPr>
            <w:tcW w:w="3640" w:type="dxa"/>
          </w:tcPr>
          <w:p w14:paraId="1498B17B" w14:textId="77777777" w:rsidR="00A76A58" w:rsidRPr="003165D3" w:rsidRDefault="00A76A58" w:rsidP="00A76A58">
            <w:pPr>
              <w:jc w:val="left"/>
            </w:pPr>
            <w:r w:rsidRPr="003165D3">
              <w:rPr>
                <w:rFonts w:eastAsia="Calibri" w:cs="Calibri"/>
                <w:lang w:val="en-GB"/>
              </w:rPr>
              <w:t>Human and/or system error</w:t>
            </w:r>
          </w:p>
        </w:tc>
        <w:tc>
          <w:tcPr>
            <w:tcW w:w="4950" w:type="dxa"/>
          </w:tcPr>
          <w:p w14:paraId="40DD70CF" w14:textId="77777777" w:rsidR="00A76A58" w:rsidRPr="008C7CE9" w:rsidRDefault="00A76A58" w:rsidP="00C225BD">
            <w:pPr>
              <w:pStyle w:val="ListParagraph"/>
              <w:numPr>
                <w:ilvl w:val="0"/>
                <w:numId w:val="36"/>
              </w:numPr>
              <w:spacing w:after="240"/>
              <w:jc w:val="left"/>
              <w:rPr>
                <w:rFonts w:eastAsia="Calibri" w:cs="Calibri"/>
                <w:lang w:val="en-GB"/>
              </w:rPr>
            </w:pPr>
            <w:r w:rsidRPr="008C7CE9">
              <w:rPr>
                <w:rFonts w:eastAsia="Calibri" w:cs="Calibri"/>
                <w:lang w:val="en-GB"/>
              </w:rPr>
              <w:t>Providing systems and internal controls to reduce, mitigate and detect human and/or system errors</w:t>
            </w:r>
          </w:p>
        </w:tc>
      </w:tr>
      <w:tr w:rsidR="00A76A58" w:rsidRPr="00422757" w14:paraId="0F1FD960" w14:textId="77777777" w:rsidTr="00250797">
        <w:trPr>
          <w:cantSplit/>
          <w:tblHeader/>
        </w:trPr>
        <w:tc>
          <w:tcPr>
            <w:tcW w:w="1575" w:type="dxa"/>
            <w:vMerge/>
          </w:tcPr>
          <w:p w14:paraId="756632A8" w14:textId="77777777" w:rsidR="00A76A58" w:rsidRPr="00422757" w:rsidRDefault="00A76A58" w:rsidP="00A76A58"/>
        </w:tc>
        <w:tc>
          <w:tcPr>
            <w:tcW w:w="3640" w:type="dxa"/>
          </w:tcPr>
          <w:p w14:paraId="6CB253DC" w14:textId="77777777" w:rsidR="00A76A58" w:rsidRPr="003165D3" w:rsidRDefault="00A76A58" w:rsidP="00A76A58">
            <w:pPr>
              <w:jc w:val="left"/>
            </w:pPr>
            <w:r w:rsidRPr="58EEF2B5">
              <w:rPr>
                <w:rFonts w:eastAsia="Calibri" w:cs="Calibri"/>
                <w:lang w:val="en-GB"/>
              </w:rPr>
              <w:t>Fraud and corruption, loss, theft</w:t>
            </w:r>
          </w:p>
        </w:tc>
        <w:tc>
          <w:tcPr>
            <w:tcW w:w="4950" w:type="dxa"/>
          </w:tcPr>
          <w:p w14:paraId="10481071" w14:textId="77777777" w:rsidR="00A76A58" w:rsidRPr="00082467" w:rsidRDefault="00A76A58" w:rsidP="00A76A58">
            <w:pPr>
              <w:pStyle w:val="ListParagraph"/>
              <w:numPr>
                <w:ilvl w:val="0"/>
                <w:numId w:val="36"/>
              </w:numPr>
              <w:jc w:val="left"/>
              <w:rPr>
                <w:rFonts w:eastAsia="Calibri" w:cs="Calibri"/>
                <w:lang w:val="en-GB"/>
              </w:rPr>
            </w:pPr>
            <w:r w:rsidRPr="00082467">
              <w:rPr>
                <w:rFonts w:eastAsia="Calibri" w:cs="Calibri"/>
                <w:lang w:val="en-GB"/>
              </w:rPr>
              <w:t>Providing a delivery mechanism and related systems that can identify, minimize, and mitigate risks of fraud, corruption, loss and theft</w:t>
            </w:r>
          </w:p>
          <w:p w14:paraId="37AB79B8" w14:textId="77777777" w:rsidR="00A76A58" w:rsidRPr="00082467" w:rsidRDefault="00A76A58" w:rsidP="00A76A58">
            <w:pPr>
              <w:pStyle w:val="ListParagraph"/>
              <w:numPr>
                <w:ilvl w:val="0"/>
                <w:numId w:val="36"/>
              </w:numPr>
              <w:jc w:val="left"/>
              <w:rPr>
                <w:rFonts w:eastAsia="Calibri" w:cs="Calibri"/>
                <w:lang w:val="en-GB"/>
              </w:rPr>
            </w:pPr>
            <w:r w:rsidRPr="00082467">
              <w:rPr>
                <w:rFonts w:eastAsia="Calibri" w:cs="Calibri"/>
                <w:lang w:val="en-GB"/>
              </w:rPr>
              <w:t>Including DRC’s code of conduct channels during the delivery to end-user</w:t>
            </w:r>
          </w:p>
          <w:p w14:paraId="48696A4D" w14:textId="77777777" w:rsidR="00A76A58" w:rsidRPr="008C7CE9" w:rsidRDefault="00A76A58" w:rsidP="00C225BD">
            <w:pPr>
              <w:pStyle w:val="ListParagraph"/>
              <w:numPr>
                <w:ilvl w:val="0"/>
                <w:numId w:val="36"/>
              </w:numPr>
              <w:spacing w:after="240"/>
              <w:jc w:val="left"/>
              <w:rPr>
                <w:rFonts w:eastAsia="Calibri" w:cs="Calibri"/>
                <w:lang w:val="en-GB"/>
              </w:rPr>
            </w:pPr>
            <w:r w:rsidRPr="00082467">
              <w:rPr>
                <w:rFonts w:eastAsia="Calibri" w:cs="Calibri"/>
                <w:lang w:val="en-GB"/>
              </w:rPr>
              <w:t>FSP consents facilitating any requirement that help in DRC’s investigations in case of misconduct</w:t>
            </w:r>
          </w:p>
        </w:tc>
      </w:tr>
      <w:tr w:rsidR="00A76A58" w:rsidRPr="00422757" w14:paraId="6644DFEB" w14:textId="77777777" w:rsidTr="00250797">
        <w:trPr>
          <w:cantSplit/>
          <w:tblHeader/>
        </w:trPr>
        <w:tc>
          <w:tcPr>
            <w:tcW w:w="1575" w:type="dxa"/>
            <w:vMerge w:val="restart"/>
          </w:tcPr>
          <w:p w14:paraId="6F480934" w14:textId="77777777" w:rsidR="00A76A58" w:rsidRDefault="00A76A58" w:rsidP="00A76A58">
            <w:pPr>
              <w:jc w:val="left"/>
              <w:rPr>
                <w:b/>
                <w:bCs/>
              </w:rPr>
            </w:pPr>
          </w:p>
          <w:p w14:paraId="4A50C452" w14:textId="77777777" w:rsidR="00A76A58" w:rsidRDefault="00A76A58" w:rsidP="00A76A58">
            <w:pPr>
              <w:jc w:val="left"/>
              <w:rPr>
                <w:b/>
                <w:bCs/>
              </w:rPr>
            </w:pPr>
          </w:p>
          <w:p w14:paraId="65C45F94" w14:textId="77777777" w:rsidR="00A76A58" w:rsidRDefault="00A76A58" w:rsidP="00A76A58">
            <w:pPr>
              <w:jc w:val="left"/>
              <w:rPr>
                <w:b/>
                <w:bCs/>
              </w:rPr>
            </w:pPr>
          </w:p>
          <w:p w14:paraId="5C60BAEC" w14:textId="77777777" w:rsidR="00A76A58" w:rsidRDefault="00A76A58" w:rsidP="00A76A58">
            <w:pPr>
              <w:jc w:val="left"/>
              <w:rPr>
                <w:b/>
                <w:bCs/>
              </w:rPr>
            </w:pPr>
          </w:p>
          <w:p w14:paraId="5A710572" w14:textId="77777777" w:rsidR="00A76A58" w:rsidRDefault="00A76A58" w:rsidP="00A76A58">
            <w:pPr>
              <w:jc w:val="left"/>
              <w:rPr>
                <w:b/>
                <w:bCs/>
              </w:rPr>
            </w:pPr>
          </w:p>
          <w:p w14:paraId="158227EB" w14:textId="77777777" w:rsidR="00A76A58" w:rsidRDefault="00A76A58" w:rsidP="00A76A58">
            <w:pPr>
              <w:jc w:val="left"/>
              <w:rPr>
                <w:b/>
                <w:bCs/>
              </w:rPr>
            </w:pPr>
          </w:p>
          <w:p w14:paraId="2A86A06E" w14:textId="77777777" w:rsidR="00A76A58" w:rsidRDefault="00A76A58" w:rsidP="00A76A58">
            <w:pPr>
              <w:jc w:val="left"/>
              <w:rPr>
                <w:b/>
                <w:bCs/>
              </w:rPr>
            </w:pPr>
          </w:p>
          <w:p w14:paraId="53E303B4" w14:textId="3D4210AD" w:rsidR="00A76A58" w:rsidRPr="001061DD" w:rsidRDefault="00A76A58" w:rsidP="00A76A58">
            <w:pPr>
              <w:jc w:val="left"/>
              <w:rPr>
                <w:b/>
                <w:bCs/>
              </w:rPr>
            </w:pPr>
            <w:r w:rsidRPr="001061DD">
              <w:rPr>
                <w:b/>
                <w:bCs/>
              </w:rPr>
              <w:t>5. Pricing Structure (PLEASE DO NOT INCLUDE ANY FINANCIAL INFORMATION HERE)</w:t>
            </w:r>
          </w:p>
        </w:tc>
        <w:tc>
          <w:tcPr>
            <w:tcW w:w="3640" w:type="dxa"/>
          </w:tcPr>
          <w:p w14:paraId="4711E356" w14:textId="77777777" w:rsidR="00A76A58" w:rsidRPr="003165D3" w:rsidRDefault="00A76A58" w:rsidP="00A76A58">
            <w:pPr>
              <w:rPr>
                <w:rFonts w:eastAsia="Calibri" w:cs="Calibri"/>
                <w:lang w:val="en-GB"/>
              </w:rPr>
            </w:pPr>
            <w:r w:rsidRPr="0675F3A3">
              <w:rPr>
                <w:rFonts w:eastAsia="Calibri" w:cs="Calibri"/>
              </w:rPr>
              <w:t>Fixed, Marginal and Other Costs – for each party (incl. recipient)</w:t>
            </w:r>
          </w:p>
        </w:tc>
        <w:tc>
          <w:tcPr>
            <w:tcW w:w="4950" w:type="dxa"/>
          </w:tcPr>
          <w:p w14:paraId="144B3702" w14:textId="77777777" w:rsidR="00A76A58" w:rsidRPr="00BE3CB8" w:rsidRDefault="00A76A58" w:rsidP="00A76A58">
            <w:pPr>
              <w:pStyle w:val="ListParagraph"/>
              <w:numPr>
                <w:ilvl w:val="0"/>
                <w:numId w:val="40"/>
              </w:numPr>
              <w:rPr>
                <w:rFonts w:eastAsia="Calibri" w:cs="Calibri"/>
                <w:color w:val="FF0000"/>
                <w:lang w:val="en-GB"/>
              </w:rPr>
            </w:pPr>
            <w:r w:rsidRPr="00BE3CB8">
              <w:rPr>
                <w:rFonts w:eastAsia="Calibri" w:cs="Calibri"/>
                <w:color w:val="000000" w:themeColor="text1"/>
              </w:rPr>
              <w:t xml:space="preserve">Your proposed fee structure should encompass initial setup costs, licensing fees, and administrative charges, all essential components for the seamless integration of </w:t>
            </w:r>
            <w:r>
              <w:rPr>
                <w:rFonts w:eastAsia="Calibri" w:cs="Calibri"/>
                <w:color w:val="000000" w:themeColor="text1"/>
              </w:rPr>
              <w:t>y</w:t>
            </w:r>
            <w:r w:rsidRPr="00BE3CB8">
              <w:rPr>
                <w:rFonts w:eastAsia="Calibri" w:cs="Calibri"/>
                <w:color w:val="000000" w:themeColor="text1"/>
              </w:rPr>
              <w:t>our services with DRC's operations.</w:t>
            </w:r>
          </w:p>
          <w:p w14:paraId="5BB91419" w14:textId="2F630EF2" w:rsidR="00A76A58" w:rsidRPr="003E5841" w:rsidRDefault="00A76A58" w:rsidP="00C225BD">
            <w:pPr>
              <w:pStyle w:val="ListParagraph"/>
              <w:numPr>
                <w:ilvl w:val="0"/>
                <w:numId w:val="40"/>
              </w:numPr>
              <w:spacing w:after="240"/>
              <w:rPr>
                <w:rFonts w:eastAsia="Calibri" w:cs="Calibri"/>
                <w:color w:val="000000" w:themeColor="text1"/>
                <w:lang w:val="en-GB"/>
              </w:rPr>
            </w:pPr>
            <w:r w:rsidRPr="00BE3CB8">
              <w:rPr>
                <w:rFonts w:eastAsia="Calibri" w:cs="Calibri"/>
                <w:color w:val="000000" w:themeColor="text1"/>
                <w:lang w:val="en-GB"/>
              </w:rPr>
              <w:t>Clearly outline any additional costs borne by each party involved in the transaction, including the recipient, if applicable. This could include any fees associated with cash withdrawals, currency conversion fees, or other charges that may arise.</w:t>
            </w:r>
          </w:p>
        </w:tc>
      </w:tr>
      <w:tr w:rsidR="00A76A58" w:rsidRPr="00422757" w14:paraId="7002A9A2" w14:textId="77777777" w:rsidTr="00250797">
        <w:trPr>
          <w:cantSplit/>
          <w:tblHeader/>
        </w:trPr>
        <w:tc>
          <w:tcPr>
            <w:tcW w:w="1575" w:type="dxa"/>
            <w:vMerge/>
          </w:tcPr>
          <w:p w14:paraId="7B4F163B" w14:textId="77777777" w:rsidR="00A76A58" w:rsidRPr="00422757" w:rsidRDefault="00A76A58" w:rsidP="00A76A58"/>
        </w:tc>
        <w:tc>
          <w:tcPr>
            <w:tcW w:w="3640" w:type="dxa"/>
          </w:tcPr>
          <w:p w14:paraId="2414C9CD" w14:textId="77777777" w:rsidR="00A76A58" w:rsidRPr="003165D3" w:rsidRDefault="00A76A58" w:rsidP="00A76A58">
            <w:pPr>
              <w:rPr>
                <w:rFonts w:eastAsia="Calibri" w:cs="Calibri"/>
                <w:lang w:val="en-GB"/>
              </w:rPr>
            </w:pPr>
            <w:r w:rsidRPr="0675F3A3">
              <w:rPr>
                <w:rFonts w:eastAsia="Calibri" w:cs="Calibri"/>
              </w:rPr>
              <w:t xml:space="preserve">Variables (scale, distance, security, currency/exchange rates, </w:t>
            </w:r>
            <w:r w:rsidRPr="0675F3A3">
              <w:rPr>
                <w:rFonts w:eastAsia="Calibri" w:cs="Calibri"/>
                <w:i/>
                <w:iCs/>
              </w:rPr>
              <w:t xml:space="preserve">ex ante/ex post </w:t>
            </w:r>
            <w:r w:rsidRPr="0675F3A3">
              <w:rPr>
                <w:rFonts w:eastAsia="Calibri" w:cs="Calibri"/>
              </w:rPr>
              <w:t>transfer etc.)</w:t>
            </w:r>
          </w:p>
        </w:tc>
        <w:tc>
          <w:tcPr>
            <w:tcW w:w="4950" w:type="dxa"/>
          </w:tcPr>
          <w:p w14:paraId="4C8E7465" w14:textId="77777777" w:rsidR="00A76A58" w:rsidRPr="00BE3CB8" w:rsidRDefault="00A76A58" w:rsidP="00A76A58">
            <w:pPr>
              <w:pStyle w:val="ListParagraph"/>
              <w:numPr>
                <w:ilvl w:val="0"/>
                <w:numId w:val="38"/>
              </w:numPr>
              <w:rPr>
                <w:rFonts w:eastAsia="Calibri" w:cs="Calibri"/>
                <w:color w:val="000000" w:themeColor="text1"/>
                <w:lang w:val="en-GB"/>
              </w:rPr>
            </w:pPr>
            <w:r w:rsidRPr="00BE3CB8">
              <w:rPr>
                <w:rFonts w:eastAsia="Calibri" w:cs="Calibri"/>
                <w:color w:val="000000" w:themeColor="text1"/>
                <w:lang w:val="en-GB"/>
              </w:rPr>
              <w:t>Explain how pricing may vary based on different variables, such as the scale of the program, distance to remote areas for distribution, security requirements, fluctuations in currency/exchange rates, and whether transfers are conducted ex ante or ex post.</w:t>
            </w:r>
          </w:p>
          <w:p w14:paraId="10142601" w14:textId="77777777" w:rsidR="00A76A58" w:rsidRPr="00BE3CB8" w:rsidRDefault="00A76A58" w:rsidP="00C225BD">
            <w:pPr>
              <w:pStyle w:val="ListParagraph"/>
              <w:numPr>
                <w:ilvl w:val="0"/>
                <w:numId w:val="38"/>
              </w:numPr>
              <w:spacing w:after="240"/>
              <w:rPr>
                <w:rFonts w:eastAsia="Calibri" w:cs="Calibri"/>
                <w:color w:val="000000" w:themeColor="text1"/>
                <w:lang w:val="en-GB"/>
              </w:rPr>
            </w:pPr>
            <w:r w:rsidRPr="00BE3CB8">
              <w:rPr>
                <w:rFonts w:eastAsia="Calibri" w:cs="Calibri"/>
                <w:color w:val="000000" w:themeColor="text1"/>
                <w:lang w:val="en-GB"/>
              </w:rPr>
              <w:t>Provide a clear breakdown of how each variable affects pricing to facilitate understanding.</w:t>
            </w:r>
          </w:p>
        </w:tc>
      </w:tr>
      <w:tr w:rsidR="00A76A58" w:rsidRPr="00422757" w14:paraId="7E642CAB" w14:textId="77777777" w:rsidTr="00250797">
        <w:trPr>
          <w:cantSplit/>
          <w:tblHeader/>
        </w:trPr>
        <w:tc>
          <w:tcPr>
            <w:tcW w:w="1575" w:type="dxa"/>
            <w:vMerge/>
          </w:tcPr>
          <w:p w14:paraId="3132B1AD" w14:textId="77777777" w:rsidR="00A76A58" w:rsidRPr="00422757" w:rsidRDefault="00A76A58" w:rsidP="00A76A58"/>
        </w:tc>
        <w:tc>
          <w:tcPr>
            <w:tcW w:w="3640" w:type="dxa"/>
          </w:tcPr>
          <w:p w14:paraId="00D6FD36" w14:textId="77777777" w:rsidR="00A76A58" w:rsidRPr="003165D3" w:rsidRDefault="00A76A58" w:rsidP="00A76A58">
            <w:pPr>
              <w:rPr>
                <w:rFonts w:eastAsia="Calibri" w:cs="Calibri"/>
                <w:lang w:val="en-GB"/>
              </w:rPr>
            </w:pPr>
            <w:r w:rsidRPr="0675F3A3">
              <w:rPr>
                <w:rFonts w:eastAsia="Calibri" w:cs="Calibri"/>
              </w:rPr>
              <w:t>Proposed payment method, schedule</w:t>
            </w:r>
          </w:p>
        </w:tc>
        <w:tc>
          <w:tcPr>
            <w:tcW w:w="4950" w:type="dxa"/>
          </w:tcPr>
          <w:p w14:paraId="52BCBF68" w14:textId="77777777" w:rsidR="00A76A58" w:rsidRDefault="00A76A58" w:rsidP="00A76A58">
            <w:pPr>
              <w:pStyle w:val="ListParagraph"/>
              <w:numPr>
                <w:ilvl w:val="0"/>
                <w:numId w:val="38"/>
              </w:numPr>
              <w:rPr>
                <w:rFonts w:eastAsia="Calibri" w:cs="Calibri"/>
                <w:color w:val="000000" w:themeColor="text1"/>
                <w:lang w:val="en-GB"/>
              </w:rPr>
            </w:pPr>
            <w:r w:rsidRPr="00BE3CB8">
              <w:rPr>
                <w:rFonts w:eastAsia="Calibri" w:cs="Calibri"/>
                <w:color w:val="000000" w:themeColor="text1"/>
                <w:lang w:val="en-GB"/>
              </w:rPr>
              <w:t>DRC accepts</w:t>
            </w:r>
            <w:r>
              <w:rPr>
                <w:rFonts w:eastAsia="Calibri" w:cs="Calibri"/>
                <w:color w:val="000000" w:themeColor="text1"/>
                <w:lang w:val="en-GB"/>
              </w:rPr>
              <w:t xml:space="preserve"> transacting the</w:t>
            </w:r>
            <w:r w:rsidRPr="00BE3CB8">
              <w:rPr>
                <w:rFonts w:eastAsia="Calibri" w:cs="Calibri"/>
                <w:color w:val="000000" w:themeColor="text1"/>
                <w:lang w:val="en-GB"/>
              </w:rPr>
              <w:t xml:space="preserve"> payment</w:t>
            </w:r>
            <w:r>
              <w:rPr>
                <w:rFonts w:eastAsia="Calibri" w:cs="Calibri"/>
                <w:color w:val="000000" w:themeColor="text1"/>
                <w:lang w:val="en-GB"/>
              </w:rPr>
              <w:t>s</w:t>
            </w:r>
            <w:r w:rsidRPr="00BE3CB8">
              <w:rPr>
                <w:rFonts w:eastAsia="Calibri" w:cs="Calibri"/>
                <w:color w:val="000000" w:themeColor="text1"/>
                <w:lang w:val="en-GB"/>
              </w:rPr>
              <w:t xml:space="preserve"> exclusively via bank transfer</w:t>
            </w:r>
            <w:r>
              <w:rPr>
                <w:rFonts w:eastAsia="Calibri" w:cs="Calibri"/>
                <w:color w:val="000000" w:themeColor="text1"/>
                <w:lang w:val="en-GB"/>
              </w:rPr>
              <w:t>.</w:t>
            </w:r>
          </w:p>
          <w:p w14:paraId="2E07DADD" w14:textId="77777777" w:rsidR="00A76A58" w:rsidRPr="00BE3CB8" w:rsidRDefault="00A76A58" w:rsidP="00C225BD">
            <w:pPr>
              <w:pStyle w:val="ListParagraph"/>
              <w:numPr>
                <w:ilvl w:val="0"/>
                <w:numId w:val="38"/>
              </w:numPr>
              <w:spacing w:after="240"/>
              <w:rPr>
                <w:rFonts w:eastAsia="Calibri" w:cs="Calibri"/>
                <w:color w:val="000000" w:themeColor="text1"/>
                <w:lang w:val="en-GB"/>
              </w:rPr>
            </w:pPr>
            <w:r w:rsidRPr="00BE3CB8">
              <w:rPr>
                <w:rFonts w:eastAsia="Calibri" w:cs="Calibri"/>
                <w:color w:val="000000" w:themeColor="text1"/>
                <w:lang w:val="en-GB"/>
              </w:rPr>
              <w:t>Define the payment schedule, including the frequency and timing of payments, to ensure clarity and alignment with the service delivery timeline.</w:t>
            </w:r>
          </w:p>
        </w:tc>
      </w:tr>
      <w:tr w:rsidR="00A76A58" w:rsidRPr="00422757" w14:paraId="4E5B5773" w14:textId="77777777" w:rsidTr="00250797">
        <w:trPr>
          <w:cantSplit/>
          <w:tblHeader/>
        </w:trPr>
        <w:tc>
          <w:tcPr>
            <w:tcW w:w="1575" w:type="dxa"/>
            <w:vMerge/>
          </w:tcPr>
          <w:p w14:paraId="64129AE6" w14:textId="77777777" w:rsidR="00A76A58" w:rsidRPr="00422757" w:rsidRDefault="00A76A58" w:rsidP="00A76A58"/>
        </w:tc>
        <w:tc>
          <w:tcPr>
            <w:tcW w:w="3640" w:type="dxa"/>
          </w:tcPr>
          <w:p w14:paraId="38CD5048" w14:textId="77777777" w:rsidR="00A76A58" w:rsidRPr="003165D3" w:rsidRDefault="00A76A58" w:rsidP="00A76A58">
            <w:pPr>
              <w:rPr>
                <w:rFonts w:eastAsia="Calibri" w:cs="Calibri"/>
                <w:lang w:val="en-GB"/>
              </w:rPr>
            </w:pPr>
            <w:r w:rsidRPr="0675F3A3">
              <w:rPr>
                <w:rFonts w:eastAsia="Calibri" w:cs="Calibri"/>
              </w:rPr>
              <w:t>Other relevant information</w:t>
            </w:r>
          </w:p>
        </w:tc>
        <w:tc>
          <w:tcPr>
            <w:tcW w:w="4950" w:type="dxa"/>
          </w:tcPr>
          <w:p w14:paraId="378DB51F" w14:textId="77777777" w:rsidR="00A76A58" w:rsidRPr="00BE3CB8" w:rsidRDefault="00A76A58" w:rsidP="00A76A58">
            <w:pPr>
              <w:pStyle w:val="ListParagraph"/>
              <w:numPr>
                <w:ilvl w:val="0"/>
                <w:numId w:val="39"/>
              </w:numPr>
              <w:rPr>
                <w:rFonts w:eastAsia="Calibri" w:cs="Calibri"/>
                <w:color w:val="000000" w:themeColor="text1"/>
                <w:lang w:val="en-GB"/>
              </w:rPr>
            </w:pPr>
            <w:r w:rsidRPr="00BE3CB8">
              <w:rPr>
                <w:rFonts w:eastAsia="Calibri" w:cs="Calibri"/>
                <w:color w:val="000000" w:themeColor="text1"/>
                <w:lang w:val="en-GB"/>
              </w:rPr>
              <w:t>Include any other relevant information regarding pricing structure that may not fit into the above categories but is important for understanding the overall cost implications.</w:t>
            </w:r>
          </w:p>
          <w:p w14:paraId="526A2D5E" w14:textId="77777777" w:rsidR="00A76A58" w:rsidRPr="00BE3CB8" w:rsidRDefault="00A76A58" w:rsidP="00C225BD">
            <w:pPr>
              <w:pStyle w:val="ListParagraph"/>
              <w:numPr>
                <w:ilvl w:val="0"/>
                <w:numId w:val="39"/>
              </w:numPr>
              <w:spacing w:after="240"/>
              <w:rPr>
                <w:rFonts w:eastAsia="Calibri" w:cs="Calibri"/>
                <w:color w:val="FF0000"/>
                <w:lang w:val="en-GB"/>
              </w:rPr>
            </w:pPr>
            <w:r w:rsidRPr="00BE3CB8">
              <w:rPr>
                <w:rFonts w:eastAsia="Calibri" w:cs="Calibri"/>
                <w:color w:val="000000" w:themeColor="text1"/>
                <w:lang w:val="en-GB"/>
              </w:rPr>
              <w:t>This could involve details about discounts for volume transactions, incentives for prompt payments, or any special considerations for particular circumstances.</w:t>
            </w:r>
          </w:p>
        </w:tc>
      </w:tr>
    </w:tbl>
    <w:p w14:paraId="2FBF7EED" w14:textId="6EAC724F" w:rsidR="002D6D36" w:rsidRDefault="002D6D36" w:rsidP="00043256"/>
    <w:p w14:paraId="68AA3729" w14:textId="6513007A" w:rsidR="00C225BD" w:rsidRDefault="00C225BD" w:rsidP="00043256"/>
    <w:p w14:paraId="25062755" w14:textId="781FA7A4" w:rsidR="00C225BD" w:rsidRDefault="00C225BD" w:rsidP="00043256"/>
    <w:p w14:paraId="22FCAF09" w14:textId="77777777" w:rsidR="00043256" w:rsidRPr="00C46716" w:rsidRDefault="00043256" w:rsidP="00043256">
      <w:pPr>
        <w:pStyle w:val="Heading1"/>
        <w:rPr>
          <w:sz w:val="24"/>
          <w:szCs w:val="24"/>
          <w:u w:val="single"/>
        </w:rPr>
      </w:pPr>
      <w:r w:rsidRPr="00C46716">
        <w:rPr>
          <w:sz w:val="24"/>
          <w:szCs w:val="24"/>
          <w:u w:val="single"/>
        </w:rPr>
        <w:t>Selection and Award Criteria</w:t>
      </w:r>
    </w:p>
    <w:p w14:paraId="0E97EA44" w14:textId="77777777" w:rsidR="00C46716" w:rsidRDefault="00C46716" w:rsidP="00043256">
      <w:pPr>
        <w:rPr>
          <w:rFonts w:cs="Arial"/>
          <w:color w:val="222222"/>
        </w:rPr>
      </w:pPr>
    </w:p>
    <w:p w14:paraId="6B3F0AB9" w14:textId="4AF75C2C" w:rsidR="00043256" w:rsidRPr="00972789" w:rsidRDefault="00043256" w:rsidP="00043256">
      <w:pPr>
        <w:rPr>
          <w:rFonts w:cs="Arial"/>
          <w:color w:val="222222"/>
        </w:rPr>
      </w:pPr>
      <w:r w:rsidRPr="00DA425A">
        <w:rPr>
          <w:rFonts w:cs="Arial"/>
          <w:color w:val="222222"/>
        </w:rPr>
        <w:t xml:space="preserve">The criteria for awarding contracts resulting from this </w:t>
      </w:r>
      <w:r w:rsidR="000A06F8">
        <w:rPr>
          <w:rFonts w:cs="Arial"/>
          <w:color w:val="222222"/>
        </w:rPr>
        <w:t>RFP</w:t>
      </w:r>
      <w:r w:rsidR="000A06F8" w:rsidRPr="00DA425A">
        <w:rPr>
          <w:rFonts w:cs="Arial"/>
          <w:color w:val="222222"/>
        </w:rPr>
        <w:t xml:space="preserve"> </w:t>
      </w:r>
      <w:r w:rsidRPr="00DA425A">
        <w:rPr>
          <w:rFonts w:cs="Arial"/>
          <w:color w:val="222222"/>
        </w:rPr>
        <w:t>is based on ‘best value for money</w:t>
      </w:r>
      <w:r>
        <w:rPr>
          <w:rFonts w:cs="Arial"/>
          <w:color w:val="222222"/>
        </w:rPr>
        <w:t>’</w:t>
      </w:r>
      <w:r w:rsidR="006C6A4F">
        <w:rPr>
          <w:rFonts w:cs="Arial"/>
          <w:color w:val="222222"/>
        </w:rPr>
        <w:t xml:space="preserve"> for each </w:t>
      </w:r>
      <w:r w:rsidR="46CAF385" w:rsidRPr="28CED88C">
        <w:rPr>
          <w:rFonts w:cs="Arial"/>
          <w:color w:val="222222"/>
        </w:rPr>
        <w:t>lot</w:t>
      </w:r>
      <w:r>
        <w:rPr>
          <w:rFonts w:cs="Arial"/>
          <w:color w:val="222222"/>
        </w:rPr>
        <w:t>.</w:t>
      </w:r>
      <w:r w:rsidRPr="00DA425A">
        <w:rPr>
          <w:rFonts w:cs="Arial"/>
          <w:color w:val="222222"/>
        </w:rPr>
        <w:t xml:space="preserve"> For the purpose of all </w:t>
      </w:r>
      <w:r w:rsidR="000A06F8">
        <w:rPr>
          <w:rFonts w:cs="Arial"/>
          <w:color w:val="222222"/>
        </w:rPr>
        <w:t xml:space="preserve">RFP </w:t>
      </w:r>
      <w:r w:rsidRPr="00DA425A">
        <w:rPr>
          <w:rFonts w:cs="Arial"/>
          <w:color w:val="222222"/>
        </w:rPr>
        <w:t>tenders DRC defines best value for money as:</w:t>
      </w:r>
    </w:p>
    <w:p w14:paraId="6C8B5197" w14:textId="77777777" w:rsidR="00043256" w:rsidRPr="000008B5" w:rsidRDefault="00043256" w:rsidP="00043256">
      <w:pPr>
        <w:pStyle w:val="ColorfulList-Accent11"/>
        <w:shd w:val="clear" w:color="auto" w:fill="FFFFFF"/>
        <w:ind w:left="0"/>
        <w:rPr>
          <w:rFonts w:cs="Arial"/>
          <w:color w:val="222222"/>
          <w:lang w:val="en-GB"/>
        </w:rPr>
      </w:pPr>
    </w:p>
    <w:p w14:paraId="37C60DC2" w14:textId="77777777" w:rsidR="00043256" w:rsidRDefault="00043256" w:rsidP="00043256">
      <w:pPr>
        <w:rPr>
          <w:color w:val="222222"/>
        </w:rPr>
      </w:pPr>
      <w:r w:rsidRPr="000008B5">
        <w:rPr>
          <w:rFonts w:cs="Arial"/>
          <w:i/>
          <w:color w:val="222222"/>
          <w:lang w:val="en-GB"/>
        </w:rPr>
        <w:t>Best value for money should not be equated with the lowest initial bid option. It requires an integrated assessment of technical, organizational and pricing factors in light of their relative importance (i.e. reliability, quality, experiences, and reputation, past performance, cost/fee realism, delivery time, reasonableness, need for standardization, and other criteria depending on the item to be procured).</w:t>
      </w:r>
    </w:p>
    <w:p w14:paraId="440AA7B7" w14:textId="77777777" w:rsidR="00043256" w:rsidRDefault="00043256" w:rsidP="00043256">
      <w:pPr>
        <w:rPr>
          <w:color w:val="222222"/>
        </w:rPr>
      </w:pPr>
    </w:p>
    <w:p w14:paraId="537962F9" w14:textId="4B775882" w:rsidR="00043256" w:rsidRDefault="00043256" w:rsidP="00043256">
      <w:pPr>
        <w:rPr>
          <w:color w:val="222222"/>
        </w:rPr>
      </w:pPr>
      <w:r>
        <w:rPr>
          <w:color w:val="222222"/>
        </w:rPr>
        <w:t xml:space="preserve">For all bids deemed technically compliant as per the specification stipulated </w:t>
      </w:r>
      <w:r w:rsidDel="000A06F8">
        <w:rPr>
          <w:color w:val="222222"/>
        </w:rPr>
        <w:t xml:space="preserve">in </w:t>
      </w:r>
      <w:r w:rsidR="0070180D" w:rsidDel="000A06F8">
        <w:rPr>
          <w:color w:val="222222"/>
        </w:rPr>
        <w:t xml:space="preserve">section </w:t>
      </w:r>
      <w:r w:rsidR="0070180D" w:rsidRPr="00F92086" w:rsidDel="000A06F8">
        <w:rPr>
          <w:b/>
          <w:color w:val="222222"/>
        </w:rPr>
        <w:t>III.</w:t>
      </w:r>
      <w:r w:rsidR="00C46716">
        <w:rPr>
          <w:b/>
          <w:color w:val="222222"/>
        </w:rPr>
        <w:t xml:space="preserve"> </w:t>
      </w:r>
      <w:r w:rsidR="631E962B" w:rsidRPr="00F92086">
        <w:rPr>
          <w:b/>
          <w:color w:val="222222"/>
        </w:rPr>
        <w:t>E</w:t>
      </w:r>
      <w:r w:rsidR="00F92086" w:rsidRPr="00F92086">
        <w:rPr>
          <w:b/>
          <w:bCs/>
          <w:color w:val="222222"/>
        </w:rPr>
        <w:t>.</w:t>
      </w:r>
      <w:r w:rsidR="631E962B" w:rsidRPr="00F92086">
        <w:rPr>
          <w:b/>
          <w:color w:val="222222"/>
        </w:rPr>
        <w:t xml:space="preserve"> TECHNICAL </w:t>
      </w:r>
      <w:r w:rsidR="631E962B" w:rsidRPr="00F92086">
        <w:rPr>
          <w:b/>
          <w:bCs/>
          <w:color w:val="222222"/>
        </w:rPr>
        <w:t>REQUIREMENT</w:t>
      </w:r>
      <w:r w:rsidR="00C46716">
        <w:rPr>
          <w:b/>
          <w:bCs/>
          <w:color w:val="222222"/>
        </w:rPr>
        <w:t xml:space="preserve"> FOR SERIVCE</w:t>
      </w:r>
      <w:r>
        <w:rPr>
          <w:color w:val="222222"/>
        </w:rPr>
        <w:t>, DRC will give a weighted combined technical and financial score. The weighted score will determine the contract award.</w:t>
      </w:r>
    </w:p>
    <w:p w14:paraId="3C8B5456" w14:textId="77777777" w:rsidR="003E5841" w:rsidRDefault="003E5841" w:rsidP="00043256">
      <w:pPr>
        <w:rPr>
          <w:color w:val="222222"/>
        </w:rPr>
      </w:pPr>
    </w:p>
    <w:p w14:paraId="796D8F53" w14:textId="77777777" w:rsidR="003E5841" w:rsidRPr="003E5841" w:rsidRDefault="003E5841" w:rsidP="003E5841">
      <w:pPr>
        <w:pStyle w:val="ListParagraph"/>
        <w:rPr>
          <w:color w:val="222222"/>
        </w:rPr>
      </w:pPr>
    </w:p>
    <w:p w14:paraId="72D6C4AB" w14:textId="77777777" w:rsidR="00043256" w:rsidRDefault="00043256" w:rsidP="00043256">
      <w:pPr>
        <w:rPr>
          <w:color w:val="222222"/>
        </w:rPr>
      </w:pPr>
      <w:r>
        <w:rPr>
          <w:color w:val="222222"/>
        </w:rPr>
        <w:t>The technical criteria for this RFP and their weighting in the technical evaluation are:</w:t>
      </w:r>
    </w:p>
    <w:p w14:paraId="48DEE1F8" w14:textId="77777777" w:rsidR="00043256" w:rsidRDefault="00043256" w:rsidP="00043256">
      <w:pPr>
        <w:rPr>
          <w:color w:val="222222"/>
        </w:rPr>
      </w:pPr>
    </w:p>
    <w:tbl>
      <w:tblPr>
        <w:tblStyle w:val="TableGrid"/>
        <w:tblW w:w="4571" w:type="pct"/>
        <w:jc w:val="center"/>
        <w:tblLook w:val="04A0" w:firstRow="1" w:lastRow="0" w:firstColumn="1" w:lastColumn="0" w:noHBand="0" w:noVBand="1"/>
      </w:tblPr>
      <w:tblGrid>
        <w:gridCol w:w="1077"/>
        <w:gridCol w:w="5962"/>
        <w:gridCol w:w="2167"/>
      </w:tblGrid>
      <w:tr w:rsidR="00043256" w:rsidRPr="00E817E2" w14:paraId="440D955D" w14:textId="77777777" w:rsidTr="00C225BD">
        <w:trPr>
          <w:trHeight w:val="432"/>
          <w:jc w:val="center"/>
        </w:trPr>
        <w:tc>
          <w:tcPr>
            <w:tcW w:w="585" w:type="pct"/>
            <w:shd w:val="clear" w:color="auto" w:fill="D9D9D9" w:themeFill="background1" w:themeFillShade="D9"/>
          </w:tcPr>
          <w:p w14:paraId="298FC37B" w14:textId="77777777" w:rsidR="00043256" w:rsidRPr="00972789" w:rsidRDefault="00043256" w:rsidP="00C225BD">
            <w:pPr>
              <w:jc w:val="center"/>
              <w:rPr>
                <w:b/>
              </w:rPr>
            </w:pPr>
            <w:r>
              <w:rPr>
                <w:b/>
              </w:rPr>
              <w:t xml:space="preserve">Technical criteria </w:t>
            </w:r>
            <w:r w:rsidRPr="00972789">
              <w:rPr>
                <w:b/>
              </w:rPr>
              <w:t>#</w:t>
            </w:r>
          </w:p>
        </w:tc>
        <w:tc>
          <w:tcPr>
            <w:tcW w:w="3238" w:type="pct"/>
            <w:shd w:val="clear" w:color="auto" w:fill="D9D9D9" w:themeFill="background1" w:themeFillShade="D9"/>
          </w:tcPr>
          <w:p w14:paraId="0B4B1E1A" w14:textId="77777777" w:rsidR="00043256" w:rsidRPr="00972789" w:rsidRDefault="00043256" w:rsidP="00C225BD">
            <w:pPr>
              <w:jc w:val="center"/>
              <w:rPr>
                <w:b/>
              </w:rPr>
            </w:pPr>
            <w:r>
              <w:rPr>
                <w:b/>
              </w:rPr>
              <w:t>Technical criteria</w:t>
            </w:r>
          </w:p>
        </w:tc>
        <w:tc>
          <w:tcPr>
            <w:tcW w:w="1177" w:type="pct"/>
            <w:shd w:val="clear" w:color="auto" w:fill="D9D9D9" w:themeFill="background1" w:themeFillShade="D9"/>
          </w:tcPr>
          <w:p w14:paraId="1DD65F2A" w14:textId="7390D924" w:rsidR="00043256" w:rsidRPr="00972789" w:rsidRDefault="00043256" w:rsidP="00C225BD">
            <w:pPr>
              <w:jc w:val="center"/>
              <w:rPr>
                <w:b/>
                <w:bCs/>
              </w:rPr>
            </w:pPr>
            <w:r w:rsidRPr="158E1F01">
              <w:rPr>
                <w:b/>
                <w:bCs/>
              </w:rPr>
              <w:t>Weighting in technical evaluation</w:t>
            </w:r>
          </w:p>
        </w:tc>
      </w:tr>
      <w:tr w:rsidR="000B1AF8" w:rsidRPr="00E817E2" w14:paraId="1CAA47DD" w14:textId="77777777" w:rsidTr="00D160CB">
        <w:trPr>
          <w:trHeight w:val="432"/>
          <w:jc w:val="center"/>
        </w:trPr>
        <w:tc>
          <w:tcPr>
            <w:tcW w:w="585" w:type="pct"/>
          </w:tcPr>
          <w:p w14:paraId="5827F916" w14:textId="77777777" w:rsidR="000B1AF8" w:rsidRPr="00C225BD" w:rsidRDefault="000B1AF8" w:rsidP="158E1F01">
            <w:pPr>
              <w:jc w:val="center"/>
            </w:pPr>
            <w:r w:rsidRPr="00C225BD">
              <w:t>1</w:t>
            </w:r>
          </w:p>
        </w:tc>
        <w:tc>
          <w:tcPr>
            <w:tcW w:w="3238" w:type="pct"/>
          </w:tcPr>
          <w:p w14:paraId="5A650E7C" w14:textId="1F53958D" w:rsidR="000B1AF8" w:rsidRPr="00C225BD" w:rsidRDefault="000B1AF8" w:rsidP="00CD08BC">
            <w:pPr>
              <w:jc w:val="left"/>
              <w:rPr>
                <w:b/>
                <w:bCs/>
              </w:rPr>
            </w:pPr>
            <w:r w:rsidRPr="00C225BD">
              <w:rPr>
                <w:b/>
                <w:bCs/>
              </w:rPr>
              <w:t>FSP General Capacity</w:t>
            </w:r>
          </w:p>
          <w:p w14:paraId="108B94D7" w14:textId="4E8BB151" w:rsidR="000B1AF8" w:rsidRPr="00C225BD" w:rsidRDefault="000B1AF8" w:rsidP="00CD08BC">
            <w:pPr>
              <w:jc w:val="left"/>
            </w:pPr>
          </w:p>
        </w:tc>
        <w:tc>
          <w:tcPr>
            <w:tcW w:w="1177" w:type="pct"/>
          </w:tcPr>
          <w:p w14:paraId="55D9B965" w14:textId="305C6605" w:rsidR="000B1AF8" w:rsidRPr="00C225BD" w:rsidRDefault="00962808" w:rsidP="00CD08BC">
            <w:pPr>
              <w:jc w:val="center"/>
            </w:pPr>
            <w:r w:rsidRPr="00C225BD">
              <w:t>2</w:t>
            </w:r>
            <w:r w:rsidR="003B6D83" w:rsidRPr="00C225BD">
              <w:t>0</w:t>
            </w:r>
            <w:r w:rsidR="000B1AF8" w:rsidRPr="00C225BD">
              <w:t>%</w:t>
            </w:r>
          </w:p>
        </w:tc>
      </w:tr>
      <w:tr w:rsidR="000B1AF8" w:rsidRPr="00E817E2" w14:paraId="6D6F2AD6" w14:textId="77777777" w:rsidTr="00D160CB">
        <w:trPr>
          <w:trHeight w:val="432"/>
          <w:jc w:val="center"/>
        </w:trPr>
        <w:tc>
          <w:tcPr>
            <w:tcW w:w="585" w:type="pct"/>
          </w:tcPr>
          <w:p w14:paraId="4B93998A" w14:textId="77777777" w:rsidR="000B1AF8" w:rsidRPr="00C225BD" w:rsidRDefault="000B1AF8" w:rsidP="158E1F01">
            <w:pPr>
              <w:jc w:val="center"/>
            </w:pPr>
            <w:r w:rsidRPr="00C225BD">
              <w:t>2</w:t>
            </w:r>
          </w:p>
        </w:tc>
        <w:tc>
          <w:tcPr>
            <w:tcW w:w="3238" w:type="pct"/>
          </w:tcPr>
          <w:p w14:paraId="78761C12" w14:textId="7958B0DD" w:rsidR="000B1AF8" w:rsidRPr="00C225BD" w:rsidRDefault="000B1AF8" w:rsidP="00CD08BC">
            <w:pPr>
              <w:jc w:val="left"/>
            </w:pPr>
            <w:r w:rsidRPr="00C225BD">
              <w:rPr>
                <w:b/>
                <w:bCs/>
                <w:lang w:val="en-GB"/>
              </w:rPr>
              <w:t>Delivery Mechanism(s) Specific Information</w:t>
            </w:r>
          </w:p>
        </w:tc>
        <w:tc>
          <w:tcPr>
            <w:tcW w:w="1177" w:type="pct"/>
          </w:tcPr>
          <w:p w14:paraId="661FCFAE" w14:textId="02F6C504" w:rsidR="000B1AF8" w:rsidRPr="00C225BD" w:rsidRDefault="003B6D83" w:rsidP="00CD08BC">
            <w:pPr>
              <w:jc w:val="center"/>
            </w:pPr>
            <w:r w:rsidRPr="00C225BD">
              <w:t>4</w:t>
            </w:r>
            <w:r w:rsidR="00557607" w:rsidRPr="00C225BD">
              <w:t>0</w:t>
            </w:r>
            <w:r w:rsidR="000B1AF8" w:rsidRPr="00C225BD">
              <w:t>%</w:t>
            </w:r>
          </w:p>
        </w:tc>
      </w:tr>
      <w:tr w:rsidR="000B1AF8" w:rsidRPr="00E817E2" w14:paraId="0518AD62" w14:textId="77777777" w:rsidTr="00D160CB">
        <w:trPr>
          <w:trHeight w:val="432"/>
          <w:jc w:val="center"/>
        </w:trPr>
        <w:tc>
          <w:tcPr>
            <w:tcW w:w="585" w:type="pct"/>
          </w:tcPr>
          <w:p w14:paraId="5CCB51C5" w14:textId="77777777" w:rsidR="000B1AF8" w:rsidRPr="00C225BD" w:rsidRDefault="000B1AF8" w:rsidP="158E1F01">
            <w:pPr>
              <w:jc w:val="center"/>
            </w:pPr>
            <w:r w:rsidRPr="00C225BD">
              <w:t>3</w:t>
            </w:r>
          </w:p>
        </w:tc>
        <w:tc>
          <w:tcPr>
            <w:tcW w:w="3238" w:type="pct"/>
          </w:tcPr>
          <w:p w14:paraId="354C656A" w14:textId="30C57135" w:rsidR="000B1AF8" w:rsidRPr="00C225BD" w:rsidRDefault="000B1AF8" w:rsidP="00CD08BC">
            <w:pPr>
              <w:jc w:val="left"/>
              <w:rPr>
                <w:b/>
                <w:bCs/>
                <w:lang w:val="en-GB"/>
              </w:rPr>
            </w:pPr>
            <w:r w:rsidRPr="00C225BD">
              <w:rPr>
                <w:b/>
                <w:bCs/>
                <w:lang w:val="en-GB"/>
              </w:rPr>
              <w:t>Support &amp; Other Services</w:t>
            </w:r>
          </w:p>
          <w:p w14:paraId="7F0CE07C" w14:textId="6998A48C" w:rsidR="000B1AF8" w:rsidRPr="00C225BD" w:rsidRDefault="000B1AF8" w:rsidP="00CD08BC">
            <w:pPr>
              <w:jc w:val="left"/>
            </w:pPr>
          </w:p>
        </w:tc>
        <w:tc>
          <w:tcPr>
            <w:tcW w:w="1177" w:type="pct"/>
          </w:tcPr>
          <w:p w14:paraId="2C0CE0CC" w14:textId="2785DABF" w:rsidR="000B1AF8" w:rsidRPr="00C225BD" w:rsidRDefault="003B6D83" w:rsidP="00CD08BC">
            <w:pPr>
              <w:jc w:val="center"/>
            </w:pPr>
            <w:r w:rsidRPr="00C225BD">
              <w:t>15</w:t>
            </w:r>
            <w:r w:rsidR="000B1AF8" w:rsidRPr="00C225BD">
              <w:t>%</w:t>
            </w:r>
          </w:p>
        </w:tc>
      </w:tr>
      <w:tr w:rsidR="000B1AF8" w:rsidRPr="00E817E2" w14:paraId="732A5688" w14:textId="77777777" w:rsidTr="00D160CB">
        <w:trPr>
          <w:trHeight w:val="432"/>
          <w:jc w:val="center"/>
        </w:trPr>
        <w:tc>
          <w:tcPr>
            <w:tcW w:w="585" w:type="pct"/>
          </w:tcPr>
          <w:p w14:paraId="1EC02FB7" w14:textId="77777777" w:rsidR="000B1AF8" w:rsidRPr="00C225BD" w:rsidRDefault="000B1AF8" w:rsidP="158E1F01">
            <w:pPr>
              <w:jc w:val="center"/>
            </w:pPr>
            <w:r w:rsidRPr="00C225BD">
              <w:t>4</w:t>
            </w:r>
          </w:p>
        </w:tc>
        <w:tc>
          <w:tcPr>
            <w:tcW w:w="3238" w:type="pct"/>
          </w:tcPr>
          <w:p w14:paraId="520B0556" w14:textId="77777777" w:rsidR="000B1AF8" w:rsidRPr="00C225BD" w:rsidRDefault="000B1AF8" w:rsidP="00CD08BC">
            <w:pPr>
              <w:jc w:val="left"/>
              <w:rPr>
                <w:b/>
                <w:bCs/>
                <w:lang w:val="en-GB"/>
              </w:rPr>
            </w:pPr>
            <w:r w:rsidRPr="00C225BD">
              <w:rPr>
                <w:b/>
                <w:bCs/>
                <w:lang w:val="en-GB"/>
              </w:rPr>
              <w:t>Risk Identification, Mitigation and Response</w:t>
            </w:r>
          </w:p>
          <w:p w14:paraId="4DF35247" w14:textId="2498DB26" w:rsidR="000B1AF8" w:rsidRPr="00C225BD" w:rsidRDefault="000B1AF8" w:rsidP="00CD08BC">
            <w:pPr>
              <w:jc w:val="left"/>
            </w:pPr>
          </w:p>
        </w:tc>
        <w:tc>
          <w:tcPr>
            <w:tcW w:w="1177" w:type="pct"/>
          </w:tcPr>
          <w:p w14:paraId="0AA83C9F" w14:textId="0CF779D0" w:rsidR="000B1AF8" w:rsidRPr="00C225BD" w:rsidRDefault="003B6D83" w:rsidP="00CD08BC">
            <w:pPr>
              <w:jc w:val="center"/>
            </w:pPr>
            <w:r w:rsidRPr="00C225BD">
              <w:t>10</w:t>
            </w:r>
            <w:r w:rsidR="000B1AF8" w:rsidRPr="00C225BD">
              <w:t>%</w:t>
            </w:r>
          </w:p>
        </w:tc>
      </w:tr>
      <w:tr w:rsidR="00EB7A43" w:rsidRPr="00E817E2" w14:paraId="466DAA07" w14:textId="77777777" w:rsidTr="00D160CB">
        <w:trPr>
          <w:trHeight w:val="432"/>
          <w:jc w:val="center"/>
        </w:trPr>
        <w:tc>
          <w:tcPr>
            <w:tcW w:w="585" w:type="pct"/>
          </w:tcPr>
          <w:p w14:paraId="4AA11052" w14:textId="78209B91" w:rsidR="00EB7A43" w:rsidRPr="00C225BD" w:rsidRDefault="1F3034E2" w:rsidP="158E1F01">
            <w:pPr>
              <w:jc w:val="center"/>
            </w:pPr>
            <w:r w:rsidRPr="00C225BD">
              <w:t>5</w:t>
            </w:r>
          </w:p>
        </w:tc>
        <w:tc>
          <w:tcPr>
            <w:tcW w:w="3238" w:type="pct"/>
          </w:tcPr>
          <w:p w14:paraId="1FFBE40C" w14:textId="1081BAFE" w:rsidR="00EB7A43" w:rsidRPr="00C225BD" w:rsidRDefault="00EB7A43" w:rsidP="00CD08BC">
            <w:pPr>
              <w:jc w:val="left"/>
              <w:rPr>
                <w:b/>
                <w:bCs/>
                <w:lang w:val="en-GB"/>
              </w:rPr>
            </w:pPr>
            <w:r w:rsidRPr="00C225BD">
              <w:rPr>
                <w:b/>
                <w:bCs/>
                <w:lang w:val="en-GB"/>
              </w:rPr>
              <w:t>Pricing Structure</w:t>
            </w:r>
            <w:r w:rsidR="006E71AC" w:rsidRPr="00C225BD">
              <w:rPr>
                <w:b/>
                <w:bCs/>
                <w:lang w:val="en-GB"/>
              </w:rPr>
              <w:t xml:space="preserve"> (technical aspects only)</w:t>
            </w:r>
          </w:p>
        </w:tc>
        <w:tc>
          <w:tcPr>
            <w:tcW w:w="1177" w:type="pct"/>
          </w:tcPr>
          <w:p w14:paraId="1D685410" w14:textId="3E41E2B8" w:rsidR="00EB7A43" w:rsidRPr="00C225BD" w:rsidRDefault="00962808" w:rsidP="00CD08BC">
            <w:pPr>
              <w:jc w:val="center"/>
            </w:pPr>
            <w:r w:rsidRPr="00C225BD">
              <w:t>1</w:t>
            </w:r>
            <w:r w:rsidR="003B6D83" w:rsidRPr="00C225BD">
              <w:t>5</w:t>
            </w:r>
            <w:r w:rsidR="00EB7A43" w:rsidRPr="00C225BD">
              <w:t>%</w:t>
            </w:r>
          </w:p>
        </w:tc>
      </w:tr>
    </w:tbl>
    <w:p w14:paraId="3092D211" w14:textId="0B919C50" w:rsidR="00D160CB" w:rsidRDefault="00D160CB" w:rsidP="00D160CB">
      <w:pPr>
        <w:pStyle w:val="Heading2"/>
        <w:numPr>
          <w:ilvl w:val="0"/>
          <w:numId w:val="0"/>
        </w:numPr>
        <w:spacing w:after="0"/>
        <w:ind w:left="720"/>
      </w:pPr>
    </w:p>
    <w:p w14:paraId="6C265D23" w14:textId="16CFEAC6" w:rsidR="00D160CB" w:rsidRDefault="00D160CB" w:rsidP="00D160CB"/>
    <w:p w14:paraId="32B4F019" w14:textId="626BB06B" w:rsidR="00D160CB" w:rsidRDefault="00D160CB" w:rsidP="00D160CB"/>
    <w:p w14:paraId="585BE1B2" w14:textId="77777777" w:rsidR="00D160CB" w:rsidRPr="00D160CB" w:rsidRDefault="00D160CB" w:rsidP="00D160CB"/>
    <w:p w14:paraId="0B3A9534" w14:textId="123FB1C0" w:rsidR="00043256" w:rsidRDefault="00043256" w:rsidP="00043256">
      <w:pPr>
        <w:pStyle w:val="Heading2"/>
        <w:spacing w:after="0"/>
      </w:pPr>
      <w:r w:rsidRPr="2AB557B0">
        <w:lastRenderedPageBreak/>
        <w:t xml:space="preserve">Administrative </w:t>
      </w:r>
      <w:r>
        <w:t>Evaluation</w:t>
      </w:r>
    </w:p>
    <w:p w14:paraId="6AB70DFB" w14:textId="77777777" w:rsidR="00C46716" w:rsidRDefault="00C46716" w:rsidP="00043256">
      <w:pPr>
        <w:tabs>
          <w:tab w:val="left" w:pos="360"/>
        </w:tabs>
        <w:rPr>
          <w:color w:val="222222"/>
        </w:rPr>
      </w:pPr>
    </w:p>
    <w:p w14:paraId="617AB039" w14:textId="2281DAE3" w:rsidR="00043256" w:rsidRDefault="00043256" w:rsidP="00043256">
      <w:pPr>
        <w:tabs>
          <w:tab w:val="left" w:pos="360"/>
        </w:tabs>
        <w:rPr>
          <w:b/>
          <w:bCs/>
          <w:color w:val="222222"/>
        </w:rPr>
      </w:pPr>
      <w:r w:rsidRPr="4F9B3C01">
        <w:rPr>
          <w:color w:val="222222"/>
        </w:rPr>
        <w:t>A bid</w:t>
      </w:r>
      <w:r>
        <w:rPr>
          <w:color w:val="222222"/>
        </w:rPr>
        <w:t xml:space="preserve"> shall pass the administrative evaluation</w:t>
      </w:r>
      <w:r w:rsidRPr="4F9B3C01">
        <w:rPr>
          <w:color w:val="222222"/>
        </w:rPr>
        <w:t xml:space="preserve"> stage before being considered for technical and financial </w:t>
      </w:r>
      <w:r>
        <w:rPr>
          <w:color w:val="222222"/>
        </w:rPr>
        <w:t>evaluation</w:t>
      </w:r>
      <w:r w:rsidRPr="4F9B3C01">
        <w:rPr>
          <w:color w:val="222222"/>
        </w:rPr>
        <w:t xml:space="preserve">. Bids that are deemed administratively non-compliant may be rejected. </w:t>
      </w:r>
      <w:r>
        <w:rPr>
          <w:color w:val="222222"/>
        </w:rPr>
        <w:t>Documents listed below shall be submitted with your bid.</w:t>
      </w:r>
    </w:p>
    <w:p w14:paraId="3AC76DB9" w14:textId="77777777" w:rsidR="00043256" w:rsidRDefault="00043256" w:rsidP="00043256">
      <w:pPr>
        <w:rPr>
          <w:color w:val="222222"/>
        </w:rPr>
      </w:pPr>
    </w:p>
    <w:tbl>
      <w:tblPr>
        <w:tblStyle w:val="TableGrid"/>
        <w:tblW w:w="4603" w:type="pct"/>
        <w:tblInd w:w="355" w:type="dxa"/>
        <w:tblLook w:val="04A0" w:firstRow="1" w:lastRow="0" w:firstColumn="1" w:lastColumn="0" w:noHBand="0" w:noVBand="1"/>
      </w:tblPr>
      <w:tblGrid>
        <w:gridCol w:w="419"/>
        <w:gridCol w:w="928"/>
        <w:gridCol w:w="4083"/>
        <w:gridCol w:w="3840"/>
      </w:tblGrid>
      <w:tr w:rsidR="00043256" w:rsidRPr="00E817E2" w14:paraId="335BDB2E" w14:textId="77777777" w:rsidTr="00C225BD">
        <w:trPr>
          <w:trHeight w:val="432"/>
        </w:trPr>
        <w:tc>
          <w:tcPr>
            <w:tcW w:w="226" w:type="pct"/>
            <w:shd w:val="clear" w:color="auto" w:fill="D9D9D9" w:themeFill="background1" w:themeFillShade="D9"/>
          </w:tcPr>
          <w:p w14:paraId="0FC92515" w14:textId="77777777" w:rsidR="00043256" w:rsidRPr="00972789" w:rsidRDefault="00043256" w:rsidP="00C225BD">
            <w:pPr>
              <w:jc w:val="center"/>
              <w:rPr>
                <w:b/>
              </w:rPr>
            </w:pPr>
            <w:r w:rsidRPr="00972789">
              <w:rPr>
                <w:b/>
              </w:rPr>
              <w:t>#</w:t>
            </w:r>
          </w:p>
        </w:tc>
        <w:tc>
          <w:tcPr>
            <w:tcW w:w="501" w:type="pct"/>
            <w:shd w:val="clear" w:color="auto" w:fill="D9D9D9" w:themeFill="background1" w:themeFillShade="D9"/>
          </w:tcPr>
          <w:p w14:paraId="32A0460F" w14:textId="77777777" w:rsidR="00043256" w:rsidRPr="00972789" w:rsidRDefault="00043256" w:rsidP="00C225BD">
            <w:pPr>
              <w:jc w:val="center"/>
              <w:rPr>
                <w:b/>
              </w:rPr>
            </w:pPr>
            <w:r w:rsidRPr="00972789">
              <w:rPr>
                <w:b/>
              </w:rPr>
              <w:t>Annex #</w:t>
            </w:r>
          </w:p>
        </w:tc>
        <w:tc>
          <w:tcPr>
            <w:tcW w:w="2202" w:type="pct"/>
            <w:shd w:val="clear" w:color="auto" w:fill="D9D9D9" w:themeFill="background1" w:themeFillShade="D9"/>
          </w:tcPr>
          <w:p w14:paraId="49AC8677" w14:textId="77777777" w:rsidR="00043256" w:rsidRPr="00972789" w:rsidRDefault="00043256" w:rsidP="00C225BD">
            <w:pPr>
              <w:jc w:val="center"/>
              <w:rPr>
                <w:b/>
              </w:rPr>
            </w:pPr>
            <w:r w:rsidRPr="00972789">
              <w:rPr>
                <w:b/>
              </w:rPr>
              <w:t>Document</w:t>
            </w:r>
          </w:p>
        </w:tc>
        <w:tc>
          <w:tcPr>
            <w:tcW w:w="2071" w:type="pct"/>
            <w:shd w:val="clear" w:color="auto" w:fill="D9D9D9" w:themeFill="background1" w:themeFillShade="D9"/>
          </w:tcPr>
          <w:p w14:paraId="7AAF54F9" w14:textId="15A98ECE" w:rsidR="00043256" w:rsidRPr="00972789" w:rsidRDefault="00043256" w:rsidP="00C225BD">
            <w:pPr>
              <w:jc w:val="center"/>
              <w:rPr>
                <w:b/>
              </w:rPr>
            </w:pPr>
            <w:r w:rsidRPr="00972789">
              <w:rPr>
                <w:b/>
              </w:rPr>
              <w:t>Instructions</w:t>
            </w:r>
          </w:p>
        </w:tc>
      </w:tr>
      <w:tr w:rsidR="00711C95" w:rsidRPr="00E817E2" w14:paraId="756C5D0F" w14:textId="77777777" w:rsidTr="00561083">
        <w:trPr>
          <w:trHeight w:val="1448"/>
        </w:trPr>
        <w:tc>
          <w:tcPr>
            <w:tcW w:w="226" w:type="pct"/>
          </w:tcPr>
          <w:p w14:paraId="33503547" w14:textId="77777777" w:rsidR="00561083" w:rsidRDefault="00561083" w:rsidP="00250797">
            <w:pPr>
              <w:jc w:val="center"/>
            </w:pPr>
          </w:p>
          <w:p w14:paraId="78BB3C86" w14:textId="77777777" w:rsidR="00561083" w:rsidRDefault="00561083" w:rsidP="00250797">
            <w:pPr>
              <w:jc w:val="center"/>
            </w:pPr>
          </w:p>
          <w:p w14:paraId="65F43DF6" w14:textId="2718AD40" w:rsidR="00711C95" w:rsidRPr="00972789" w:rsidRDefault="00711C95" w:rsidP="00250797">
            <w:pPr>
              <w:jc w:val="center"/>
            </w:pPr>
            <w:r w:rsidRPr="00972789">
              <w:t>1</w:t>
            </w:r>
          </w:p>
        </w:tc>
        <w:tc>
          <w:tcPr>
            <w:tcW w:w="501" w:type="pct"/>
          </w:tcPr>
          <w:p w14:paraId="247AD116" w14:textId="77777777" w:rsidR="00D160CB" w:rsidRDefault="00D160CB" w:rsidP="00D160CB">
            <w:pPr>
              <w:jc w:val="center"/>
            </w:pPr>
          </w:p>
          <w:p w14:paraId="257444DB" w14:textId="77777777" w:rsidR="00561083" w:rsidRDefault="00561083" w:rsidP="00D160CB">
            <w:pPr>
              <w:jc w:val="center"/>
            </w:pPr>
          </w:p>
          <w:p w14:paraId="65FA06CB" w14:textId="2EBD0BA3" w:rsidR="00711C95" w:rsidRPr="00972789" w:rsidRDefault="00711C95" w:rsidP="00D160CB">
            <w:pPr>
              <w:jc w:val="center"/>
            </w:pPr>
            <w:r>
              <w:t>A1</w:t>
            </w:r>
          </w:p>
        </w:tc>
        <w:tc>
          <w:tcPr>
            <w:tcW w:w="2202" w:type="pct"/>
          </w:tcPr>
          <w:p w14:paraId="0A3C1E94" w14:textId="77777777" w:rsidR="00EC6780" w:rsidRDefault="00711C95" w:rsidP="00711C95">
            <w:pPr>
              <w:jc w:val="left"/>
            </w:pPr>
            <w:r>
              <w:t xml:space="preserve">Technical Proposal, addressing the technical specifications described in section </w:t>
            </w:r>
          </w:p>
          <w:p w14:paraId="4A9161B4" w14:textId="77777777" w:rsidR="00EC6780" w:rsidRDefault="00711C95" w:rsidP="00EC6780">
            <w:pPr>
              <w:pStyle w:val="ListParagraph"/>
              <w:numPr>
                <w:ilvl w:val="0"/>
                <w:numId w:val="27"/>
              </w:numPr>
              <w:jc w:val="left"/>
            </w:pPr>
            <w:r w:rsidRPr="00EC6780">
              <w:t xml:space="preserve">III.E. TECHNICAL REQUIREMENT FOR SERVICE </w:t>
            </w:r>
          </w:p>
          <w:p w14:paraId="43E38053" w14:textId="67E15547" w:rsidR="00711C95" w:rsidRPr="00EC6780" w:rsidRDefault="00711C95" w:rsidP="00EC6780">
            <w:pPr>
              <w:pStyle w:val="ListParagraph"/>
              <w:numPr>
                <w:ilvl w:val="0"/>
                <w:numId w:val="27"/>
              </w:numPr>
              <w:jc w:val="left"/>
            </w:pPr>
            <w:r w:rsidRPr="00EC6780">
              <w:t>IV. SELECTION AND AWARD CRITERIA</w:t>
            </w:r>
            <w:r w:rsidRPr="00EC6780">
              <w:rPr>
                <w:rFonts w:asciiTheme="minorHAnsi" w:hAnsiTheme="minorHAnsi" w:cstheme="minorBidi"/>
                <w:color w:val="222222"/>
              </w:rPr>
              <w:t xml:space="preserve">. </w:t>
            </w:r>
            <w:r w:rsidRPr="00EC6780">
              <w:t xml:space="preserve">  </w:t>
            </w:r>
          </w:p>
        </w:tc>
        <w:tc>
          <w:tcPr>
            <w:tcW w:w="2071" w:type="pct"/>
          </w:tcPr>
          <w:p w14:paraId="44C8F32C" w14:textId="77777777" w:rsidR="00250797" w:rsidRDefault="00250797" w:rsidP="00711C95"/>
          <w:p w14:paraId="09BEBD2F" w14:textId="64088EC6" w:rsidR="00711C95" w:rsidRPr="00972789" w:rsidRDefault="00711C95" w:rsidP="00711C95">
            <w:r>
              <w:t xml:space="preserve">Complete </w:t>
            </w:r>
            <w:r w:rsidR="00250797">
              <w:t>a</w:t>
            </w:r>
            <w:r>
              <w:t>ll Technical Information required and provide supporting document</w:t>
            </w:r>
            <w:r w:rsidR="00EC6780">
              <w:t>s avai</w:t>
            </w:r>
            <w:r w:rsidR="001B50BE">
              <w:t>lable</w:t>
            </w:r>
          </w:p>
        </w:tc>
      </w:tr>
      <w:tr w:rsidR="00711C95" w:rsidRPr="00E817E2" w14:paraId="7D632E16" w14:textId="77777777" w:rsidTr="00561083">
        <w:trPr>
          <w:trHeight w:val="827"/>
        </w:trPr>
        <w:tc>
          <w:tcPr>
            <w:tcW w:w="226" w:type="pct"/>
          </w:tcPr>
          <w:p w14:paraId="3BE3459E" w14:textId="77777777" w:rsidR="00561083" w:rsidRDefault="00561083" w:rsidP="00250797">
            <w:pPr>
              <w:jc w:val="center"/>
            </w:pPr>
          </w:p>
          <w:p w14:paraId="1E23D659" w14:textId="78825AD3" w:rsidR="00711C95" w:rsidRDefault="00711C95" w:rsidP="00250797">
            <w:pPr>
              <w:jc w:val="center"/>
            </w:pPr>
            <w:r>
              <w:t>2</w:t>
            </w:r>
          </w:p>
        </w:tc>
        <w:tc>
          <w:tcPr>
            <w:tcW w:w="501" w:type="pct"/>
          </w:tcPr>
          <w:p w14:paraId="2B268C19" w14:textId="77777777" w:rsidR="00561083" w:rsidRDefault="00561083" w:rsidP="00D160CB">
            <w:pPr>
              <w:jc w:val="center"/>
            </w:pPr>
          </w:p>
          <w:p w14:paraId="5FE2C914" w14:textId="2B73B072" w:rsidR="00711C95" w:rsidRDefault="00E02001" w:rsidP="00D160CB">
            <w:pPr>
              <w:jc w:val="center"/>
            </w:pPr>
            <w:r>
              <w:t>A1</w:t>
            </w:r>
          </w:p>
        </w:tc>
        <w:tc>
          <w:tcPr>
            <w:tcW w:w="2202" w:type="pct"/>
          </w:tcPr>
          <w:p w14:paraId="2C5F8D59" w14:textId="77777777" w:rsidR="00561083" w:rsidRDefault="00561083" w:rsidP="00B262FA">
            <w:pPr>
              <w:jc w:val="left"/>
              <w:rPr>
                <w:color w:val="222222"/>
                <w:lang w:val="en-GB"/>
              </w:rPr>
            </w:pPr>
          </w:p>
          <w:p w14:paraId="1A48FFAD" w14:textId="00D9535B" w:rsidR="00711C95" w:rsidRDefault="00711C95" w:rsidP="00B262FA">
            <w:pPr>
              <w:jc w:val="left"/>
            </w:pPr>
            <w:r w:rsidRPr="00E64E56">
              <w:rPr>
                <w:color w:val="222222"/>
                <w:lang w:val="en-GB"/>
              </w:rPr>
              <w:t>Pricing Structure</w:t>
            </w:r>
          </w:p>
        </w:tc>
        <w:tc>
          <w:tcPr>
            <w:tcW w:w="2071" w:type="pct"/>
          </w:tcPr>
          <w:p w14:paraId="7D85498A" w14:textId="4CAF456E" w:rsidR="00711C95" w:rsidRDefault="00711C95" w:rsidP="00B262FA">
            <w:pPr>
              <w:rPr>
                <w:rFonts w:cstheme="minorHAnsi"/>
                <w:color w:val="222222"/>
                <w:szCs w:val="22"/>
              </w:rPr>
            </w:pPr>
            <w:r w:rsidRPr="00E817E2">
              <w:t xml:space="preserve">Complete </w:t>
            </w:r>
            <w:r w:rsidR="00250797">
              <w:t>all</w:t>
            </w:r>
            <w:r w:rsidRPr="00E817E2">
              <w:t xml:space="preserve"> sections in full, sign, stamp and submit</w:t>
            </w:r>
          </w:p>
        </w:tc>
      </w:tr>
      <w:tr w:rsidR="00AD34E2" w:rsidRPr="00E817E2" w14:paraId="3C27FC63" w14:textId="77777777" w:rsidTr="00E55BA8">
        <w:trPr>
          <w:trHeight w:val="4310"/>
        </w:trPr>
        <w:tc>
          <w:tcPr>
            <w:tcW w:w="226" w:type="pct"/>
          </w:tcPr>
          <w:p w14:paraId="796A452D" w14:textId="77777777" w:rsidR="00561083" w:rsidRDefault="00561083" w:rsidP="00250797">
            <w:pPr>
              <w:jc w:val="center"/>
            </w:pPr>
          </w:p>
          <w:p w14:paraId="20F4E7CD" w14:textId="77777777" w:rsidR="00561083" w:rsidRDefault="00561083" w:rsidP="00250797">
            <w:pPr>
              <w:jc w:val="center"/>
            </w:pPr>
          </w:p>
          <w:p w14:paraId="75EC6015" w14:textId="77777777" w:rsidR="00561083" w:rsidRDefault="00561083" w:rsidP="00250797">
            <w:pPr>
              <w:jc w:val="center"/>
            </w:pPr>
          </w:p>
          <w:p w14:paraId="0C2B2EB8" w14:textId="77777777" w:rsidR="00561083" w:rsidRDefault="00561083" w:rsidP="00250797">
            <w:pPr>
              <w:jc w:val="center"/>
            </w:pPr>
          </w:p>
          <w:p w14:paraId="355D378E" w14:textId="77777777" w:rsidR="00561083" w:rsidRDefault="00561083" w:rsidP="00250797">
            <w:pPr>
              <w:jc w:val="center"/>
            </w:pPr>
          </w:p>
          <w:p w14:paraId="46ECA203" w14:textId="77777777" w:rsidR="00561083" w:rsidRDefault="00561083" w:rsidP="00250797">
            <w:pPr>
              <w:jc w:val="center"/>
            </w:pPr>
          </w:p>
          <w:p w14:paraId="2B0B3A9E" w14:textId="77777777" w:rsidR="00561083" w:rsidRDefault="00561083" w:rsidP="00250797">
            <w:pPr>
              <w:jc w:val="center"/>
            </w:pPr>
          </w:p>
          <w:p w14:paraId="1DB82E01" w14:textId="7F102FEB" w:rsidR="00AD34E2" w:rsidRPr="00972789" w:rsidRDefault="00711C95" w:rsidP="00250797">
            <w:pPr>
              <w:jc w:val="center"/>
            </w:pPr>
            <w:r>
              <w:t>3</w:t>
            </w:r>
          </w:p>
        </w:tc>
        <w:tc>
          <w:tcPr>
            <w:tcW w:w="501" w:type="pct"/>
            <w:shd w:val="clear" w:color="auto" w:fill="auto"/>
          </w:tcPr>
          <w:p w14:paraId="10C29AEA" w14:textId="77777777" w:rsidR="00D160CB" w:rsidRPr="00AE58FC" w:rsidRDefault="00D160CB" w:rsidP="00D160CB">
            <w:pPr>
              <w:jc w:val="center"/>
            </w:pPr>
          </w:p>
          <w:p w14:paraId="4D6D6073" w14:textId="77777777" w:rsidR="00D160CB" w:rsidRPr="00AE58FC" w:rsidRDefault="00D160CB" w:rsidP="00D160CB">
            <w:pPr>
              <w:jc w:val="center"/>
            </w:pPr>
          </w:p>
          <w:p w14:paraId="197D02B7" w14:textId="77777777" w:rsidR="00D160CB" w:rsidRPr="00AE58FC" w:rsidRDefault="00D160CB" w:rsidP="00D160CB">
            <w:pPr>
              <w:jc w:val="center"/>
            </w:pPr>
          </w:p>
          <w:p w14:paraId="39DD4653" w14:textId="77777777" w:rsidR="00561083" w:rsidRPr="00AE58FC" w:rsidRDefault="00561083" w:rsidP="00D160CB">
            <w:pPr>
              <w:jc w:val="center"/>
            </w:pPr>
          </w:p>
          <w:p w14:paraId="3632C485" w14:textId="77777777" w:rsidR="00561083" w:rsidRPr="00AE58FC" w:rsidRDefault="00561083" w:rsidP="00D160CB">
            <w:pPr>
              <w:jc w:val="center"/>
            </w:pPr>
          </w:p>
          <w:p w14:paraId="176C6584" w14:textId="77777777" w:rsidR="00561083" w:rsidRPr="00AE58FC" w:rsidRDefault="00561083" w:rsidP="00D160CB">
            <w:pPr>
              <w:jc w:val="center"/>
            </w:pPr>
          </w:p>
          <w:p w14:paraId="11FFD9C9" w14:textId="77777777" w:rsidR="00561083" w:rsidRPr="00AE58FC" w:rsidRDefault="00561083" w:rsidP="00D160CB">
            <w:pPr>
              <w:jc w:val="center"/>
            </w:pPr>
          </w:p>
          <w:p w14:paraId="3DC98D71" w14:textId="347F4827" w:rsidR="00AD34E2" w:rsidRPr="00AE58FC" w:rsidRDefault="00F70B50" w:rsidP="00D160CB">
            <w:pPr>
              <w:jc w:val="center"/>
            </w:pPr>
            <w:r w:rsidRPr="00AE58FC">
              <w:t>A.2</w:t>
            </w:r>
          </w:p>
        </w:tc>
        <w:tc>
          <w:tcPr>
            <w:tcW w:w="2202" w:type="pct"/>
          </w:tcPr>
          <w:p w14:paraId="4254F4C6" w14:textId="77777777" w:rsidR="00561083" w:rsidRDefault="00561083" w:rsidP="00B262FA">
            <w:pPr>
              <w:jc w:val="left"/>
            </w:pPr>
          </w:p>
          <w:p w14:paraId="2049923A" w14:textId="77777777" w:rsidR="00561083" w:rsidRDefault="00561083" w:rsidP="00B262FA">
            <w:pPr>
              <w:jc w:val="left"/>
            </w:pPr>
          </w:p>
          <w:p w14:paraId="38BCB1FA" w14:textId="77777777" w:rsidR="00561083" w:rsidRDefault="00561083" w:rsidP="00B262FA">
            <w:pPr>
              <w:jc w:val="left"/>
            </w:pPr>
          </w:p>
          <w:p w14:paraId="5F7FDE49" w14:textId="77777777" w:rsidR="00561083" w:rsidRDefault="00561083" w:rsidP="00B262FA">
            <w:pPr>
              <w:jc w:val="left"/>
            </w:pPr>
          </w:p>
          <w:p w14:paraId="041990A4" w14:textId="77777777" w:rsidR="00561083" w:rsidRDefault="00561083" w:rsidP="00B262FA">
            <w:pPr>
              <w:jc w:val="left"/>
            </w:pPr>
          </w:p>
          <w:p w14:paraId="0A03E90D" w14:textId="77777777" w:rsidR="00561083" w:rsidRDefault="00561083" w:rsidP="00B262FA">
            <w:pPr>
              <w:jc w:val="left"/>
            </w:pPr>
          </w:p>
          <w:p w14:paraId="33F0ABE4" w14:textId="77777777" w:rsidR="00561083" w:rsidRDefault="00561083" w:rsidP="00B262FA">
            <w:pPr>
              <w:jc w:val="left"/>
            </w:pPr>
          </w:p>
          <w:p w14:paraId="784400EA" w14:textId="32FF070C" w:rsidR="00AD34E2" w:rsidRPr="00972789" w:rsidRDefault="00AD34E2" w:rsidP="00B262FA">
            <w:pPr>
              <w:jc w:val="left"/>
            </w:pPr>
            <w:r>
              <w:t xml:space="preserve">Financial proposal  </w:t>
            </w:r>
          </w:p>
        </w:tc>
        <w:tc>
          <w:tcPr>
            <w:tcW w:w="2071" w:type="pct"/>
          </w:tcPr>
          <w:p w14:paraId="2D3C8279" w14:textId="77777777" w:rsidR="00561083" w:rsidRDefault="00561083" w:rsidP="00B262FA">
            <w:pPr>
              <w:rPr>
                <w:rFonts w:asciiTheme="minorHAnsi" w:hAnsiTheme="minorHAnsi" w:cstheme="minorHAnsi"/>
                <w:color w:val="222222"/>
                <w:szCs w:val="22"/>
              </w:rPr>
            </w:pPr>
          </w:p>
          <w:p w14:paraId="2B2040A1" w14:textId="30B5103B" w:rsidR="00AD34E2" w:rsidRDefault="00AD34E2" w:rsidP="00B262FA">
            <w:pPr>
              <w:rPr>
                <w:rFonts w:asciiTheme="minorHAnsi" w:hAnsiTheme="minorHAnsi" w:cstheme="minorHAnsi"/>
                <w:color w:val="222222"/>
                <w:szCs w:val="22"/>
              </w:rPr>
            </w:pPr>
            <w:r>
              <w:rPr>
                <w:rFonts w:asciiTheme="minorHAnsi" w:hAnsiTheme="minorHAnsi" w:cstheme="minorHAnsi"/>
                <w:color w:val="222222"/>
                <w:szCs w:val="22"/>
              </w:rPr>
              <w:t>O</w:t>
            </w:r>
            <w:r w:rsidRPr="000471FC">
              <w:rPr>
                <w:rFonts w:asciiTheme="minorHAnsi" w:hAnsiTheme="minorHAnsi" w:cstheme="minorHAnsi"/>
                <w:color w:val="222222"/>
                <w:szCs w:val="22"/>
              </w:rPr>
              <w:t xml:space="preserve">utlining the commission </w:t>
            </w:r>
            <w:r w:rsidR="004A03D5" w:rsidRPr="000471FC">
              <w:rPr>
                <w:rFonts w:asciiTheme="minorHAnsi" w:hAnsiTheme="minorHAnsi" w:cstheme="minorHAnsi"/>
                <w:color w:val="222222"/>
                <w:szCs w:val="22"/>
              </w:rPr>
              <w:t>percentages</w:t>
            </w:r>
            <w:r w:rsidR="00957944">
              <w:rPr>
                <w:rFonts w:asciiTheme="minorHAnsi" w:hAnsiTheme="minorHAnsi" w:cstheme="minorHAnsi"/>
                <w:color w:val="222222"/>
                <w:szCs w:val="22"/>
              </w:rPr>
              <w:t xml:space="preserve"> being charged</w:t>
            </w:r>
            <w:r w:rsidRPr="000471FC">
              <w:rPr>
                <w:rFonts w:asciiTheme="minorHAnsi" w:hAnsiTheme="minorHAnsi" w:cstheme="minorHAnsi"/>
                <w:color w:val="222222"/>
                <w:szCs w:val="22"/>
              </w:rPr>
              <w:t xml:space="preserve"> and any other charges, either to DRC, third party vendors or </w:t>
            </w:r>
            <w:r w:rsidR="00F70B50">
              <w:rPr>
                <w:rFonts w:asciiTheme="minorHAnsi" w:hAnsiTheme="minorHAnsi" w:cstheme="minorHAnsi"/>
                <w:color w:val="222222"/>
                <w:szCs w:val="22"/>
              </w:rPr>
              <w:t xml:space="preserve">cash </w:t>
            </w:r>
            <w:r w:rsidRPr="000471FC">
              <w:rPr>
                <w:rFonts w:asciiTheme="minorHAnsi" w:hAnsiTheme="minorHAnsi" w:cstheme="minorHAnsi"/>
                <w:color w:val="222222"/>
                <w:szCs w:val="22"/>
              </w:rPr>
              <w:t>recipients. Either fixed, flat fee or commission percentages.</w:t>
            </w:r>
          </w:p>
          <w:p w14:paraId="5B5F91ED" w14:textId="05662A09" w:rsidR="00CE7498" w:rsidRDefault="00CE7498" w:rsidP="00B262FA">
            <w:pPr>
              <w:rPr>
                <w:rFonts w:cstheme="minorHAnsi"/>
                <w:color w:val="222222"/>
              </w:rPr>
            </w:pPr>
          </w:p>
          <w:p w14:paraId="3B675916" w14:textId="77777777" w:rsidR="00561083" w:rsidRDefault="00561083" w:rsidP="00B262FA">
            <w:pPr>
              <w:rPr>
                <w:rFonts w:cstheme="minorHAnsi"/>
                <w:color w:val="222222"/>
              </w:rPr>
            </w:pPr>
          </w:p>
          <w:p w14:paraId="63E3FB2E" w14:textId="3033BD57" w:rsidR="00406734" w:rsidRPr="00972789" w:rsidRDefault="00255820" w:rsidP="00561083">
            <w:r w:rsidRPr="00255820">
              <w:t xml:space="preserve">In the case of tiered </w:t>
            </w:r>
            <w:r w:rsidR="00D03F49">
              <w:t xml:space="preserve">pricing </w:t>
            </w:r>
            <w:r w:rsidR="002B4818" w:rsidRPr="002B4818">
              <w:t>the financial proposal will have to clearly explain the rates applicable for each tranche of capital transferred and whether or not reductions for large amounts will be reflected in the first purchase orders after the threshold has been crossed.</w:t>
            </w:r>
          </w:p>
        </w:tc>
      </w:tr>
      <w:tr w:rsidR="00561083" w:rsidRPr="00E817E2" w14:paraId="27029353" w14:textId="77777777" w:rsidTr="00E55BA8">
        <w:trPr>
          <w:trHeight w:val="60"/>
        </w:trPr>
        <w:tc>
          <w:tcPr>
            <w:tcW w:w="226" w:type="pct"/>
          </w:tcPr>
          <w:p w14:paraId="66BC94DF" w14:textId="77777777" w:rsidR="00561083" w:rsidRDefault="00561083" w:rsidP="00250797">
            <w:pPr>
              <w:jc w:val="center"/>
            </w:pPr>
          </w:p>
          <w:p w14:paraId="01624D8C" w14:textId="68BE4727" w:rsidR="00561083" w:rsidRDefault="00561083" w:rsidP="00250797">
            <w:pPr>
              <w:jc w:val="center"/>
            </w:pPr>
            <w:r>
              <w:t>4</w:t>
            </w:r>
          </w:p>
        </w:tc>
        <w:tc>
          <w:tcPr>
            <w:tcW w:w="501" w:type="pct"/>
            <w:shd w:val="clear" w:color="auto" w:fill="auto"/>
          </w:tcPr>
          <w:p w14:paraId="29347BB0" w14:textId="77777777" w:rsidR="00561083" w:rsidRPr="00AE58FC" w:rsidRDefault="00561083" w:rsidP="00D160CB">
            <w:pPr>
              <w:jc w:val="center"/>
            </w:pPr>
          </w:p>
          <w:p w14:paraId="3345A9E2" w14:textId="2570BE54" w:rsidR="00561083" w:rsidRPr="00AE58FC" w:rsidRDefault="00561083" w:rsidP="00D160CB">
            <w:pPr>
              <w:jc w:val="center"/>
            </w:pPr>
            <w:r w:rsidRPr="00AE58FC">
              <w:t>A.</w:t>
            </w:r>
            <w:r w:rsidR="00E55BA8" w:rsidRPr="00AE58FC">
              <w:t>2</w:t>
            </w:r>
          </w:p>
        </w:tc>
        <w:tc>
          <w:tcPr>
            <w:tcW w:w="2202" w:type="pct"/>
          </w:tcPr>
          <w:p w14:paraId="253AD621" w14:textId="77777777" w:rsidR="00561083" w:rsidRPr="006E760B" w:rsidRDefault="00561083" w:rsidP="00B262FA">
            <w:pPr>
              <w:jc w:val="left"/>
            </w:pPr>
          </w:p>
          <w:p w14:paraId="12931B85" w14:textId="5D79D059" w:rsidR="00561083" w:rsidRPr="006E760B" w:rsidRDefault="00561083" w:rsidP="00B262FA">
            <w:pPr>
              <w:jc w:val="left"/>
            </w:pPr>
            <w:r w:rsidRPr="006E760B">
              <w:t>Example Pricing Modality</w:t>
            </w:r>
          </w:p>
        </w:tc>
        <w:tc>
          <w:tcPr>
            <w:tcW w:w="2071" w:type="pct"/>
          </w:tcPr>
          <w:p w14:paraId="0E9AE526" w14:textId="77777777" w:rsidR="00561083" w:rsidRDefault="00561083" w:rsidP="00561083">
            <w:r>
              <w:t xml:space="preserve">“Example Pricing Modality” over given example should be submitted (Please see </w:t>
            </w:r>
            <w:r w:rsidRPr="00406734">
              <w:t>Annex A2 - Financial Proposal</w:t>
            </w:r>
            <w:r>
              <w:t>)</w:t>
            </w:r>
          </w:p>
          <w:p w14:paraId="3093892F" w14:textId="77777777" w:rsidR="00561083" w:rsidRDefault="00561083" w:rsidP="00B262FA">
            <w:pPr>
              <w:rPr>
                <w:rFonts w:cstheme="minorHAnsi"/>
                <w:color w:val="222222"/>
                <w:szCs w:val="22"/>
              </w:rPr>
            </w:pPr>
          </w:p>
        </w:tc>
      </w:tr>
      <w:tr w:rsidR="00711C95" w:rsidRPr="00E817E2" w14:paraId="747C3BD0" w14:textId="77777777" w:rsidTr="00250797">
        <w:trPr>
          <w:trHeight w:val="432"/>
        </w:trPr>
        <w:tc>
          <w:tcPr>
            <w:tcW w:w="226" w:type="pct"/>
          </w:tcPr>
          <w:p w14:paraId="7A3365BB" w14:textId="77777777" w:rsidR="00561083" w:rsidRDefault="00561083" w:rsidP="00250797">
            <w:pPr>
              <w:jc w:val="center"/>
            </w:pPr>
          </w:p>
          <w:p w14:paraId="75096998" w14:textId="311127DF" w:rsidR="00711C95" w:rsidRDefault="00561083" w:rsidP="00250797">
            <w:pPr>
              <w:jc w:val="center"/>
            </w:pPr>
            <w:r>
              <w:t>5</w:t>
            </w:r>
          </w:p>
        </w:tc>
        <w:tc>
          <w:tcPr>
            <w:tcW w:w="501" w:type="pct"/>
          </w:tcPr>
          <w:p w14:paraId="64411D62" w14:textId="77777777" w:rsidR="00561083" w:rsidRDefault="00561083" w:rsidP="00D160CB">
            <w:pPr>
              <w:jc w:val="center"/>
            </w:pPr>
          </w:p>
          <w:p w14:paraId="0524EBC0" w14:textId="5D3563C3" w:rsidR="00711C95" w:rsidRPr="00972789" w:rsidRDefault="00711C95" w:rsidP="00D160CB">
            <w:pPr>
              <w:jc w:val="center"/>
            </w:pPr>
            <w:r w:rsidRPr="00E817E2">
              <w:t>B</w:t>
            </w:r>
          </w:p>
        </w:tc>
        <w:tc>
          <w:tcPr>
            <w:tcW w:w="2202" w:type="pct"/>
          </w:tcPr>
          <w:p w14:paraId="25414D2B" w14:textId="77777777" w:rsidR="00711C95" w:rsidRDefault="00711C95" w:rsidP="00711C95">
            <w:pPr>
              <w:jc w:val="left"/>
            </w:pPr>
            <w:r w:rsidRPr="00972789">
              <w:t>Tender and Contract Award Acknowledgement Certificate</w:t>
            </w:r>
            <w:r>
              <w:t xml:space="preserve"> </w:t>
            </w:r>
          </w:p>
          <w:p w14:paraId="7474DE38" w14:textId="3E2B7C03" w:rsidR="00711C95" w:rsidRDefault="00711C95" w:rsidP="00711C95">
            <w:pPr>
              <w:jc w:val="left"/>
            </w:pPr>
            <w:r>
              <w:t>(include in this cover letter)</w:t>
            </w:r>
          </w:p>
        </w:tc>
        <w:tc>
          <w:tcPr>
            <w:tcW w:w="2071" w:type="pct"/>
          </w:tcPr>
          <w:p w14:paraId="427DF065" w14:textId="73934BCA" w:rsidR="00711C95" w:rsidRPr="00972789" w:rsidRDefault="00711C95" w:rsidP="00711C95">
            <w:r w:rsidRPr="00E817E2">
              <w:t>Complete ALL sections in full, sign, stamp and submit</w:t>
            </w:r>
          </w:p>
        </w:tc>
      </w:tr>
      <w:tr w:rsidR="00711C95" w:rsidRPr="00E817E2" w14:paraId="24642657" w14:textId="77777777" w:rsidTr="00561083">
        <w:trPr>
          <w:trHeight w:val="692"/>
        </w:trPr>
        <w:tc>
          <w:tcPr>
            <w:tcW w:w="226" w:type="pct"/>
          </w:tcPr>
          <w:p w14:paraId="504F79DF" w14:textId="77777777" w:rsidR="00561083" w:rsidRDefault="00561083" w:rsidP="00250797">
            <w:pPr>
              <w:jc w:val="center"/>
            </w:pPr>
          </w:p>
          <w:p w14:paraId="2511A693" w14:textId="20D2C154" w:rsidR="00711C95" w:rsidRDefault="00561083" w:rsidP="00250797">
            <w:pPr>
              <w:jc w:val="center"/>
            </w:pPr>
            <w:r>
              <w:t>6</w:t>
            </w:r>
          </w:p>
        </w:tc>
        <w:tc>
          <w:tcPr>
            <w:tcW w:w="501" w:type="pct"/>
          </w:tcPr>
          <w:p w14:paraId="5E082CC0" w14:textId="77777777" w:rsidR="00561083" w:rsidRDefault="00561083" w:rsidP="00D160CB">
            <w:pPr>
              <w:jc w:val="center"/>
            </w:pPr>
          </w:p>
          <w:p w14:paraId="31301CF6" w14:textId="14034F5C" w:rsidR="00711C95" w:rsidRDefault="00711C95" w:rsidP="00D160CB">
            <w:pPr>
              <w:jc w:val="center"/>
            </w:pPr>
            <w:r>
              <w:t>C</w:t>
            </w:r>
          </w:p>
        </w:tc>
        <w:tc>
          <w:tcPr>
            <w:tcW w:w="2202" w:type="pct"/>
          </w:tcPr>
          <w:p w14:paraId="1DD3CEC1" w14:textId="06FB90B7" w:rsidR="00711C95" w:rsidRPr="00A25BE9" w:rsidRDefault="00711C95" w:rsidP="00711C95">
            <w:pPr>
              <w:shd w:val="clear" w:color="auto" w:fill="FFFFFF" w:themeFill="background1"/>
              <w:spacing w:line="276" w:lineRule="auto"/>
              <w:rPr>
                <w:rFonts w:asciiTheme="minorHAnsi" w:hAnsiTheme="minorHAnsi"/>
                <w:color w:val="222222"/>
                <w:highlight w:val="yellow"/>
                <w:lang w:val="en-GB"/>
              </w:rPr>
            </w:pPr>
            <w:r w:rsidRPr="006E760B">
              <w:rPr>
                <w:color w:val="222222"/>
                <w:lang w:val="en-GB"/>
              </w:rPr>
              <w:t>Information Notice</w:t>
            </w:r>
          </w:p>
        </w:tc>
        <w:tc>
          <w:tcPr>
            <w:tcW w:w="2071" w:type="pct"/>
          </w:tcPr>
          <w:p w14:paraId="61AF7D3B" w14:textId="2ED9314A" w:rsidR="00711C95" w:rsidRDefault="00711C95" w:rsidP="00711C95">
            <w:r w:rsidRPr="00E817E2">
              <w:t>Complete ALL sections in full, sign, stamp and submit</w:t>
            </w:r>
          </w:p>
        </w:tc>
      </w:tr>
      <w:tr w:rsidR="00711C95" w:rsidRPr="00E817E2" w14:paraId="37CA0AF3" w14:textId="77777777" w:rsidTr="00250797">
        <w:trPr>
          <w:trHeight w:val="432"/>
        </w:trPr>
        <w:tc>
          <w:tcPr>
            <w:tcW w:w="226" w:type="pct"/>
          </w:tcPr>
          <w:p w14:paraId="58AB970D" w14:textId="77777777" w:rsidR="00561083" w:rsidRDefault="00561083" w:rsidP="00250797">
            <w:pPr>
              <w:jc w:val="center"/>
            </w:pPr>
          </w:p>
          <w:p w14:paraId="20F7ABC4" w14:textId="7AA9A1A8" w:rsidR="00711C95" w:rsidRDefault="00561083" w:rsidP="00250797">
            <w:pPr>
              <w:jc w:val="center"/>
            </w:pPr>
            <w:r>
              <w:t>7</w:t>
            </w:r>
          </w:p>
        </w:tc>
        <w:tc>
          <w:tcPr>
            <w:tcW w:w="501" w:type="pct"/>
          </w:tcPr>
          <w:p w14:paraId="19A87DD9" w14:textId="77777777" w:rsidR="00561083" w:rsidRDefault="00561083" w:rsidP="00D160CB">
            <w:pPr>
              <w:jc w:val="center"/>
            </w:pPr>
          </w:p>
          <w:p w14:paraId="588545FC" w14:textId="49CEB2A7" w:rsidR="00711C95" w:rsidRDefault="00711C95" w:rsidP="00D160CB">
            <w:pPr>
              <w:jc w:val="center"/>
            </w:pPr>
            <w:r>
              <w:t>D</w:t>
            </w:r>
          </w:p>
        </w:tc>
        <w:tc>
          <w:tcPr>
            <w:tcW w:w="2202" w:type="pct"/>
          </w:tcPr>
          <w:p w14:paraId="0BDAAED7" w14:textId="154E5B7A" w:rsidR="00711C95" w:rsidRPr="00A30592" w:rsidRDefault="00711C95" w:rsidP="00711C95">
            <w:pPr>
              <w:shd w:val="clear" w:color="auto" w:fill="FFFFFF" w:themeFill="background1"/>
              <w:spacing w:line="276" w:lineRule="auto"/>
              <w:rPr>
                <w:rFonts w:cs="Arial"/>
                <w:color w:val="222222"/>
                <w:lang w:val="en-GB"/>
              </w:rPr>
            </w:pPr>
            <w:r w:rsidRPr="00A30592">
              <w:rPr>
                <w:rFonts w:cs="Arial"/>
                <w:color w:val="222222"/>
                <w:lang w:val="en-GB"/>
              </w:rPr>
              <w:t>DRC General Conditions of Contract for the Procurement of Goods or Services / Special Conditions of Contract/ Construction Contract</w:t>
            </w:r>
          </w:p>
        </w:tc>
        <w:tc>
          <w:tcPr>
            <w:tcW w:w="2071" w:type="pct"/>
          </w:tcPr>
          <w:p w14:paraId="5F721CDC" w14:textId="5D44BA80" w:rsidR="00711C95" w:rsidRDefault="00711C95" w:rsidP="00711C95">
            <w:r w:rsidRPr="00E817E2">
              <w:t>Complete ALL sections in full, sign, stamp and submit</w:t>
            </w:r>
          </w:p>
        </w:tc>
      </w:tr>
      <w:tr w:rsidR="00711C95" w:rsidRPr="00E817E2" w14:paraId="5B565165" w14:textId="77777777" w:rsidTr="00561083">
        <w:trPr>
          <w:trHeight w:val="665"/>
        </w:trPr>
        <w:tc>
          <w:tcPr>
            <w:tcW w:w="226" w:type="pct"/>
          </w:tcPr>
          <w:p w14:paraId="7DED5F6B" w14:textId="77777777" w:rsidR="00561083" w:rsidRDefault="00561083" w:rsidP="00250797">
            <w:pPr>
              <w:jc w:val="center"/>
            </w:pPr>
          </w:p>
          <w:p w14:paraId="3B37C3BF" w14:textId="6FF0A4C0" w:rsidR="00711C95" w:rsidRDefault="00561083" w:rsidP="00250797">
            <w:pPr>
              <w:jc w:val="center"/>
            </w:pPr>
            <w:r>
              <w:t>8</w:t>
            </w:r>
          </w:p>
        </w:tc>
        <w:tc>
          <w:tcPr>
            <w:tcW w:w="501" w:type="pct"/>
          </w:tcPr>
          <w:p w14:paraId="43B9838C" w14:textId="77777777" w:rsidR="00561083" w:rsidRDefault="00561083" w:rsidP="00D160CB">
            <w:pPr>
              <w:jc w:val="center"/>
            </w:pPr>
          </w:p>
          <w:p w14:paraId="655D51F2" w14:textId="16728DE0" w:rsidR="00711C95" w:rsidRDefault="00711C95" w:rsidP="00D160CB">
            <w:pPr>
              <w:jc w:val="center"/>
            </w:pPr>
            <w:r>
              <w:t>E</w:t>
            </w:r>
          </w:p>
        </w:tc>
        <w:tc>
          <w:tcPr>
            <w:tcW w:w="2202" w:type="pct"/>
          </w:tcPr>
          <w:p w14:paraId="09D7E49F" w14:textId="475E5898" w:rsidR="00711C95" w:rsidRPr="00E64E56" w:rsidRDefault="00711C95" w:rsidP="00711C95">
            <w:pPr>
              <w:shd w:val="clear" w:color="auto" w:fill="FFFFFF" w:themeFill="background1"/>
              <w:spacing w:line="276" w:lineRule="auto"/>
              <w:rPr>
                <w:rFonts w:asciiTheme="minorHAnsi" w:hAnsiTheme="minorHAnsi"/>
                <w:color w:val="222222"/>
                <w:lang w:val="en-GB"/>
              </w:rPr>
            </w:pPr>
            <w:r w:rsidRPr="00A30592">
              <w:rPr>
                <w:rFonts w:cs="Arial"/>
                <w:color w:val="222222"/>
                <w:lang w:val="en-GB"/>
              </w:rPr>
              <w:t>DRC Supplier Code of Conduct</w:t>
            </w:r>
          </w:p>
          <w:p w14:paraId="481DAFC4" w14:textId="77777777" w:rsidR="00711C95" w:rsidRDefault="00711C95" w:rsidP="00711C95">
            <w:pPr>
              <w:jc w:val="left"/>
            </w:pPr>
          </w:p>
        </w:tc>
        <w:tc>
          <w:tcPr>
            <w:tcW w:w="2071" w:type="pct"/>
          </w:tcPr>
          <w:p w14:paraId="35ECDFE6" w14:textId="30B39971" w:rsidR="00711C95" w:rsidRDefault="00711C95" w:rsidP="00711C95">
            <w:r w:rsidRPr="00E817E2">
              <w:t>Complete ALL sections in full, sign, stamp and submit</w:t>
            </w:r>
          </w:p>
        </w:tc>
      </w:tr>
      <w:tr w:rsidR="00B21110" w:rsidRPr="00E817E2" w14:paraId="58208EFA" w14:textId="77777777" w:rsidTr="00561083">
        <w:trPr>
          <w:trHeight w:val="620"/>
        </w:trPr>
        <w:tc>
          <w:tcPr>
            <w:tcW w:w="226" w:type="pct"/>
          </w:tcPr>
          <w:p w14:paraId="056EBFD7" w14:textId="77777777" w:rsidR="00B21110" w:rsidRDefault="00B21110" w:rsidP="00B21110">
            <w:pPr>
              <w:jc w:val="center"/>
            </w:pPr>
          </w:p>
          <w:p w14:paraId="03EDCE41" w14:textId="3A3E5C7B" w:rsidR="00B21110" w:rsidRDefault="00B21110" w:rsidP="00B21110">
            <w:pPr>
              <w:jc w:val="center"/>
            </w:pPr>
            <w:r>
              <w:t>9</w:t>
            </w:r>
          </w:p>
        </w:tc>
        <w:tc>
          <w:tcPr>
            <w:tcW w:w="501" w:type="pct"/>
          </w:tcPr>
          <w:p w14:paraId="2E89AD94" w14:textId="77777777" w:rsidR="00B21110" w:rsidRDefault="00B21110" w:rsidP="00B21110">
            <w:pPr>
              <w:jc w:val="center"/>
            </w:pPr>
          </w:p>
          <w:p w14:paraId="550E4FEE" w14:textId="04C256D4" w:rsidR="00B21110" w:rsidRDefault="00B21110" w:rsidP="00B21110">
            <w:pPr>
              <w:jc w:val="center"/>
            </w:pPr>
            <w:r>
              <w:t>F</w:t>
            </w:r>
          </w:p>
        </w:tc>
        <w:tc>
          <w:tcPr>
            <w:tcW w:w="2202" w:type="pct"/>
          </w:tcPr>
          <w:p w14:paraId="46F6F4F3" w14:textId="77777777" w:rsidR="00B21110" w:rsidRDefault="00B21110" w:rsidP="00B21110">
            <w:pPr>
              <w:shd w:val="clear" w:color="auto" w:fill="FFFFFF" w:themeFill="background1"/>
              <w:spacing w:line="276" w:lineRule="auto"/>
              <w:rPr>
                <w:rFonts w:cs="Arial"/>
                <w:color w:val="222222"/>
                <w:lang w:val="en-GB"/>
              </w:rPr>
            </w:pPr>
          </w:p>
          <w:p w14:paraId="0B1FE8DF" w14:textId="77777777" w:rsidR="00B21110" w:rsidRDefault="00B21110" w:rsidP="00B21110">
            <w:pPr>
              <w:shd w:val="clear" w:color="auto" w:fill="FFFFFF" w:themeFill="background1"/>
              <w:spacing w:line="276" w:lineRule="auto"/>
              <w:rPr>
                <w:color w:val="222222"/>
                <w:lang w:val="en-GB"/>
              </w:rPr>
            </w:pPr>
            <w:r>
              <w:rPr>
                <w:rFonts w:cs="Arial"/>
                <w:color w:val="222222"/>
                <w:lang w:val="en-GB"/>
              </w:rPr>
              <w:t>Supplier Profile and Registration Form</w:t>
            </w:r>
          </w:p>
          <w:p w14:paraId="211D3FC5" w14:textId="77777777" w:rsidR="00B21110" w:rsidRDefault="00B21110" w:rsidP="00B21110">
            <w:pPr>
              <w:jc w:val="left"/>
            </w:pPr>
          </w:p>
        </w:tc>
        <w:tc>
          <w:tcPr>
            <w:tcW w:w="2071" w:type="pct"/>
          </w:tcPr>
          <w:p w14:paraId="7A242807" w14:textId="33621556" w:rsidR="00B21110" w:rsidRDefault="00B21110" w:rsidP="00B21110">
            <w:r w:rsidRPr="00E817E2">
              <w:lastRenderedPageBreak/>
              <w:t>Complete ALL sections in full, sign, stamp and submit</w:t>
            </w:r>
          </w:p>
        </w:tc>
      </w:tr>
      <w:tr w:rsidR="00B21110" w:rsidRPr="00E817E2" w14:paraId="73D5D7F8" w14:textId="77777777" w:rsidTr="00561083">
        <w:trPr>
          <w:trHeight w:val="629"/>
        </w:trPr>
        <w:tc>
          <w:tcPr>
            <w:tcW w:w="226" w:type="pct"/>
          </w:tcPr>
          <w:p w14:paraId="4CE64DAA" w14:textId="77777777" w:rsidR="00B21110" w:rsidRDefault="00B21110" w:rsidP="00B21110">
            <w:pPr>
              <w:jc w:val="center"/>
            </w:pPr>
          </w:p>
          <w:p w14:paraId="1CA050B4" w14:textId="74CF39B8" w:rsidR="00B21110" w:rsidRDefault="00B21110" w:rsidP="00B21110">
            <w:pPr>
              <w:jc w:val="center"/>
            </w:pPr>
            <w:r>
              <w:t>10</w:t>
            </w:r>
          </w:p>
        </w:tc>
        <w:tc>
          <w:tcPr>
            <w:tcW w:w="501" w:type="pct"/>
          </w:tcPr>
          <w:p w14:paraId="0593090F" w14:textId="77777777" w:rsidR="00B21110" w:rsidRDefault="00B21110" w:rsidP="00B21110">
            <w:pPr>
              <w:jc w:val="center"/>
            </w:pPr>
          </w:p>
          <w:p w14:paraId="4D44D8F7" w14:textId="624ED6CB" w:rsidR="00B21110" w:rsidRDefault="00B21110" w:rsidP="00B21110">
            <w:pPr>
              <w:jc w:val="center"/>
            </w:pPr>
            <w:r>
              <w:t>G</w:t>
            </w:r>
          </w:p>
        </w:tc>
        <w:tc>
          <w:tcPr>
            <w:tcW w:w="2202" w:type="pct"/>
          </w:tcPr>
          <w:p w14:paraId="654451D2" w14:textId="7B2D512F" w:rsidR="00B21110" w:rsidRDefault="00847813" w:rsidP="00B21110">
            <w:pPr>
              <w:jc w:val="left"/>
            </w:pPr>
            <w:r w:rsidRPr="00847813">
              <w:t xml:space="preserve">Past </w:t>
            </w:r>
            <w:r w:rsidR="00DA1C26">
              <w:t>Experiences</w:t>
            </w:r>
            <w:r w:rsidRPr="00847813">
              <w:t xml:space="preserve"> &amp; References</w:t>
            </w:r>
          </w:p>
        </w:tc>
        <w:tc>
          <w:tcPr>
            <w:tcW w:w="2071" w:type="pct"/>
          </w:tcPr>
          <w:p w14:paraId="0903DA2E" w14:textId="3E88BF07" w:rsidR="00B21110" w:rsidRDefault="00847813" w:rsidP="00B21110">
            <w:r w:rsidRPr="00E817E2">
              <w:t>Complete ALL sections in full, sign, stamp and submit</w:t>
            </w:r>
            <w:r>
              <w:t xml:space="preserve"> (Or submit relevant reference letters)</w:t>
            </w:r>
          </w:p>
        </w:tc>
      </w:tr>
      <w:tr w:rsidR="00B21110" w:rsidRPr="00E817E2" w14:paraId="251D7FD3" w14:textId="77777777" w:rsidTr="00250797">
        <w:trPr>
          <w:trHeight w:val="432"/>
        </w:trPr>
        <w:tc>
          <w:tcPr>
            <w:tcW w:w="226" w:type="pct"/>
          </w:tcPr>
          <w:p w14:paraId="5130A065" w14:textId="77777777" w:rsidR="00B21110" w:rsidRDefault="00B21110" w:rsidP="00B21110">
            <w:pPr>
              <w:jc w:val="center"/>
            </w:pPr>
          </w:p>
          <w:p w14:paraId="61B44BB4" w14:textId="1ED0F416" w:rsidR="00B21110" w:rsidRDefault="00B21110" w:rsidP="00B21110">
            <w:pPr>
              <w:jc w:val="center"/>
            </w:pPr>
            <w:r>
              <w:t>11</w:t>
            </w:r>
          </w:p>
        </w:tc>
        <w:tc>
          <w:tcPr>
            <w:tcW w:w="501" w:type="pct"/>
          </w:tcPr>
          <w:p w14:paraId="5CC9245C" w14:textId="77777777" w:rsidR="00B21110" w:rsidRDefault="00B21110" w:rsidP="00B21110">
            <w:pPr>
              <w:jc w:val="center"/>
            </w:pPr>
          </w:p>
        </w:tc>
        <w:tc>
          <w:tcPr>
            <w:tcW w:w="2202" w:type="pct"/>
          </w:tcPr>
          <w:p w14:paraId="2B84D3CF" w14:textId="3288BD74" w:rsidR="00B21110" w:rsidRDefault="00B21110" w:rsidP="00B21110">
            <w:pPr>
              <w:shd w:val="clear" w:color="auto" w:fill="FFFFFF" w:themeFill="background1"/>
              <w:spacing w:line="276" w:lineRule="auto"/>
              <w:rPr>
                <w:rFonts w:cs="Arial"/>
                <w:color w:val="222222"/>
                <w:lang w:val="en-GB"/>
              </w:rPr>
            </w:pPr>
            <w:r>
              <w:rPr>
                <w:rStyle w:val="normaltextrun"/>
                <w:rFonts w:cs="Calibri"/>
                <w:color w:val="000000"/>
                <w:shd w:val="clear" w:color="auto" w:fill="FFFFFF"/>
              </w:rPr>
              <w:t>Financial and Professional capability record with financial annual turnover reports for at least last two years</w:t>
            </w:r>
            <w:r>
              <w:rPr>
                <w:rStyle w:val="eop"/>
                <w:rFonts w:cs="Calibri"/>
                <w:color w:val="000000"/>
                <w:shd w:val="clear" w:color="auto" w:fill="FFFFFF"/>
              </w:rPr>
              <w:t> </w:t>
            </w:r>
          </w:p>
        </w:tc>
        <w:tc>
          <w:tcPr>
            <w:tcW w:w="2071" w:type="pct"/>
          </w:tcPr>
          <w:p w14:paraId="21BE85BE" w14:textId="3CA2303C" w:rsidR="00B21110" w:rsidRPr="00E817E2" w:rsidRDefault="00B21110" w:rsidP="00B21110">
            <w:r>
              <w:rPr>
                <w:rStyle w:val="normaltextrun"/>
                <w:rFonts w:cs="Calibri"/>
                <w:color w:val="000000"/>
                <w:shd w:val="clear" w:color="auto" w:fill="FFFFFF"/>
              </w:rPr>
              <w:t>Submit “</w:t>
            </w:r>
            <w:r w:rsidRPr="00250797">
              <w:rPr>
                <w:rStyle w:val="normaltextrun"/>
                <w:rFonts w:cs="Calibri"/>
                <w:color w:val="000000"/>
                <w:shd w:val="clear" w:color="auto" w:fill="FFFFFF"/>
              </w:rPr>
              <w:t>Financial statement of 2022 and 2023</w:t>
            </w:r>
            <w:r>
              <w:rPr>
                <w:rStyle w:val="normaltextrun"/>
                <w:rFonts w:cs="Calibri"/>
                <w:color w:val="000000"/>
                <w:shd w:val="clear" w:color="auto" w:fill="FFFFFF"/>
              </w:rPr>
              <w:t>”</w:t>
            </w:r>
          </w:p>
        </w:tc>
      </w:tr>
      <w:tr w:rsidR="00B21110" w:rsidRPr="00E817E2" w14:paraId="02D3C58A" w14:textId="77777777" w:rsidTr="00250797">
        <w:trPr>
          <w:trHeight w:val="432"/>
        </w:trPr>
        <w:tc>
          <w:tcPr>
            <w:tcW w:w="226" w:type="pct"/>
          </w:tcPr>
          <w:p w14:paraId="22F58894" w14:textId="77777777" w:rsidR="00B21110" w:rsidRDefault="00B21110" w:rsidP="00B21110">
            <w:pPr>
              <w:jc w:val="center"/>
            </w:pPr>
          </w:p>
          <w:p w14:paraId="560C8D89" w14:textId="77777777" w:rsidR="00B21110" w:rsidRDefault="00B21110" w:rsidP="00B21110">
            <w:pPr>
              <w:jc w:val="center"/>
            </w:pPr>
          </w:p>
          <w:p w14:paraId="7569B8A1" w14:textId="77777777" w:rsidR="00B21110" w:rsidRDefault="00B21110" w:rsidP="00B21110">
            <w:pPr>
              <w:jc w:val="center"/>
            </w:pPr>
          </w:p>
          <w:p w14:paraId="3C5913E5" w14:textId="3A9EB3EF" w:rsidR="00B21110" w:rsidRDefault="00B21110" w:rsidP="00B21110">
            <w:pPr>
              <w:jc w:val="center"/>
            </w:pPr>
            <w:r>
              <w:t>12</w:t>
            </w:r>
          </w:p>
        </w:tc>
        <w:tc>
          <w:tcPr>
            <w:tcW w:w="501" w:type="pct"/>
          </w:tcPr>
          <w:p w14:paraId="405D0C09" w14:textId="77777777" w:rsidR="00B21110" w:rsidRDefault="00B21110" w:rsidP="00B21110">
            <w:pPr>
              <w:jc w:val="center"/>
            </w:pPr>
          </w:p>
        </w:tc>
        <w:tc>
          <w:tcPr>
            <w:tcW w:w="2202" w:type="pct"/>
          </w:tcPr>
          <w:p w14:paraId="4CA398EC" w14:textId="3A83BDE9" w:rsidR="00B21110" w:rsidRDefault="00B21110" w:rsidP="00B21110">
            <w:pPr>
              <w:shd w:val="clear" w:color="auto" w:fill="FFFFFF" w:themeFill="background1"/>
              <w:spacing w:line="276" w:lineRule="auto"/>
              <w:rPr>
                <w:rStyle w:val="normaltextrun"/>
                <w:rFonts w:cs="Calibri"/>
                <w:color w:val="000000"/>
                <w:shd w:val="clear" w:color="auto" w:fill="FFFFFF"/>
              </w:rPr>
            </w:pPr>
            <w:r>
              <w:rPr>
                <w:rStyle w:val="normaltextrun"/>
                <w:rFonts w:cs="Calibri"/>
                <w:color w:val="000000"/>
                <w:shd w:val="clear" w:color="auto" w:fill="FFFFFF"/>
              </w:rPr>
              <w:t>Certificate of Registration (e.g. Tax Registration Certificate issued by the Internal Revenue Authority evidencing that the Bidder is updated with its tax payment obligations) of the business, including Articles of Incorporation, or equivalent document if Bidder is not a corporation</w:t>
            </w:r>
            <w:r>
              <w:rPr>
                <w:rStyle w:val="eop"/>
                <w:rFonts w:cs="Calibri"/>
                <w:color w:val="000000"/>
                <w:shd w:val="clear" w:color="auto" w:fill="FFFFFF"/>
              </w:rPr>
              <w:t> </w:t>
            </w:r>
          </w:p>
        </w:tc>
        <w:tc>
          <w:tcPr>
            <w:tcW w:w="2071" w:type="pct"/>
          </w:tcPr>
          <w:p w14:paraId="3B2E85E7" w14:textId="5C1711BA" w:rsidR="00B21110" w:rsidRDefault="00B21110" w:rsidP="00B21110">
            <w:pPr>
              <w:rPr>
                <w:rStyle w:val="normaltextrun"/>
                <w:rFonts w:cs="Calibri"/>
                <w:color w:val="000000"/>
                <w:shd w:val="clear" w:color="auto" w:fill="FFFFFF"/>
              </w:rPr>
            </w:pPr>
            <w:r w:rsidRPr="00250797">
              <w:rPr>
                <w:rStyle w:val="normaltextrun"/>
                <w:rFonts w:cs="Calibri"/>
                <w:color w:val="000000"/>
                <w:shd w:val="clear" w:color="auto" w:fill="FFFFFF"/>
              </w:rPr>
              <w:t>Please provide the necessary documentation for proof of your registration in-country (</w:t>
            </w:r>
            <w:r w:rsidR="0058674A" w:rsidRPr="0058674A">
              <w:rPr>
                <w:rStyle w:val="normaltextrun"/>
                <w:color w:val="000000"/>
                <w:shd w:val="clear" w:color="auto" w:fill="FFFFFF"/>
              </w:rPr>
              <w:t xml:space="preserve">Türkiye </w:t>
            </w:r>
            <w:r w:rsidRPr="00250797">
              <w:rPr>
                <w:rStyle w:val="normaltextrun"/>
                <w:rFonts w:cs="Calibri"/>
                <w:color w:val="000000"/>
                <w:shd w:val="clear" w:color="auto" w:fill="FFFFFF"/>
              </w:rPr>
              <w:t>Trade Registry Gazette, Chamber of Commerce Registration, Tax Documentation, Circular of Signature for signatory person for the offer submitted).</w:t>
            </w:r>
          </w:p>
        </w:tc>
      </w:tr>
      <w:tr w:rsidR="00B21110" w:rsidRPr="00E817E2" w14:paraId="74924D89" w14:textId="77777777" w:rsidTr="00561083">
        <w:trPr>
          <w:trHeight w:val="2375"/>
        </w:trPr>
        <w:tc>
          <w:tcPr>
            <w:tcW w:w="226" w:type="pct"/>
          </w:tcPr>
          <w:p w14:paraId="7D660541" w14:textId="77777777" w:rsidR="00B21110" w:rsidRDefault="00B21110" w:rsidP="00B21110">
            <w:pPr>
              <w:jc w:val="center"/>
            </w:pPr>
          </w:p>
          <w:p w14:paraId="531147A4" w14:textId="77777777" w:rsidR="00B21110" w:rsidRDefault="00B21110" w:rsidP="00B21110">
            <w:pPr>
              <w:jc w:val="center"/>
            </w:pPr>
          </w:p>
          <w:p w14:paraId="778EE1AC" w14:textId="77777777" w:rsidR="00B21110" w:rsidRDefault="00B21110" w:rsidP="00B21110">
            <w:pPr>
              <w:jc w:val="center"/>
            </w:pPr>
          </w:p>
          <w:p w14:paraId="6C64CEBC" w14:textId="58F62FA6" w:rsidR="00B21110" w:rsidRDefault="00B21110" w:rsidP="00B21110">
            <w:pPr>
              <w:jc w:val="center"/>
            </w:pPr>
            <w:r>
              <w:t>13</w:t>
            </w:r>
          </w:p>
        </w:tc>
        <w:tc>
          <w:tcPr>
            <w:tcW w:w="501" w:type="pct"/>
          </w:tcPr>
          <w:p w14:paraId="725BF755" w14:textId="77777777" w:rsidR="00B21110" w:rsidRDefault="00B21110" w:rsidP="00B21110">
            <w:pPr>
              <w:jc w:val="center"/>
            </w:pPr>
          </w:p>
        </w:tc>
        <w:tc>
          <w:tcPr>
            <w:tcW w:w="2202" w:type="pct"/>
          </w:tcPr>
          <w:p w14:paraId="4D2C6D97" w14:textId="6E57C513" w:rsidR="00B21110" w:rsidRDefault="00B21110" w:rsidP="00B21110">
            <w:pPr>
              <w:shd w:val="clear" w:color="auto" w:fill="FFFFFF" w:themeFill="background1"/>
              <w:spacing w:line="276" w:lineRule="auto"/>
              <w:rPr>
                <w:rStyle w:val="normaltextrun"/>
                <w:rFonts w:cs="Calibri"/>
                <w:color w:val="000000"/>
                <w:shd w:val="clear" w:color="auto" w:fill="FFFFFF"/>
              </w:rPr>
            </w:pPr>
            <w:r>
              <w:rPr>
                <w:rStyle w:val="normaltextrun"/>
                <w:rFonts w:cs="Calibri"/>
                <w:color w:val="000000"/>
                <w:shd w:val="clear" w:color="auto" w:fill="FFFFFF"/>
              </w:rPr>
              <w:t>An ID document providing information about supplier´s key individuals (controlling interest of more than 50%), with a minimum of having a name, last name, gender and date of birth of relevant person(s) on the document, having additional information such as citizenship/nationality and place of birth is desirable for reducing potential false positives</w:t>
            </w:r>
            <w:r>
              <w:rPr>
                <w:rStyle w:val="eop"/>
                <w:rFonts w:cs="Calibri"/>
                <w:color w:val="000000"/>
                <w:shd w:val="clear" w:color="auto" w:fill="FFFFFF"/>
              </w:rPr>
              <w:t> </w:t>
            </w:r>
          </w:p>
        </w:tc>
        <w:tc>
          <w:tcPr>
            <w:tcW w:w="2071" w:type="pct"/>
          </w:tcPr>
          <w:p w14:paraId="3C75217B" w14:textId="6699C499" w:rsidR="00B21110" w:rsidRDefault="00B21110" w:rsidP="00B21110">
            <w:pPr>
              <w:rPr>
                <w:rStyle w:val="normaltextrun"/>
                <w:rFonts w:cs="Calibri"/>
                <w:color w:val="000000"/>
                <w:shd w:val="clear" w:color="auto" w:fill="FFFFFF"/>
              </w:rPr>
            </w:pPr>
            <w:r>
              <w:rPr>
                <w:rStyle w:val="normaltextrun"/>
                <w:rFonts w:cs="Calibri"/>
                <w:color w:val="000000"/>
                <w:shd w:val="clear" w:color="auto" w:fill="FFFFFF"/>
              </w:rPr>
              <w:t>Submit (Copy of ID card or Passport will be sufficient)</w:t>
            </w:r>
            <w:r>
              <w:rPr>
                <w:rStyle w:val="eop"/>
                <w:rFonts w:cs="Calibri"/>
                <w:color w:val="000000"/>
                <w:shd w:val="clear" w:color="auto" w:fill="FFFFFF"/>
              </w:rPr>
              <w:t> </w:t>
            </w:r>
          </w:p>
        </w:tc>
      </w:tr>
    </w:tbl>
    <w:p w14:paraId="1CDBF91B" w14:textId="50A48250" w:rsidR="28CED88C" w:rsidRDefault="28CED88C"/>
    <w:p w14:paraId="7FEA8EE2" w14:textId="1568FCE2" w:rsidR="00043256" w:rsidRDefault="00043256" w:rsidP="00043256">
      <w:pPr>
        <w:rPr>
          <w:color w:val="222222"/>
        </w:rPr>
      </w:pPr>
      <w:r w:rsidRPr="008C7343">
        <w:rPr>
          <w:color w:val="222222"/>
        </w:rPr>
        <w:t>If any information required during the administrative evaluation is not provided by the bidders, DRC may choose to request bidders to supply this information within 48 hours of the tender opening. Please note that this is only applicable for documentation that does not alter the details in the bid, such as price information.</w:t>
      </w:r>
      <w:r>
        <w:rPr>
          <w:color w:val="222222"/>
        </w:rPr>
        <w:t xml:space="preserve"> </w:t>
      </w:r>
    </w:p>
    <w:p w14:paraId="23595528" w14:textId="77777777" w:rsidR="00AC766D" w:rsidRPr="00972789" w:rsidRDefault="00AC766D" w:rsidP="00043256">
      <w:pPr>
        <w:rPr>
          <w:color w:val="222222"/>
        </w:rPr>
      </w:pPr>
    </w:p>
    <w:p w14:paraId="64787C52" w14:textId="77777777" w:rsidR="00043256" w:rsidRDefault="00043256" w:rsidP="00043256">
      <w:pPr>
        <w:pStyle w:val="Heading2"/>
        <w:spacing w:after="0"/>
      </w:pPr>
      <w:r>
        <w:t>Technical</w:t>
      </w:r>
      <w:r w:rsidRPr="00972789">
        <w:t xml:space="preserve"> </w:t>
      </w:r>
      <w:r>
        <w:t>Evaluation</w:t>
      </w:r>
    </w:p>
    <w:p w14:paraId="4AE69B4D" w14:textId="77777777" w:rsidR="00F70B50" w:rsidRDefault="00F70B50" w:rsidP="00043256">
      <w:pPr>
        <w:tabs>
          <w:tab w:val="left" w:pos="360"/>
        </w:tabs>
        <w:rPr>
          <w:rFonts w:ascii="Calibri" w:hAnsi="Calibri" w:cs="Arial"/>
          <w:szCs w:val="22"/>
          <w:lang w:val="en-GB"/>
        </w:rPr>
      </w:pPr>
    </w:p>
    <w:p w14:paraId="7D463851" w14:textId="6740899A" w:rsidR="00043256" w:rsidRDefault="00043256" w:rsidP="00043256">
      <w:pPr>
        <w:tabs>
          <w:tab w:val="left" w:pos="360"/>
        </w:tabs>
        <w:rPr>
          <w:rFonts w:ascii="Calibri" w:hAnsi="Calibri" w:cs="Arial"/>
          <w:color w:val="222222"/>
          <w:szCs w:val="22"/>
          <w:lang w:val="en-GB"/>
        </w:rPr>
      </w:pPr>
      <w:r>
        <w:rPr>
          <w:rFonts w:ascii="Calibri" w:hAnsi="Calibri" w:cs="Arial"/>
          <w:szCs w:val="22"/>
          <w:lang w:val="en-GB"/>
        </w:rPr>
        <w:t>To be technically acceptable, the b</w:t>
      </w:r>
      <w:r w:rsidRPr="00EE1B34">
        <w:rPr>
          <w:rFonts w:ascii="Calibri" w:hAnsi="Calibri" w:cs="Arial"/>
          <w:szCs w:val="22"/>
          <w:lang w:val="en-GB"/>
        </w:rPr>
        <w:t xml:space="preserve">id </w:t>
      </w:r>
      <w:r>
        <w:rPr>
          <w:rFonts w:ascii="Calibri" w:hAnsi="Calibri" w:cs="Arial"/>
          <w:szCs w:val="22"/>
          <w:lang w:val="en-GB"/>
        </w:rPr>
        <w:t xml:space="preserve">shall meet or exceed the stipulated requirements and specifications in the </w:t>
      </w:r>
      <w:r w:rsidR="000A06F8">
        <w:rPr>
          <w:rFonts w:ascii="Calibri" w:hAnsi="Calibri" w:cs="Arial"/>
          <w:szCs w:val="22"/>
          <w:lang w:val="en-GB"/>
        </w:rPr>
        <w:t xml:space="preserve">above sections of the </w:t>
      </w:r>
      <w:r>
        <w:rPr>
          <w:rFonts w:ascii="Calibri" w:hAnsi="Calibri" w:cs="Arial"/>
          <w:szCs w:val="22"/>
          <w:lang w:val="en-GB"/>
        </w:rPr>
        <w:t xml:space="preserve">RFP. </w:t>
      </w:r>
      <w:r w:rsidRPr="00EE1B34">
        <w:rPr>
          <w:rFonts w:ascii="Calibri" w:hAnsi="Calibri" w:cs="Arial"/>
          <w:szCs w:val="22"/>
          <w:lang w:val="en-GB"/>
        </w:rPr>
        <w:t xml:space="preserve">A </w:t>
      </w:r>
      <w:r w:rsidR="00F70B50">
        <w:rPr>
          <w:rFonts w:ascii="Calibri" w:hAnsi="Calibri" w:cs="Arial"/>
          <w:szCs w:val="22"/>
          <w:lang w:val="en-GB"/>
        </w:rPr>
        <w:t>B</w:t>
      </w:r>
      <w:r w:rsidRPr="00EE1B34">
        <w:rPr>
          <w:rFonts w:ascii="Calibri" w:hAnsi="Calibri" w:cs="Arial"/>
          <w:szCs w:val="22"/>
          <w:lang w:val="en-GB"/>
        </w:rPr>
        <w:t xml:space="preserve">id is deemed to </w:t>
      </w:r>
      <w:r>
        <w:rPr>
          <w:rFonts w:ascii="Calibri" w:hAnsi="Calibri" w:cs="Arial"/>
          <w:szCs w:val="22"/>
          <w:lang w:val="en-GB"/>
        </w:rPr>
        <w:t>meet the criteria</w:t>
      </w:r>
      <w:r w:rsidRPr="00EE1B34">
        <w:rPr>
          <w:rFonts w:ascii="Calibri" w:hAnsi="Calibri" w:cs="Arial"/>
          <w:szCs w:val="22"/>
          <w:lang w:val="en-GB"/>
        </w:rPr>
        <w:t xml:space="preserve"> if it </w:t>
      </w:r>
      <w:r>
        <w:rPr>
          <w:rFonts w:ascii="Calibri" w:hAnsi="Calibri" w:cs="Arial"/>
          <w:szCs w:val="22"/>
          <w:lang w:val="en-GB"/>
        </w:rPr>
        <w:t>meets</w:t>
      </w:r>
      <w:r w:rsidRPr="00EE1B34">
        <w:rPr>
          <w:rFonts w:ascii="Calibri" w:hAnsi="Calibri" w:cs="Arial"/>
          <w:szCs w:val="22"/>
          <w:lang w:val="en-GB"/>
        </w:rPr>
        <w:t xml:space="preserve"> </w:t>
      </w:r>
      <w:r>
        <w:rPr>
          <w:rFonts w:ascii="Calibri" w:hAnsi="Calibri" w:cs="Arial"/>
          <w:szCs w:val="22"/>
          <w:lang w:val="en-GB"/>
        </w:rPr>
        <w:t xml:space="preserve">the </w:t>
      </w:r>
      <w:r w:rsidRPr="00EE1B34">
        <w:rPr>
          <w:rFonts w:ascii="Calibri" w:hAnsi="Calibri" w:cs="Arial"/>
          <w:szCs w:val="22"/>
          <w:lang w:val="en-GB"/>
        </w:rPr>
        <w:t xml:space="preserve">conditions, procedures and specifications in the </w:t>
      </w:r>
      <w:r>
        <w:rPr>
          <w:rFonts w:ascii="Calibri" w:hAnsi="Calibri" w:cs="Arial"/>
          <w:szCs w:val="22"/>
          <w:lang w:val="en-GB"/>
        </w:rPr>
        <w:t>RFP</w:t>
      </w:r>
      <w:r w:rsidRPr="00EE1B34">
        <w:rPr>
          <w:rFonts w:ascii="Calibri" w:hAnsi="Calibri" w:cs="Arial"/>
          <w:szCs w:val="22"/>
          <w:lang w:val="en-GB"/>
        </w:rPr>
        <w:t xml:space="preserve"> without substantially departing from or attaching restrictions with them. If a Bid does not</w:t>
      </w:r>
      <w:r>
        <w:rPr>
          <w:rFonts w:ascii="Calibri" w:hAnsi="Calibri" w:cs="Arial"/>
          <w:szCs w:val="22"/>
          <w:lang w:val="en-GB"/>
        </w:rPr>
        <w:t xml:space="preserve"> technically</w:t>
      </w:r>
      <w:r w:rsidRPr="00EE1B34">
        <w:rPr>
          <w:rFonts w:ascii="Calibri" w:hAnsi="Calibri" w:cs="Arial"/>
          <w:szCs w:val="22"/>
          <w:lang w:val="en-GB"/>
        </w:rPr>
        <w:t xml:space="preserve"> comply with the </w:t>
      </w:r>
      <w:r>
        <w:rPr>
          <w:rFonts w:ascii="Calibri" w:hAnsi="Calibri" w:cs="Arial"/>
          <w:szCs w:val="22"/>
          <w:lang w:val="en-GB"/>
        </w:rPr>
        <w:t>RFP</w:t>
      </w:r>
      <w:r w:rsidRPr="00EE1B34">
        <w:rPr>
          <w:rFonts w:ascii="Calibri" w:hAnsi="Calibri" w:cs="Arial"/>
          <w:szCs w:val="22"/>
          <w:lang w:val="en-GB"/>
        </w:rPr>
        <w:t xml:space="preserve">, it </w:t>
      </w:r>
      <w:r w:rsidR="00F70B50">
        <w:rPr>
          <w:rFonts w:ascii="Calibri" w:hAnsi="Calibri" w:cs="Arial"/>
          <w:szCs w:val="22"/>
          <w:lang w:val="en-GB"/>
        </w:rPr>
        <w:t>will</w:t>
      </w:r>
      <w:r w:rsidRPr="00EE1B34">
        <w:rPr>
          <w:rFonts w:ascii="Calibri" w:hAnsi="Calibri" w:cs="Arial"/>
          <w:szCs w:val="22"/>
          <w:lang w:val="en-GB"/>
        </w:rPr>
        <w:t xml:space="preserve"> be rejected.</w:t>
      </w:r>
      <w:r>
        <w:rPr>
          <w:rFonts w:ascii="Calibri" w:hAnsi="Calibri" w:cs="Arial"/>
          <w:color w:val="222222"/>
          <w:szCs w:val="22"/>
          <w:lang w:val="en-GB"/>
        </w:rPr>
        <w:t xml:space="preserve"> </w:t>
      </w:r>
    </w:p>
    <w:p w14:paraId="09EB7629" w14:textId="77777777" w:rsidR="000A06F8" w:rsidRDefault="000A06F8" w:rsidP="00043256">
      <w:pPr>
        <w:tabs>
          <w:tab w:val="left" w:pos="360"/>
        </w:tabs>
        <w:rPr>
          <w:rFonts w:ascii="Calibri" w:hAnsi="Calibri" w:cs="Arial"/>
          <w:color w:val="222222"/>
          <w:szCs w:val="22"/>
          <w:lang w:val="en-GB"/>
        </w:rPr>
      </w:pPr>
    </w:p>
    <w:p w14:paraId="397EE133" w14:textId="6C5E7D9C" w:rsidR="00406B1E" w:rsidRDefault="000A06F8" w:rsidP="000A06F8">
      <w:pPr>
        <w:tabs>
          <w:tab w:val="left" w:pos="360"/>
        </w:tabs>
      </w:pPr>
      <w:r>
        <w:rPr>
          <w:rFonts w:ascii="Calibri" w:hAnsi="Calibri" w:cs="Arial"/>
          <w:szCs w:val="22"/>
          <w:lang w:val="en-GB"/>
        </w:rPr>
        <w:t>In the technical evaluation, bids</w:t>
      </w:r>
      <w:r w:rsidRPr="000A06F8">
        <w:rPr>
          <w:rFonts w:ascii="Calibri" w:hAnsi="Calibri" w:cs="Arial"/>
          <w:szCs w:val="22"/>
          <w:lang w:val="en-GB"/>
        </w:rPr>
        <w:t xml:space="preserve"> will be evaluated using, inter alia, the </w:t>
      </w:r>
      <w:r w:rsidR="00F70B50">
        <w:rPr>
          <w:rFonts w:ascii="Calibri" w:hAnsi="Calibri" w:cs="Arial"/>
          <w:szCs w:val="22"/>
          <w:lang w:val="en-GB"/>
        </w:rPr>
        <w:t>four</w:t>
      </w:r>
      <w:r w:rsidRPr="000A06F8">
        <w:rPr>
          <w:rFonts w:ascii="Calibri" w:hAnsi="Calibri" w:cs="Arial"/>
          <w:szCs w:val="22"/>
          <w:lang w:val="en-GB"/>
        </w:rPr>
        <w:t xml:space="preserve"> criteria</w:t>
      </w:r>
      <w:r w:rsidR="00F70B50">
        <w:rPr>
          <w:rFonts w:ascii="Calibri" w:hAnsi="Calibri" w:cs="Arial"/>
          <w:szCs w:val="22"/>
          <w:lang w:val="en-GB"/>
        </w:rPr>
        <w:t xml:space="preserve"> outlined in section </w:t>
      </w:r>
      <w:r w:rsidR="00F70B50" w:rsidRPr="00F70B50">
        <w:rPr>
          <w:rFonts w:ascii="Calibri" w:hAnsi="Calibri" w:cs="Arial"/>
          <w:b/>
          <w:bCs/>
          <w:szCs w:val="22"/>
          <w:lang w:val="en-GB"/>
        </w:rPr>
        <w:t>III. 3. TECHNICAL REQUIREMENT FOR SERVICE</w:t>
      </w:r>
      <w:r w:rsidRPr="000A06F8">
        <w:rPr>
          <w:rFonts w:ascii="Calibri" w:hAnsi="Calibri" w:cs="Arial"/>
          <w:szCs w:val="22"/>
          <w:lang w:val="en-GB"/>
        </w:rPr>
        <w:t xml:space="preserve">, and points will be allocated in the scale from 1 to 10 for each of the </w:t>
      </w:r>
      <w:r>
        <w:rPr>
          <w:rFonts w:ascii="Calibri" w:hAnsi="Calibri" w:cs="Arial"/>
          <w:szCs w:val="22"/>
          <w:lang w:val="en-GB"/>
        </w:rPr>
        <w:t xml:space="preserve">technical </w:t>
      </w:r>
      <w:r w:rsidRPr="000A06F8">
        <w:rPr>
          <w:rFonts w:ascii="Calibri" w:hAnsi="Calibri" w:cs="Arial"/>
          <w:szCs w:val="22"/>
          <w:lang w:val="en-GB"/>
        </w:rPr>
        <w:t>criteri</w:t>
      </w:r>
      <w:r>
        <w:rPr>
          <w:rFonts w:ascii="Calibri" w:hAnsi="Calibri" w:cs="Arial"/>
          <w:szCs w:val="22"/>
          <w:lang w:val="en-GB"/>
        </w:rPr>
        <w:t xml:space="preserve">a. </w:t>
      </w:r>
      <w:r w:rsidRPr="000A06F8">
        <w:t xml:space="preserve"> </w:t>
      </w:r>
    </w:p>
    <w:p w14:paraId="0AF0F80A" w14:textId="77777777" w:rsidR="00406B1E" w:rsidRDefault="00406B1E" w:rsidP="000A06F8">
      <w:pPr>
        <w:tabs>
          <w:tab w:val="left" w:pos="360"/>
        </w:tabs>
      </w:pPr>
    </w:p>
    <w:p w14:paraId="49F9F19A" w14:textId="4669C2F3" w:rsidR="00250797" w:rsidRPr="00406734" w:rsidRDefault="000A06F8" w:rsidP="00043256">
      <w:pPr>
        <w:tabs>
          <w:tab w:val="left" w:pos="360"/>
        </w:tabs>
        <w:rPr>
          <w:rFonts w:ascii="Calibri" w:hAnsi="Calibri" w:cs="Arial"/>
          <w:szCs w:val="22"/>
          <w:lang w:val="en-GB"/>
        </w:rPr>
      </w:pPr>
      <w:r>
        <w:t xml:space="preserve">All bidders must obtain an average score of at least </w:t>
      </w:r>
      <w:r w:rsidR="00D3353C">
        <w:t xml:space="preserve">5/10 </w:t>
      </w:r>
      <w:r w:rsidR="00F70B50">
        <w:t xml:space="preserve">in each of the four criteria and at least 5/10 (50%) </w:t>
      </w:r>
      <w:r>
        <w:t xml:space="preserve">for the total </w:t>
      </w:r>
      <w:r w:rsidR="00F70B50">
        <w:t xml:space="preserve">overall </w:t>
      </w:r>
      <w:r>
        <w:t>technical scor</w:t>
      </w:r>
      <w:r w:rsidR="00F70B50">
        <w:t>e</w:t>
      </w:r>
      <w:r>
        <w:t>, in order to proceed to the financial evaluation</w:t>
      </w:r>
      <w:r w:rsidR="00406734">
        <w:rPr>
          <w:rFonts w:ascii="Calibri" w:hAnsi="Calibri" w:cs="Arial"/>
          <w:szCs w:val="22"/>
          <w:lang w:val="en-GB"/>
        </w:rPr>
        <w:t>.</w:t>
      </w:r>
    </w:p>
    <w:p w14:paraId="3302B173" w14:textId="77777777" w:rsidR="00ED118E" w:rsidRDefault="00ED118E" w:rsidP="00043256">
      <w:pPr>
        <w:tabs>
          <w:tab w:val="left" w:pos="360"/>
        </w:tabs>
        <w:rPr>
          <w:rFonts w:ascii="Calibri" w:hAnsi="Calibri" w:cs="Arial"/>
          <w:color w:val="222222"/>
          <w:szCs w:val="22"/>
          <w:lang w:val="en-GB"/>
        </w:rPr>
      </w:pPr>
    </w:p>
    <w:p w14:paraId="338AD733" w14:textId="77777777" w:rsidR="00043256" w:rsidRPr="00972789" w:rsidRDefault="00043256" w:rsidP="00043256">
      <w:pPr>
        <w:pStyle w:val="Heading2"/>
        <w:spacing w:after="0"/>
      </w:pPr>
      <w:r>
        <w:t>Financial Evaluation</w:t>
      </w:r>
    </w:p>
    <w:p w14:paraId="7F34AC31" w14:textId="77777777" w:rsidR="00A30592" w:rsidRDefault="00A30592" w:rsidP="00043256">
      <w:pPr>
        <w:tabs>
          <w:tab w:val="left" w:pos="360"/>
        </w:tabs>
        <w:rPr>
          <w:color w:val="222222"/>
        </w:rPr>
      </w:pPr>
    </w:p>
    <w:p w14:paraId="706E9564" w14:textId="1F8C6F95" w:rsidR="00043256" w:rsidRPr="00250797" w:rsidRDefault="00043256" w:rsidP="00043256">
      <w:pPr>
        <w:tabs>
          <w:tab w:val="left" w:pos="360"/>
        </w:tabs>
        <w:rPr>
          <w:b/>
          <w:i/>
          <w:color w:val="C00000"/>
          <w:u w:val="single"/>
        </w:rPr>
      </w:pPr>
      <w:r w:rsidRPr="00A63D23">
        <w:rPr>
          <w:color w:val="222222"/>
        </w:rPr>
        <w:t>All bids that pas</w:t>
      </w:r>
      <w:r>
        <w:rPr>
          <w:color w:val="222222"/>
        </w:rPr>
        <w:t>s</w:t>
      </w:r>
      <w:r w:rsidRPr="00A63D23">
        <w:rPr>
          <w:color w:val="222222"/>
        </w:rPr>
        <w:t xml:space="preserve"> the </w:t>
      </w:r>
      <w:r>
        <w:rPr>
          <w:color w:val="222222"/>
        </w:rPr>
        <w:t>Technical Evaluation will proceed to the Financial Evaluation</w:t>
      </w:r>
      <w:r w:rsidR="00A30592">
        <w:rPr>
          <w:color w:val="222222"/>
        </w:rPr>
        <w:t xml:space="preserve"> </w:t>
      </w:r>
      <w:r w:rsidR="000A06F8">
        <w:rPr>
          <w:color w:val="222222"/>
        </w:rPr>
        <w:t xml:space="preserve">where the technical score will be </w:t>
      </w:r>
      <w:r w:rsidR="00250797">
        <w:rPr>
          <w:color w:val="222222"/>
        </w:rPr>
        <w:t>weighed</w:t>
      </w:r>
      <w:r w:rsidR="000A06F8">
        <w:rPr>
          <w:color w:val="222222"/>
        </w:rPr>
        <w:t xml:space="preserve"> against the financial bid</w:t>
      </w:r>
      <w:r w:rsidR="00A30592">
        <w:rPr>
          <w:color w:val="222222"/>
        </w:rPr>
        <w:t xml:space="preserve">, as disclosed in </w:t>
      </w:r>
      <w:r w:rsidR="00A30592" w:rsidRPr="00A30592">
        <w:rPr>
          <w:b/>
          <w:bCs/>
          <w:color w:val="222222"/>
        </w:rPr>
        <w:t>Annex A.2: Financial Proposal</w:t>
      </w:r>
      <w:r>
        <w:rPr>
          <w:color w:val="222222"/>
        </w:rPr>
        <w:t xml:space="preserve">. Bids that are </w:t>
      </w:r>
      <w:r w:rsidRPr="00250797">
        <w:rPr>
          <w:b/>
          <w:i/>
          <w:color w:val="C00000"/>
          <w:u w:val="single"/>
        </w:rPr>
        <w:t xml:space="preserve">deemed technically non-compliant will not be financially evaluated. </w:t>
      </w:r>
    </w:p>
    <w:p w14:paraId="12328E2A" w14:textId="3884940F" w:rsidR="00A76A58" w:rsidRDefault="00A76A58" w:rsidP="00043256">
      <w:pPr>
        <w:rPr>
          <w:rFonts w:ascii="Calibri" w:hAnsi="Calibri" w:cs="Arial"/>
          <w:color w:val="222222"/>
          <w:szCs w:val="22"/>
        </w:rPr>
      </w:pPr>
    </w:p>
    <w:p w14:paraId="5130E322" w14:textId="77777777" w:rsidR="00A76A58" w:rsidRPr="00AA4634" w:rsidRDefault="00A76A58" w:rsidP="00043256">
      <w:pPr>
        <w:rPr>
          <w:rFonts w:ascii="Calibri" w:hAnsi="Calibri" w:cs="Arial"/>
          <w:color w:val="222222"/>
          <w:szCs w:val="22"/>
        </w:rPr>
      </w:pPr>
    </w:p>
    <w:p w14:paraId="3273718D" w14:textId="0E2E07B6" w:rsidR="00043256" w:rsidRPr="00A30592" w:rsidRDefault="00043256" w:rsidP="00043256">
      <w:pPr>
        <w:pStyle w:val="Heading1"/>
        <w:rPr>
          <w:sz w:val="24"/>
          <w:szCs w:val="24"/>
          <w:u w:val="single"/>
          <w:lang w:val="en-GB"/>
        </w:rPr>
      </w:pPr>
      <w:r w:rsidRPr="00A30592">
        <w:rPr>
          <w:sz w:val="24"/>
          <w:szCs w:val="24"/>
          <w:u w:val="single"/>
          <w:lang w:val="en-GB"/>
        </w:rPr>
        <w:lastRenderedPageBreak/>
        <w:t>Tender Process</w:t>
      </w:r>
    </w:p>
    <w:p w14:paraId="2E92CE04" w14:textId="77777777" w:rsidR="00A30592" w:rsidRDefault="00A30592" w:rsidP="00043256">
      <w:pPr>
        <w:pStyle w:val="ColorfulList-Accent11"/>
        <w:shd w:val="clear" w:color="auto" w:fill="FFFFFF"/>
        <w:ind w:left="0"/>
        <w:rPr>
          <w:rFonts w:ascii="Calibri" w:hAnsi="Calibri" w:cs="Arial"/>
          <w:color w:val="222222"/>
          <w:szCs w:val="22"/>
          <w:lang w:val="en-GB"/>
        </w:rPr>
      </w:pPr>
    </w:p>
    <w:p w14:paraId="11D7EF90" w14:textId="32602C5E" w:rsidR="00043256" w:rsidRPr="00EE1B34" w:rsidRDefault="00043256" w:rsidP="00043256">
      <w:pPr>
        <w:pStyle w:val="ColorfulList-Accent11"/>
        <w:shd w:val="clear" w:color="auto" w:fill="FFFFFF"/>
        <w:ind w:left="0"/>
        <w:rPr>
          <w:rFonts w:ascii="Calibri" w:hAnsi="Calibri" w:cs="Arial"/>
          <w:color w:val="222222"/>
          <w:szCs w:val="22"/>
          <w:lang w:val="en-GB"/>
        </w:rPr>
      </w:pPr>
      <w:r w:rsidRPr="00EE1B34">
        <w:rPr>
          <w:rFonts w:ascii="Calibri" w:hAnsi="Calibri" w:cs="Arial"/>
          <w:color w:val="222222"/>
          <w:szCs w:val="22"/>
          <w:lang w:val="en-GB"/>
        </w:rPr>
        <w:t>The following processes will be applied to this Tender:</w:t>
      </w:r>
    </w:p>
    <w:p w14:paraId="240E29C7" w14:textId="77777777" w:rsidR="00043256" w:rsidRPr="00EE1B34" w:rsidRDefault="00043256" w:rsidP="00043256">
      <w:pPr>
        <w:pStyle w:val="ColorfulList-Accent11"/>
        <w:numPr>
          <w:ilvl w:val="0"/>
          <w:numId w:val="4"/>
        </w:numPr>
        <w:shd w:val="clear" w:color="auto" w:fill="FFFFFF"/>
        <w:rPr>
          <w:rFonts w:ascii="Calibri" w:hAnsi="Calibri" w:cs="Arial"/>
          <w:color w:val="222222"/>
          <w:szCs w:val="22"/>
          <w:lang w:val="en-GB"/>
        </w:rPr>
      </w:pPr>
      <w:r w:rsidRPr="00EE1B34">
        <w:rPr>
          <w:rFonts w:ascii="Calibri" w:hAnsi="Calibri" w:cs="Arial"/>
          <w:color w:val="222222"/>
          <w:szCs w:val="22"/>
          <w:lang w:val="en-GB"/>
        </w:rPr>
        <w:t>Tender Period</w:t>
      </w:r>
    </w:p>
    <w:p w14:paraId="4E656F30" w14:textId="77777777" w:rsidR="00043256" w:rsidRPr="00EE1B34" w:rsidRDefault="00043256" w:rsidP="00043256">
      <w:pPr>
        <w:pStyle w:val="ColorfulList-Accent11"/>
        <w:numPr>
          <w:ilvl w:val="0"/>
          <w:numId w:val="4"/>
        </w:numPr>
        <w:shd w:val="clear" w:color="auto" w:fill="FFFFFF"/>
        <w:rPr>
          <w:rFonts w:ascii="Calibri" w:hAnsi="Calibri" w:cs="Arial"/>
          <w:color w:val="222222"/>
          <w:szCs w:val="22"/>
          <w:lang w:val="en-GB"/>
        </w:rPr>
      </w:pPr>
      <w:r w:rsidRPr="00EE1B34">
        <w:rPr>
          <w:rFonts w:ascii="Calibri" w:hAnsi="Calibri" w:cs="Arial"/>
          <w:color w:val="222222"/>
          <w:szCs w:val="22"/>
          <w:lang w:val="en-GB"/>
        </w:rPr>
        <w:t xml:space="preserve">Tender </w:t>
      </w:r>
      <w:r>
        <w:rPr>
          <w:rFonts w:ascii="Calibri" w:hAnsi="Calibri" w:cs="Arial"/>
          <w:color w:val="222222"/>
          <w:szCs w:val="22"/>
          <w:lang w:val="en-GB"/>
        </w:rPr>
        <w:t>C</w:t>
      </w:r>
      <w:r w:rsidRPr="00EE1B34">
        <w:rPr>
          <w:rFonts w:ascii="Calibri" w:hAnsi="Calibri" w:cs="Arial"/>
          <w:color w:val="222222"/>
          <w:szCs w:val="22"/>
          <w:lang w:val="en-GB"/>
        </w:rPr>
        <w:t>losing</w:t>
      </w:r>
    </w:p>
    <w:p w14:paraId="2467719C" w14:textId="56B8A57C" w:rsidR="00043256" w:rsidRPr="00EE1B34" w:rsidRDefault="00043256" w:rsidP="00043256">
      <w:pPr>
        <w:pStyle w:val="ColorfulList-Accent11"/>
        <w:numPr>
          <w:ilvl w:val="0"/>
          <w:numId w:val="4"/>
        </w:numPr>
        <w:shd w:val="clear" w:color="auto" w:fill="FFFFFF"/>
        <w:rPr>
          <w:rFonts w:ascii="Calibri" w:hAnsi="Calibri" w:cs="Arial"/>
          <w:color w:val="222222"/>
          <w:szCs w:val="22"/>
          <w:lang w:val="en-GB"/>
        </w:rPr>
      </w:pPr>
      <w:r w:rsidRPr="00EE1B34">
        <w:rPr>
          <w:rFonts w:ascii="Calibri" w:hAnsi="Calibri" w:cs="Arial"/>
          <w:color w:val="222222"/>
          <w:szCs w:val="22"/>
          <w:lang w:val="en-GB"/>
        </w:rPr>
        <w:t>Tender Opening</w:t>
      </w:r>
    </w:p>
    <w:p w14:paraId="2F7E3A1A" w14:textId="40712E4A" w:rsidR="00043256" w:rsidRPr="00EE1B34" w:rsidRDefault="00043256" w:rsidP="00043256">
      <w:pPr>
        <w:pStyle w:val="ColorfulList-Accent11"/>
        <w:numPr>
          <w:ilvl w:val="0"/>
          <w:numId w:val="4"/>
        </w:numPr>
        <w:shd w:val="clear" w:color="auto" w:fill="FFFFFF"/>
        <w:rPr>
          <w:rFonts w:ascii="Calibri" w:hAnsi="Calibri" w:cs="Arial"/>
          <w:color w:val="222222"/>
          <w:szCs w:val="22"/>
          <w:lang w:val="en-GB"/>
        </w:rPr>
      </w:pPr>
      <w:r w:rsidRPr="00EE1B34">
        <w:rPr>
          <w:rFonts w:ascii="Calibri" w:hAnsi="Calibri" w:cs="Arial"/>
          <w:color w:val="222222"/>
          <w:szCs w:val="22"/>
          <w:lang w:val="en-GB"/>
        </w:rPr>
        <w:t xml:space="preserve">Administrative </w:t>
      </w:r>
      <w:r>
        <w:rPr>
          <w:rFonts w:ascii="Calibri" w:hAnsi="Calibri" w:cs="Arial"/>
          <w:color w:val="222222"/>
          <w:szCs w:val="22"/>
          <w:lang w:val="en-GB"/>
        </w:rPr>
        <w:t>Evaluation</w:t>
      </w:r>
    </w:p>
    <w:p w14:paraId="1887B56A" w14:textId="77777777" w:rsidR="00043256" w:rsidRPr="00EE1B34" w:rsidRDefault="00043256" w:rsidP="00043256">
      <w:pPr>
        <w:pStyle w:val="ColorfulList-Accent11"/>
        <w:numPr>
          <w:ilvl w:val="0"/>
          <w:numId w:val="4"/>
        </w:numPr>
        <w:shd w:val="clear" w:color="auto" w:fill="FFFFFF"/>
        <w:rPr>
          <w:rFonts w:ascii="Calibri" w:hAnsi="Calibri" w:cs="Arial"/>
          <w:color w:val="222222"/>
          <w:szCs w:val="22"/>
          <w:lang w:val="en-GB"/>
        </w:rPr>
      </w:pPr>
      <w:r w:rsidRPr="00EE1B34">
        <w:rPr>
          <w:rFonts w:ascii="Calibri" w:hAnsi="Calibri" w:cs="Arial"/>
          <w:color w:val="222222"/>
          <w:szCs w:val="22"/>
          <w:lang w:val="en-GB"/>
        </w:rPr>
        <w:t>Technical Evaluation</w:t>
      </w:r>
      <w:r>
        <w:rPr>
          <w:rFonts w:ascii="Calibri" w:hAnsi="Calibri" w:cs="Arial"/>
          <w:color w:val="222222"/>
          <w:szCs w:val="22"/>
          <w:lang w:val="en-GB"/>
        </w:rPr>
        <w:t xml:space="preserve"> </w:t>
      </w:r>
    </w:p>
    <w:p w14:paraId="29475F4D" w14:textId="77777777" w:rsidR="00043256" w:rsidRPr="00EE1B34" w:rsidRDefault="00043256" w:rsidP="00043256">
      <w:pPr>
        <w:pStyle w:val="ColorfulList-Accent11"/>
        <w:numPr>
          <w:ilvl w:val="0"/>
          <w:numId w:val="4"/>
        </w:numPr>
        <w:shd w:val="clear" w:color="auto" w:fill="FFFFFF"/>
        <w:rPr>
          <w:rFonts w:ascii="Calibri" w:hAnsi="Calibri" w:cs="Arial"/>
          <w:color w:val="222222"/>
          <w:szCs w:val="22"/>
          <w:lang w:val="en-GB"/>
        </w:rPr>
      </w:pPr>
      <w:r w:rsidRPr="00EE1B34">
        <w:rPr>
          <w:rFonts w:ascii="Calibri" w:hAnsi="Calibri" w:cs="Arial"/>
          <w:color w:val="222222"/>
          <w:szCs w:val="22"/>
          <w:lang w:val="en-GB"/>
        </w:rPr>
        <w:t>Financial Evaluation</w:t>
      </w:r>
    </w:p>
    <w:p w14:paraId="321FE4DD" w14:textId="77777777" w:rsidR="00043256" w:rsidRPr="00EE1B34" w:rsidRDefault="00043256" w:rsidP="00043256">
      <w:pPr>
        <w:pStyle w:val="ColorfulList-Accent11"/>
        <w:numPr>
          <w:ilvl w:val="0"/>
          <w:numId w:val="4"/>
        </w:numPr>
        <w:shd w:val="clear" w:color="auto" w:fill="FFFFFF"/>
        <w:rPr>
          <w:rFonts w:ascii="Calibri" w:hAnsi="Calibri" w:cs="Arial"/>
          <w:color w:val="222222"/>
          <w:szCs w:val="22"/>
          <w:lang w:val="en-GB"/>
        </w:rPr>
      </w:pPr>
      <w:r w:rsidRPr="00EE1B34">
        <w:rPr>
          <w:rFonts w:ascii="Calibri" w:hAnsi="Calibri" w:cs="Arial"/>
          <w:color w:val="222222"/>
          <w:szCs w:val="22"/>
          <w:lang w:val="en-GB"/>
        </w:rPr>
        <w:t>Contract Award</w:t>
      </w:r>
    </w:p>
    <w:p w14:paraId="0C9BCE9A" w14:textId="77777777" w:rsidR="00043256" w:rsidRPr="00EE1B34" w:rsidRDefault="00043256" w:rsidP="00043256">
      <w:pPr>
        <w:pStyle w:val="ColorfulList-Accent11"/>
        <w:numPr>
          <w:ilvl w:val="0"/>
          <w:numId w:val="4"/>
        </w:numPr>
        <w:shd w:val="clear" w:color="auto" w:fill="FFFFFF"/>
        <w:rPr>
          <w:rFonts w:ascii="Calibri" w:hAnsi="Calibri" w:cs="Arial"/>
          <w:color w:val="222222"/>
          <w:szCs w:val="22"/>
          <w:lang w:val="en-GB"/>
        </w:rPr>
      </w:pPr>
      <w:r w:rsidRPr="00EE1B34">
        <w:rPr>
          <w:rFonts w:ascii="Calibri" w:hAnsi="Calibri" w:cs="Arial"/>
          <w:color w:val="222222"/>
          <w:szCs w:val="22"/>
          <w:lang w:val="en-GB"/>
        </w:rPr>
        <w:t>Notification of Contract Award</w:t>
      </w:r>
    </w:p>
    <w:p w14:paraId="50519507" w14:textId="718D5933" w:rsidR="00043256" w:rsidRDefault="00043256" w:rsidP="00043256">
      <w:pPr>
        <w:pStyle w:val="ColorfulList-Accent11"/>
        <w:shd w:val="clear" w:color="auto" w:fill="FFFFFF"/>
        <w:rPr>
          <w:rFonts w:ascii="Calibri" w:hAnsi="Calibri" w:cs="Arial"/>
          <w:color w:val="222222"/>
          <w:szCs w:val="22"/>
          <w:lang w:val="en-GB"/>
        </w:rPr>
      </w:pPr>
    </w:p>
    <w:p w14:paraId="64CF1864" w14:textId="77777777" w:rsidR="00043256" w:rsidRPr="00A30592" w:rsidRDefault="00043256" w:rsidP="00043256">
      <w:pPr>
        <w:pStyle w:val="Heading1"/>
        <w:rPr>
          <w:sz w:val="24"/>
          <w:szCs w:val="24"/>
          <w:u w:val="single"/>
          <w:lang w:val="en-GB"/>
        </w:rPr>
      </w:pPr>
      <w:r w:rsidRPr="00A30592">
        <w:rPr>
          <w:sz w:val="24"/>
          <w:szCs w:val="24"/>
          <w:u w:val="single"/>
          <w:lang w:val="en-GB"/>
        </w:rPr>
        <w:t>Submission of Bids</w:t>
      </w:r>
    </w:p>
    <w:p w14:paraId="57A49D90" w14:textId="77777777" w:rsidR="00A30592" w:rsidRDefault="00A30592" w:rsidP="00043256">
      <w:pPr>
        <w:tabs>
          <w:tab w:val="left" w:pos="360"/>
        </w:tabs>
        <w:rPr>
          <w:color w:val="222222"/>
        </w:rPr>
      </w:pPr>
    </w:p>
    <w:p w14:paraId="77E78EEA" w14:textId="02E2F383" w:rsidR="00043256" w:rsidRPr="00A9431A" w:rsidRDefault="00043256" w:rsidP="00043256">
      <w:pPr>
        <w:tabs>
          <w:tab w:val="left" w:pos="360"/>
        </w:tabs>
        <w:rPr>
          <w:b/>
          <w:bCs/>
          <w:color w:val="222222"/>
        </w:rPr>
      </w:pPr>
      <w:r w:rsidRPr="00470B8B">
        <w:rPr>
          <w:color w:val="222222"/>
        </w:rPr>
        <w:t xml:space="preserve">Bidders are solely responsible for ensuring that the full </w:t>
      </w:r>
      <w:r>
        <w:rPr>
          <w:color w:val="222222"/>
        </w:rPr>
        <w:t>b</w:t>
      </w:r>
      <w:r w:rsidRPr="00470B8B">
        <w:rPr>
          <w:color w:val="222222"/>
        </w:rPr>
        <w:t xml:space="preserve">id is received by DRC in accordance with the </w:t>
      </w:r>
      <w:r>
        <w:rPr>
          <w:color w:val="222222"/>
        </w:rPr>
        <w:t>RFP</w:t>
      </w:r>
      <w:r w:rsidRPr="00470B8B">
        <w:rPr>
          <w:color w:val="222222"/>
        </w:rPr>
        <w:t xml:space="preserve"> requirements, prior to the specified date and time </w:t>
      </w:r>
      <w:r>
        <w:rPr>
          <w:color w:val="222222"/>
        </w:rPr>
        <w:t xml:space="preserve">mentioned </w:t>
      </w:r>
      <w:r w:rsidRPr="00470B8B">
        <w:rPr>
          <w:color w:val="222222"/>
        </w:rPr>
        <w:t>above. DRC will consi</w:t>
      </w:r>
      <w:r>
        <w:rPr>
          <w:color w:val="222222"/>
        </w:rPr>
        <w:t>der only those portions of the b</w:t>
      </w:r>
      <w:r w:rsidRPr="00470B8B">
        <w:rPr>
          <w:color w:val="222222"/>
        </w:rPr>
        <w:t>ids received prior to the clos</w:t>
      </w:r>
      <w:r>
        <w:rPr>
          <w:color w:val="222222"/>
        </w:rPr>
        <w:t xml:space="preserve">ing date and time specified. </w:t>
      </w:r>
    </w:p>
    <w:p w14:paraId="09629801" w14:textId="46F09128" w:rsidR="00043256" w:rsidRPr="00EE1B34" w:rsidRDefault="00043256" w:rsidP="00043256">
      <w:pPr>
        <w:tabs>
          <w:tab w:val="left" w:pos="900"/>
        </w:tabs>
        <w:rPr>
          <w:rFonts w:ascii="Calibri" w:hAnsi="Calibri" w:cs="Arial"/>
          <w:color w:val="222222"/>
          <w:szCs w:val="22"/>
          <w:lang w:val="en-GB"/>
        </w:rPr>
      </w:pPr>
    </w:p>
    <w:p w14:paraId="266E0E8B" w14:textId="77777777" w:rsidR="00043256" w:rsidRPr="00EE1B34" w:rsidRDefault="004B7EA1" w:rsidP="00043256">
      <w:pPr>
        <w:tabs>
          <w:tab w:val="left" w:pos="900"/>
        </w:tabs>
        <w:rPr>
          <w:rFonts w:ascii="Calibri" w:hAnsi="Calibri" w:cs="Arial"/>
          <w:color w:val="222222"/>
          <w:szCs w:val="22"/>
          <w:lang w:val="en-GB"/>
        </w:rPr>
      </w:pPr>
      <w:r>
        <w:rPr>
          <w:rFonts w:ascii="Calibri" w:hAnsi="Calibri" w:cs="Arial"/>
          <w:color w:val="222222"/>
          <w:szCs w:val="22"/>
          <w:lang w:val="en-GB"/>
        </w:rPr>
        <w:t>T</w:t>
      </w:r>
      <w:r w:rsidR="00043256" w:rsidRPr="00EE1B34">
        <w:rPr>
          <w:rFonts w:ascii="Calibri" w:hAnsi="Calibri" w:cs="Arial"/>
          <w:color w:val="222222"/>
          <w:szCs w:val="22"/>
          <w:lang w:val="en-GB"/>
        </w:rPr>
        <w:t xml:space="preserve">he following documents </w:t>
      </w:r>
      <w:r w:rsidR="00043256">
        <w:rPr>
          <w:rFonts w:ascii="Calibri" w:hAnsi="Calibri" w:cs="Arial"/>
          <w:color w:val="222222"/>
          <w:szCs w:val="22"/>
          <w:lang w:val="en-GB"/>
        </w:rPr>
        <w:t>shall</w:t>
      </w:r>
      <w:r w:rsidR="00043256" w:rsidRPr="00EE1B34">
        <w:rPr>
          <w:rFonts w:ascii="Calibri" w:hAnsi="Calibri" w:cs="Arial"/>
          <w:color w:val="222222"/>
          <w:szCs w:val="22"/>
          <w:lang w:val="en-GB"/>
        </w:rPr>
        <w:t xml:space="preserve"> be contained with the bid:</w:t>
      </w:r>
    </w:p>
    <w:p w14:paraId="6730BC77" w14:textId="77777777" w:rsidR="00043256" w:rsidRPr="00EE1B34" w:rsidRDefault="00043256" w:rsidP="00043256">
      <w:pPr>
        <w:tabs>
          <w:tab w:val="left" w:pos="900"/>
        </w:tabs>
        <w:rPr>
          <w:rFonts w:ascii="Calibri" w:hAnsi="Calibri" w:cs="Arial"/>
          <w:color w:val="222222"/>
          <w:szCs w:val="22"/>
          <w:lang w:val="en-GB"/>
        </w:rPr>
      </w:pPr>
    </w:p>
    <w:p w14:paraId="53BB167E" w14:textId="52ED490C" w:rsidR="00043256" w:rsidRDefault="00043256" w:rsidP="00043256">
      <w:pPr>
        <w:pStyle w:val="ColorfulList-Accent11"/>
        <w:numPr>
          <w:ilvl w:val="0"/>
          <w:numId w:val="4"/>
        </w:numPr>
        <w:shd w:val="clear" w:color="auto" w:fill="FFFFFF"/>
        <w:rPr>
          <w:rFonts w:ascii="Calibri" w:hAnsi="Calibri" w:cs="Arial"/>
          <w:b/>
          <w:color w:val="222222"/>
          <w:szCs w:val="22"/>
          <w:lang w:val="en-GB"/>
        </w:rPr>
      </w:pPr>
      <w:r w:rsidRPr="00EE1B34">
        <w:rPr>
          <w:rFonts w:ascii="Calibri" w:hAnsi="Calibri" w:cs="Arial"/>
          <w:b/>
          <w:color w:val="222222"/>
          <w:szCs w:val="22"/>
          <w:lang w:val="en-GB"/>
        </w:rPr>
        <w:t>Tender &amp; Contract Award Acknowledgment Certificate (Annex B)</w:t>
      </w:r>
      <w:r w:rsidR="00B262FA">
        <w:rPr>
          <w:rFonts w:ascii="Calibri" w:hAnsi="Calibri" w:cs="Arial"/>
          <w:b/>
          <w:color w:val="222222"/>
          <w:szCs w:val="22"/>
          <w:lang w:val="en-GB"/>
        </w:rPr>
        <w:t xml:space="preserve">, the Technical Proposal, </w:t>
      </w:r>
      <w:r w:rsidR="007C752B">
        <w:rPr>
          <w:rFonts w:ascii="Calibri" w:hAnsi="Calibri" w:cs="Arial"/>
          <w:b/>
          <w:color w:val="222222"/>
          <w:szCs w:val="22"/>
          <w:lang w:val="en-GB"/>
        </w:rPr>
        <w:t>the Financial Proposal</w:t>
      </w:r>
      <w:r w:rsidRPr="00EE1B34" w:rsidDel="00B262FA">
        <w:rPr>
          <w:rFonts w:ascii="Calibri" w:hAnsi="Calibri" w:cs="Arial"/>
          <w:b/>
          <w:color w:val="222222"/>
          <w:szCs w:val="22"/>
          <w:lang w:val="en-GB"/>
        </w:rPr>
        <w:t xml:space="preserve"> </w:t>
      </w:r>
      <w:r w:rsidRPr="00EE1B34">
        <w:rPr>
          <w:rFonts w:ascii="Calibri" w:hAnsi="Calibri" w:cs="Arial"/>
          <w:b/>
          <w:color w:val="222222"/>
          <w:szCs w:val="22"/>
          <w:lang w:val="en-GB"/>
        </w:rPr>
        <w:t xml:space="preserve">plus any other documents </w:t>
      </w:r>
      <w:r w:rsidR="0077340E" w:rsidRPr="0077340E">
        <w:rPr>
          <w:rFonts w:ascii="Calibri" w:hAnsi="Calibri" w:cs="Arial"/>
          <w:b/>
          <w:color w:val="222222"/>
          <w:szCs w:val="22"/>
          <w:lang w:val="en-GB"/>
        </w:rPr>
        <w:t>that could provide relevant information to your offer.</w:t>
      </w:r>
    </w:p>
    <w:p w14:paraId="4B5AC3E1" w14:textId="77777777" w:rsidR="004B7EA1" w:rsidRDefault="004B7EA1" w:rsidP="00043256">
      <w:pPr>
        <w:tabs>
          <w:tab w:val="left" w:pos="900"/>
        </w:tabs>
        <w:rPr>
          <w:rFonts w:ascii="Calibri" w:hAnsi="Calibri" w:cs="Arial"/>
          <w:color w:val="222222"/>
          <w:szCs w:val="22"/>
          <w:lang w:val="en-GB"/>
        </w:rPr>
      </w:pPr>
    </w:p>
    <w:p w14:paraId="74195BFD" w14:textId="77777777" w:rsidR="00043256" w:rsidRPr="00EE1B34" w:rsidRDefault="00043256" w:rsidP="00043256">
      <w:pPr>
        <w:tabs>
          <w:tab w:val="left" w:pos="900"/>
        </w:tabs>
        <w:rPr>
          <w:rFonts w:ascii="Calibri" w:hAnsi="Calibri" w:cs="Arial"/>
          <w:color w:val="222222"/>
          <w:szCs w:val="22"/>
          <w:lang w:val="en-GB"/>
        </w:rPr>
      </w:pPr>
      <w:r w:rsidRPr="00EE1B34">
        <w:rPr>
          <w:rFonts w:ascii="Calibri" w:hAnsi="Calibri" w:cs="Arial"/>
          <w:color w:val="222222"/>
          <w:szCs w:val="22"/>
          <w:lang w:val="en-GB"/>
        </w:rPr>
        <w:t>Bids not received before the indicated time and date as set forth on page 1, or delivered to any other email address, or physical address will be disqualified.</w:t>
      </w:r>
    </w:p>
    <w:p w14:paraId="0BEADD2B" w14:textId="0D34C5E6" w:rsidR="00043256" w:rsidRPr="00EE1B34" w:rsidRDefault="00043256" w:rsidP="00043256">
      <w:pPr>
        <w:tabs>
          <w:tab w:val="left" w:pos="900"/>
        </w:tabs>
        <w:rPr>
          <w:rFonts w:ascii="Calibri" w:hAnsi="Calibri" w:cs="Arial"/>
          <w:color w:val="222222"/>
          <w:szCs w:val="22"/>
          <w:lang w:val="en-GB"/>
        </w:rPr>
      </w:pPr>
    </w:p>
    <w:p w14:paraId="4C336F98" w14:textId="5A2ACAC3" w:rsidR="00043256" w:rsidRPr="00EE1B34" w:rsidRDefault="00043256" w:rsidP="00043256">
      <w:pPr>
        <w:tabs>
          <w:tab w:val="left" w:pos="900"/>
        </w:tabs>
        <w:rPr>
          <w:rFonts w:ascii="Calibri" w:hAnsi="Calibri" w:cs="Arial"/>
          <w:color w:val="222222"/>
          <w:szCs w:val="22"/>
          <w:lang w:val="en-GB"/>
        </w:rPr>
      </w:pPr>
      <w:r w:rsidRPr="00EE1B34">
        <w:rPr>
          <w:rFonts w:ascii="Calibri" w:hAnsi="Calibri" w:cs="Arial"/>
          <w:color w:val="222222"/>
          <w:szCs w:val="22"/>
          <w:lang w:val="en-GB"/>
        </w:rPr>
        <w:t>Bids submitted by mail, email or courier by so is at the Bidders risk and DRC takes no responsibility for the receipt of such Bids.</w:t>
      </w:r>
    </w:p>
    <w:p w14:paraId="6C4D042A" w14:textId="77777777" w:rsidR="00043256" w:rsidRPr="00EE1B34" w:rsidRDefault="00043256" w:rsidP="00043256">
      <w:pPr>
        <w:tabs>
          <w:tab w:val="left" w:pos="900"/>
        </w:tabs>
        <w:rPr>
          <w:rFonts w:ascii="Calibri" w:hAnsi="Calibri" w:cs="Arial"/>
          <w:color w:val="222222"/>
          <w:szCs w:val="22"/>
          <w:lang w:val="en-GB"/>
        </w:rPr>
      </w:pPr>
    </w:p>
    <w:p w14:paraId="61A5B950" w14:textId="20A06277" w:rsidR="00043256" w:rsidRPr="00EE1B34" w:rsidRDefault="00043256" w:rsidP="00043256">
      <w:pPr>
        <w:tabs>
          <w:tab w:val="left" w:pos="900"/>
        </w:tabs>
        <w:rPr>
          <w:rFonts w:ascii="Calibri" w:hAnsi="Calibri" w:cs="Arial"/>
          <w:color w:val="222222"/>
          <w:szCs w:val="22"/>
          <w:lang w:val="en-GB"/>
        </w:rPr>
      </w:pPr>
      <w:r w:rsidRPr="00EE1B34">
        <w:rPr>
          <w:rFonts w:ascii="Calibri" w:hAnsi="Calibri" w:cs="Arial"/>
          <w:color w:val="222222"/>
          <w:szCs w:val="22"/>
          <w:lang w:val="en-GB"/>
        </w:rPr>
        <w:t xml:space="preserve">Bidders are solely responsible for ensuring that the full Bid is received by DRC in accordance with the </w:t>
      </w:r>
      <w:r>
        <w:rPr>
          <w:rFonts w:ascii="Calibri" w:hAnsi="Calibri" w:cs="Arial"/>
          <w:color w:val="222222"/>
          <w:szCs w:val="22"/>
          <w:lang w:val="en-GB"/>
        </w:rPr>
        <w:t>RFP</w:t>
      </w:r>
      <w:r w:rsidRPr="00EE1B34">
        <w:rPr>
          <w:rFonts w:ascii="Calibri" w:hAnsi="Calibri" w:cs="Arial"/>
          <w:color w:val="222222"/>
          <w:szCs w:val="22"/>
          <w:lang w:val="en-GB"/>
        </w:rPr>
        <w:t xml:space="preserve"> requirements</w:t>
      </w:r>
      <w:r>
        <w:rPr>
          <w:rFonts w:ascii="Calibri" w:hAnsi="Calibri" w:cs="Arial"/>
          <w:color w:val="222222"/>
          <w:szCs w:val="22"/>
          <w:lang w:val="en-GB"/>
        </w:rPr>
        <w:t>.</w:t>
      </w:r>
    </w:p>
    <w:p w14:paraId="2DC32E38" w14:textId="77777777" w:rsidR="00043256" w:rsidRPr="00EE1B34" w:rsidRDefault="00043256" w:rsidP="00043256">
      <w:pPr>
        <w:tabs>
          <w:tab w:val="left" w:pos="900"/>
        </w:tabs>
        <w:rPr>
          <w:rFonts w:ascii="Calibri" w:hAnsi="Calibri" w:cs="Arial"/>
          <w:color w:val="222222"/>
          <w:szCs w:val="22"/>
          <w:lang w:val="en-GB"/>
        </w:rPr>
      </w:pPr>
    </w:p>
    <w:p w14:paraId="33D0F35C" w14:textId="6B22EB51" w:rsidR="00043256" w:rsidRPr="00EE1B34" w:rsidRDefault="00043256" w:rsidP="00043256">
      <w:pPr>
        <w:pStyle w:val="Heading2"/>
        <w:rPr>
          <w:lang w:val="en-GB"/>
        </w:rPr>
      </w:pPr>
      <w:r w:rsidRPr="00EE1B34">
        <w:rPr>
          <w:lang w:val="en-GB"/>
        </w:rPr>
        <w:t>Hard Copy:</w:t>
      </w:r>
    </w:p>
    <w:p w14:paraId="7214E22A" w14:textId="77777777" w:rsidR="00043256" w:rsidRDefault="00043256" w:rsidP="00043256">
      <w:pPr>
        <w:tabs>
          <w:tab w:val="left" w:pos="900"/>
        </w:tabs>
        <w:rPr>
          <w:rFonts w:ascii="Calibri" w:hAnsi="Calibri" w:cs="Arial"/>
          <w:b/>
          <w:color w:val="222222"/>
          <w:szCs w:val="22"/>
          <w:lang w:val="en-GB"/>
        </w:rPr>
      </w:pPr>
      <w:r w:rsidRPr="00EE1B34">
        <w:rPr>
          <w:rFonts w:ascii="Calibri" w:hAnsi="Calibri" w:cs="Arial"/>
          <w:color w:val="222222"/>
          <w:szCs w:val="22"/>
          <w:lang w:val="en-GB"/>
        </w:rPr>
        <w:t xml:space="preserve">Hard copy Bids </w:t>
      </w:r>
      <w:r>
        <w:rPr>
          <w:rFonts w:ascii="Calibri" w:hAnsi="Calibri" w:cs="Arial"/>
          <w:color w:val="222222"/>
          <w:szCs w:val="22"/>
          <w:lang w:val="en-GB"/>
        </w:rPr>
        <w:t>shall be separated into ‘Financial Bid’ and ‘Technical Bid’:</w:t>
      </w:r>
    </w:p>
    <w:p w14:paraId="26356BFB" w14:textId="7ADC4357" w:rsidR="00043256" w:rsidRPr="00A039A7" w:rsidRDefault="00043256" w:rsidP="00043256">
      <w:pPr>
        <w:numPr>
          <w:ilvl w:val="1"/>
          <w:numId w:val="5"/>
        </w:numPr>
        <w:tabs>
          <w:tab w:val="left" w:pos="900"/>
        </w:tabs>
        <w:rPr>
          <w:rFonts w:ascii="Calibri" w:hAnsi="Calibri" w:cs="Arial"/>
          <w:color w:val="222222"/>
          <w:szCs w:val="22"/>
          <w:lang w:val="en-GB"/>
        </w:rPr>
      </w:pPr>
      <w:r w:rsidRPr="00A039A7">
        <w:rPr>
          <w:rFonts w:ascii="Calibri" w:hAnsi="Calibri" w:cs="Arial"/>
          <w:color w:val="222222"/>
          <w:szCs w:val="22"/>
          <w:lang w:val="en-GB"/>
        </w:rPr>
        <w:t xml:space="preserve">The </w:t>
      </w:r>
      <w:r>
        <w:rPr>
          <w:rFonts w:ascii="Calibri" w:hAnsi="Calibri" w:cs="Arial"/>
          <w:color w:val="222222"/>
          <w:szCs w:val="22"/>
          <w:lang w:val="en-GB"/>
        </w:rPr>
        <w:t>Financial Bid</w:t>
      </w:r>
      <w:r w:rsidRPr="00A039A7">
        <w:rPr>
          <w:rFonts w:ascii="Calibri" w:hAnsi="Calibri" w:cs="Arial"/>
          <w:color w:val="222222"/>
          <w:szCs w:val="22"/>
          <w:lang w:val="en-GB"/>
        </w:rPr>
        <w:t xml:space="preserve"> sh</w:t>
      </w:r>
      <w:r>
        <w:rPr>
          <w:rFonts w:ascii="Calibri" w:hAnsi="Calibri" w:cs="Arial"/>
          <w:color w:val="222222"/>
          <w:szCs w:val="22"/>
          <w:lang w:val="en-GB"/>
        </w:rPr>
        <w:t>all</w:t>
      </w:r>
      <w:r w:rsidRPr="00A039A7">
        <w:rPr>
          <w:rFonts w:ascii="Calibri" w:hAnsi="Calibri" w:cs="Arial"/>
          <w:color w:val="222222"/>
          <w:szCs w:val="22"/>
          <w:lang w:val="en-GB"/>
        </w:rPr>
        <w:t xml:space="preserve"> only contain the financial </w:t>
      </w:r>
      <w:r w:rsidR="004B7EA1">
        <w:rPr>
          <w:rFonts w:ascii="Calibri" w:hAnsi="Calibri" w:cs="Arial"/>
          <w:color w:val="222222"/>
          <w:szCs w:val="22"/>
          <w:lang w:val="en-GB"/>
        </w:rPr>
        <w:t>proposal.</w:t>
      </w:r>
    </w:p>
    <w:p w14:paraId="6A7C466F" w14:textId="77777777" w:rsidR="00043256" w:rsidRPr="00431155" w:rsidRDefault="00043256" w:rsidP="00043256">
      <w:pPr>
        <w:numPr>
          <w:ilvl w:val="1"/>
          <w:numId w:val="5"/>
        </w:numPr>
        <w:tabs>
          <w:tab w:val="left" w:pos="900"/>
        </w:tabs>
        <w:rPr>
          <w:rFonts w:ascii="Calibri" w:hAnsi="Calibri" w:cs="Arial"/>
          <w:color w:val="222222"/>
          <w:szCs w:val="22"/>
          <w:lang w:val="en-GB"/>
        </w:rPr>
      </w:pPr>
      <w:r w:rsidRPr="00A039A7">
        <w:rPr>
          <w:rFonts w:ascii="Calibri" w:hAnsi="Calibri" w:cs="Arial"/>
          <w:color w:val="222222"/>
          <w:szCs w:val="22"/>
          <w:lang w:val="en-GB"/>
        </w:rPr>
        <w:t xml:space="preserve">The </w:t>
      </w:r>
      <w:r>
        <w:rPr>
          <w:rFonts w:ascii="Calibri" w:hAnsi="Calibri" w:cs="Arial"/>
          <w:color w:val="222222"/>
          <w:szCs w:val="22"/>
          <w:lang w:val="en-GB"/>
        </w:rPr>
        <w:t>T</w:t>
      </w:r>
      <w:r w:rsidRPr="00A039A7">
        <w:rPr>
          <w:rFonts w:ascii="Calibri" w:hAnsi="Calibri" w:cs="Arial"/>
          <w:color w:val="222222"/>
          <w:szCs w:val="22"/>
          <w:lang w:val="en-GB"/>
        </w:rPr>
        <w:t xml:space="preserve">echnical </w:t>
      </w:r>
      <w:r>
        <w:rPr>
          <w:rFonts w:ascii="Calibri" w:hAnsi="Calibri" w:cs="Arial"/>
          <w:color w:val="222222"/>
          <w:szCs w:val="22"/>
          <w:lang w:val="en-GB"/>
        </w:rPr>
        <w:t>B</w:t>
      </w:r>
      <w:r w:rsidRPr="00A039A7">
        <w:rPr>
          <w:rFonts w:ascii="Calibri" w:hAnsi="Calibri" w:cs="Arial"/>
          <w:color w:val="222222"/>
          <w:szCs w:val="22"/>
          <w:lang w:val="en-GB"/>
        </w:rPr>
        <w:t>id sh</w:t>
      </w:r>
      <w:r>
        <w:rPr>
          <w:rFonts w:ascii="Calibri" w:hAnsi="Calibri" w:cs="Arial"/>
          <w:color w:val="222222"/>
          <w:szCs w:val="22"/>
          <w:lang w:val="en-GB"/>
        </w:rPr>
        <w:t>all</w:t>
      </w:r>
      <w:r w:rsidRPr="00A039A7">
        <w:rPr>
          <w:rFonts w:ascii="Calibri" w:hAnsi="Calibri" w:cs="Arial"/>
          <w:color w:val="222222"/>
          <w:szCs w:val="22"/>
          <w:lang w:val="en-GB"/>
        </w:rPr>
        <w:t xml:space="preserve"> contain all other documents required by the tender</w:t>
      </w:r>
      <w:r>
        <w:rPr>
          <w:rFonts w:ascii="Calibri" w:hAnsi="Calibri" w:cs="Arial"/>
          <w:color w:val="222222"/>
          <w:szCs w:val="22"/>
          <w:lang w:val="en-GB"/>
        </w:rPr>
        <w:t xml:space="preserve"> as mentioned in section A. Administrative Evaluation</w:t>
      </w:r>
      <w:r w:rsidRPr="00A039A7">
        <w:rPr>
          <w:rFonts w:ascii="Calibri" w:hAnsi="Calibri" w:cs="Arial"/>
          <w:color w:val="222222"/>
          <w:szCs w:val="22"/>
          <w:lang w:val="en-GB"/>
        </w:rPr>
        <w:t>, but excluding a</w:t>
      </w:r>
      <w:r>
        <w:rPr>
          <w:rFonts w:ascii="Calibri" w:hAnsi="Calibri" w:cs="Arial"/>
          <w:color w:val="222222"/>
          <w:szCs w:val="22"/>
          <w:lang w:val="en-GB"/>
        </w:rPr>
        <w:t>ny</w:t>
      </w:r>
      <w:r w:rsidRPr="00A039A7">
        <w:rPr>
          <w:rFonts w:ascii="Calibri" w:hAnsi="Calibri" w:cs="Arial"/>
          <w:color w:val="222222"/>
          <w:szCs w:val="22"/>
          <w:lang w:val="en-GB"/>
        </w:rPr>
        <w:t xml:space="preserve"> pricing information</w:t>
      </w:r>
    </w:p>
    <w:p w14:paraId="4E3C3172" w14:textId="1283A9DB" w:rsidR="00A76A58" w:rsidRDefault="00A76A58" w:rsidP="00043256">
      <w:pPr>
        <w:tabs>
          <w:tab w:val="left" w:pos="900"/>
        </w:tabs>
        <w:rPr>
          <w:rFonts w:ascii="Calibri" w:hAnsi="Calibri" w:cs="Arial"/>
          <w:color w:val="222222"/>
          <w:szCs w:val="22"/>
          <w:lang w:val="en-GB"/>
        </w:rPr>
      </w:pPr>
    </w:p>
    <w:p w14:paraId="703A7C53" w14:textId="087E52C8" w:rsidR="00043256" w:rsidRDefault="00533E3C" w:rsidP="158E1F01">
      <w:pPr>
        <w:tabs>
          <w:tab w:val="left" w:pos="900"/>
        </w:tabs>
        <w:rPr>
          <w:rFonts w:ascii="Calibri" w:hAnsi="Calibri" w:cs="Arial"/>
          <w:color w:val="222222"/>
          <w:lang w:val="en-GB"/>
        </w:rPr>
      </w:pPr>
      <w:r w:rsidRPr="005E48A6">
        <w:rPr>
          <w:rFonts w:ascii="Calibri" w:hAnsi="Calibri" w:cs="Arial"/>
          <w:noProof/>
          <w:color w:val="222222"/>
          <w:szCs w:val="22"/>
        </w:rPr>
        <mc:AlternateContent>
          <mc:Choice Requires="wps">
            <w:drawing>
              <wp:anchor distT="0" distB="0" distL="114300" distR="114300" simplePos="0" relativeHeight="251658242" behindDoc="0" locked="0" layoutInCell="1" allowOverlap="1" wp14:anchorId="71F57A91" wp14:editId="4BA215AE">
                <wp:simplePos x="0" y="0"/>
                <wp:positionH relativeFrom="column">
                  <wp:posOffset>3467017</wp:posOffset>
                </wp:positionH>
                <wp:positionV relativeFrom="paragraph">
                  <wp:posOffset>200025</wp:posOffset>
                </wp:positionV>
                <wp:extent cx="2588260" cy="985520"/>
                <wp:effectExtent l="0" t="0" r="21590" b="24130"/>
                <wp:wrapTopAndBottom/>
                <wp:docPr id="1" name="Tekstfel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88260" cy="985520"/>
                        </a:xfrm>
                        <a:prstGeom prst="rect">
                          <a:avLst/>
                        </a:prstGeom>
                        <a:solidFill>
                          <a:srgbClr val="FFFFFF"/>
                        </a:solidFill>
                        <a:ln w="9525">
                          <a:solidFill>
                            <a:srgbClr val="000000"/>
                          </a:solidFill>
                          <a:miter lim="800000"/>
                          <a:headEnd/>
                          <a:tailEnd/>
                        </a:ln>
                      </wps:spPr>
                      <wps:txbx>
                        <w:txbxContent>
                          <w:p w14:paraId="53841A7C" w14:textId="6126A9D4" w:rsidR="00C41938" w:rsidRPr="005E48A6" w:rsidRDefault="00C41938" w:rsidP="00043256">
                            <w:pPr>
                              <w:tabs>
                                <w:tab w:val="left" w:pos="900"/>
                              </w:tabs>
                              <w:rPr>
                                <w:rFonts w:ascii="Calibri" w:hAnsi="Calibri" w:cs="Arial"/>
                                <w:color w:val="222222"/>
                                <w:sz w:val="32"/>
                                <w:szCs w:val="22"/>
                                <w:lang w:val="en-GB"/>
                              </w:rPr>
                            </w:pPr>
                            <w:r w:rsidRPr="005E48A6">
                              <w:rPr>
                                <w:rFonts w:ascii="Calibri" w:hAnsi="Calibri" w:cs="Arial"/>
                                <w:color w:val="222222"/>
                                <w:sz w:val="32"/>
                                <w:szCs w:val="22"/>
                                <w:lang w:val="en-GB"/>
                              </w:rPr>
                              <w:t xml:space="preserve">RFP No.: </w:t>
                            </w:r>
                            <w:r>
                              <w:rPr>
                                <w:rFonts w:ascii="Calibri" w:hAnsi="Calibri" w:cs="Arial"/>
                                <w:color w:val="222222"/>
                                <w:sz w:val="32"/>
                                <w:szCs w:val="22"/>
                                <w:lang w:val="en-GB"/>
                              </w:rPr>
                              <w:t>RFP-TUR-</w:t>
                            </w:r>
                            <w:r w:rsidR="00533E3C">
                              <w:rPr>
                                <w:rFonts w:ascii="Calibri" w:hAnsi="Calibri" w:cs="Arial"/>
                                <w:color w:val="222222"/>
                                <w:sz w:val="32"/>
                                <w:szCs w:val="22"/>
                                <w:lang w:val="en-GB"/>
                              </w:rPr>
                              <w:t>030424</w:t>
                            </w:r>
                          </w:p>
                          <w:p w14:paraId="0DF8FABD" w14:textId="77777777" w:rsidR="00C41938" w:rsidRPr="005E48A6" w:rsidRDefault="00C41938" w:rsidP="00043256">
                            <w:pPr>
                              <w:tabs>
                                <w:tab w:val="left" w:pos="900"/>
                              </w:tabs>
                              <w:rPr>
                                <w:rFonts w:ascii="Calibri" w:hAnsi="Calibri" w:cs="Arial"/>
                                <w:b/>
                                <w:color w:val="222222"/>
                                <w:sz w:val="32"/>
                                <w:szCs w:val="22"/>
                                <w:lang w:val="en-GB"/>
                              </w:rPr>
                            </w:pPr>
                            <w:r w:rsidRPr="005E48A6">
                              <w:rPr>
                                <w:rFonts w:ascii="Calibri" w:hAnsi="Calibri" w:cs="Arial"/>
                                <w:b/>
                                <w:color w:val="222222"/>
                                <w:sz w:val="32"/>
                                <w:szCs w:val="22"/>
                                <w:lang w:val="en-GB"/>
                              </w:rPr>
                              <w:t>FINANCIAL BID</w:t>
                            </w:r>
                          </w:p>
                          <w:p w14:paraId="23B7E985" w14:textId="77777777" w:rsidR="00C41938" w:rsidRPr="005E48A6" w:rsidRDefault="00C41938" w:rsidP="00043256">
                            <w:pPr>
                              <w:tabs>
                                <w:tab w:val="left" w:pos="900"/>
                              </w:tabs>
                              <w:rPr>
                                <w:rFonts w:ascii="Calibri" w:hAnsi="Calibri" w:cs="Arial"/>
                                <w:color w:val="222222"/>
                                <w:sz w:val="32"/>
                                <w:szCs w:val="22"/>
                                <w:lang w:val="en-GB"/>
                              </w:rPr>
                            </w:pPr>
                            <w:r>
                              <w:rPr>
                                <w:rFonts w:ascii="Calibri" w:hAnsi="Calibri" w:cs="Arial"/>
                                <w:color w:val="222222"/>
                                <w:sz w:val="32"/>
                                <w:szCs w:val="22"/>
                                <w:lang w:val="en-GB"/>
                              </w:rPr>
                              <w:t>Bidde</w:t>
                            </w:r>
                            <w:r w:rsidRPr="005E48A6">
                              <w:rPr>
                                <w:rFonts w:ascii="Calibri" w:hAnsi="Calibri" w:cs="Arial"/>
                                <w:color w:val="222222"/>
                                <w:sz w:val="32"/>
                                <w:szCs w:val="22"/>
                                <w:lang w:val="en-GB"/>
                              </w:rPr>
                              <w:t>r Name</w:t>
                            </w:r>
                            <w:r>
                              <w:rPr>
                                <w:rFonts w:ascii="Calibri" w:hAnsi="Calibri" w:cs="Arial"/>
                                <w:color w:val="222222"/>
                                <w:sz w:val="32"/>
                                <w:szCs w:val="22"/>
                                <w:lang w:val="en-GB"/>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1F57A91" id="Tekstfelt 2" o:spid="_x0000_s1031" type="#_x0000_t202" style="position:absolute;left:0;text-align:left;margin-left:273pt;margin-top:15.75pt;width:203.8pt;height:77.6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">
                <v:textbox>
                  <w:txbxContent>
                    <w:p w14:paraId="53841A7C" w14:textId="6126A9D4" w:rsidR="00C41938" w:rsidRPr="005E48A6" w:rsidRDefault="00C41938" w:rsidP="00043256">
                      <w:pPr>
                        <w:tabs>
                          <w:tab w:val="left" w:pos="900"/>
                        </w:tabs>
                        <w:rPr>
                          <w:rFonts w:ascii="Calibri" w:hAnsi="Calibri" w:cs="Arial"/>
                          <w:color w:val="222222"/>
                          <w:sz w:val="32"/>
                          <w:szCs w:val="22"/>
                          <w:lang w:val="en-GB"/>
                        </w:rPr>
                      </w:pPr>
                      <w:r w:rsidRPr="005E48A6">
                        <w:rPr>
                          <w:rFonts w:ascii="Calibri" w:hAnsi="Calibri" w:cs="Arial"/>
                          <w:color w:val="222222"/>
                          <w:sz w:val="32"/>
                          <w:szCs w:val="22"/>
                          <w:lang w:val="en-GB"/>
                        </w:rPr>
                        <w:t xml:space="preserve">RFP No.: </w:t>
                      </w:r>
                      <w:r>
                        <w:rPr>
                          <w:rFonts w:ascii="Calibri" w:hAnsi="Calibri" w:cs="Arial"/>
                          <w:color w:val="222222"/>
                          <w:sz w:val="32"/>
                          <w:szCs w:val="22"/>
                          <w:lang w:val="en-GB"/>
                        </w:rPr>
                        <w:t>RFP-TUR-</w:t>
                      </w:r>
                      <w:r w:rsidR="00533E3C">
                        <w:rPr>
                          <w:rFonts w:ascii="Calibri" w:hAnsi="Calibri" w:cs="Arial"/>
                          <w:color w:val="222222"/>
                          <w:sz w:val="32"/>
                          <w:szCs w:val="22"/>
                          <w:lang w:val="en-GB"/>
                        </w:rPr>
                        <w:t>030424</w:t>
                      </w:r>
                    </w:p>
                    <w:p w14:paraId="0DF8FABD" w14:textId="77777777" w:rsidR="00C41938" w:rsidRPr="005E48A6" w:rsidRDefault="00C41938" w:rsidP="00043256">
                      <w:pPr>
                        <w:tabs>
                          <w:tab w:val="left" w:pos="900"/>
                        </w:tabs>
                        <w:rPr>
                          <w:rFonts w:ascii="Calibri" w:hAnsi="Calibri" w:cs="Arial"/>
                          <w:b/>
                          <w:color w:val="222222"/>
                          <w:sz w:val="32"/>
                          <w:szCs w:val="22"/>
                          <w:lang w:val="en-GB"/>
                        </w:rPr>
                      </w:pPr>
                      <w:r w:rsidRPr="005E48A6">
                        <w:rPr>
                          <w:rFonts w:ascii="Calibri" w:hAnsi="Calibri" w:cs="Arial"/>
                          <w:b/>
                          <w:color w:val="222222"/>
                          <w:sz w:val="32"/>
                          <w:szCs w:val="22"/>
                          <w:lang w:val="en-GB"/>
                        </w:rPr>
                        <w:t>FINANCIAL BID</w:t>
                      </w:r>
                    </w:p>
                    <w:p w14:paraId="23B7E985" w14:textId="77777777" w:rsidR="00C41938" w:rsidRPr="005E48A6" w:rsidRDefault="00C41938" w:rsidP="00043256">
                      <w:pPr>
                        <w:tabs>
                          <w:tab w:val="left" w:pos="900"/>
                        </w:tabs>
                        <w:rPr>
                          <w:rFonts w:ascii="Calibri" w:hAnsi="Calibri" w:cs="Arial"/>
                          <w:color w:val="222222"/>
                          <w:sz w:val="32"/>
                          <w:szCs w:val="22"/>
                          <w:lang w:val="en-GB"/>
                        </w:rPr>
                      </w:pPr>
                      <w:r>
                        <w:rPr>
                          <w:rFonts w:ascii="Calibri" w:hAnsi="Calibri" w:cs="Arial"/>
                          <w:color w:val="222222"/>
                          <w:sz w:val="32"/>
                          <w:szCs w:val="22"/>
                          <w:lang w:val="en-GB"/>
                        </w:rPr>
                        <w:t>Bidde</w:t>
                      </w:r>
                      <w:r w:rsidRPr="005E48A6">
                        <w:rPr>
                          <w:rFonts w:ascii="Calibri" w:hAnsi="Calibri" w:cs="Arial"/>
                          <w:color w:val="222222"/>
                          <w:sz w:val="32"/>
                          <w:szCs w:val="22"/>
                          <w:lang w:val="en-GB"/>
                        </w:rPr>
                        <w:t>r Name</w:t>
                      </w:r>
                      <w:r>
                        <w:rPr>
                          <w:rFonts w:ascii="Calibri" w:hAnsi="Calibri" w:cs="Arial"/>
                          <w:color w:val="222222"/>
                          <w:sz w:val="32"/>
                          <w:szCs w:val="22"/>
                          <w:lang w:val="en-GB"/>
                        </w:rPr>
                        <w:t>:</w:t>
                      </w:r>
                    </w:p>
                  </w:txbxContent>
                </v:textbox>
                <w10:wrap type="topAndBottom"/>
              </v:shape>
            </w:pict>
          </mc:Fallback>
        </mc:AlternateContent>
      </w:r>
      <w:r w:rsidR="00B21110" w:rsidRPr="005E48A6">
        <w:rPr>
          <w:rFonts w:ascii="Calibri" w:hAnsi="Calibri" w:cs="Arial"/>
          <w:noProof/>
          <w:color w:val="222222"/>
          <w:szCs w:val="22"/>
        </w:rPr>
        <mc:AlternateContent>
          <mc:Choice Requires="wps">
            <w:drawing>
              <wp:anchor distT="0" distB="0" distL="114300" distR="114300" simplePos="0" relativeHeight="251658241" behindDoc="0" locked="0" layoutInCell="1" allowOverlap="1" wp14:anchorId="556E3124" wp14:editId="3ADCCC67">
                <wp:simplePos x="0" y="0"/>
                <wp:positionH relativeFrom="column">
                  <wp:posOffset>344170</wp:posOffset>
                </wp:positionH>
                <wp:positionV relativeFrom="paragraph">
                  <wp:posOffset>196215</wp:posOffset>
                </wp:positionV>
                <wp:extent cx="2660015" cy="985520"/>
                <wp:effectExtent l="0" t="0" r="26035" b="24130"/>
                <wp:wrapTopAndBottom/>
                <wp:docPr id="307" name="Tekstfel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0015" cy="985520"/>
                        </a:xfrm>
                        <a:prstGeom prst="rect">
                          <a:avLst/>
                        </a:prstGeom>
                        <a:solidFill>
                          <a:srgbClr val="FFFFFF"/>
                        </a:solidFill>
                        <a:ln w="9525">
                          <a:solidFill>
                            <a:srgbClr val="000000"/>
                          </a:solidFill>
                          <a:miter lim="800000"/>
                          <a:headEnd/>
                          <a:tailEnd/>
                        </a:ln>
                      </wps:spPr>
                      <wps:txbx>
                        <w:txbxContent>
                          <w:p w14:paraId="7CAC0DFC" w14:textId="3C9F609E" w:rsidR="00C41938" w:rsidRPr="005E48A6" w:rsidRDefault="00C41938" w:rsidP="00043256">
                            <w:pPr>
                              <w:tabs>
                                <w:tab w:val="left" w:pos="900"/>
                              </w:tabs>
                              <w:rPr>
                                <w:rFonts w:ascii="Calibri" w:hAnsi="Calibri" w:cs="Arial"/>
                                <w:color w:val="222222"/>
                                <w:sz w:val="32"/>
                                <w:szCs w:val="22"/>
                                <w:lang w:val="en-GB"/>
                              </w:rPr>
                            </w:pPr>
                            <w:r w:rsidRPr="005E48A6">
                              <w:rPr>
                                <w:rFonts w:ascii="Calibri" w:hAnsi="Calibri" w:cs="Arial"/>
                                <w:color w:val="222222"/>
                                <w:sz w:val="32"/>
                                <w:szCs w:val="22"/>
                                <w:lang w:val="en-GB"/>
                              </w:rPr>
                              <w:t xml:space="preserve">RFP </w:t>
                            </w:r>
                            <w:proofErr w:type="gramStart"/>
                            <w:r w:rsidRPr="005E48A6">
                              <w:rPr>
                                <w:rFonts w:ascii="Calibri" w:hAnsi="Calibri" w:cs="Arial"/>
                                <w:color w:val="222222"/>
                                <w:sz w:val="32"/>
                                <w:szCs w:val="22"/>
                                <w:lang w:val="en-GB"/>
                              </w:rPr>
                              <w:t>No.:</w:t>
                            </w:r>
                            <w:r>
                              <w:rPr>
                                <w:rFonts w:ascii="Calibri" w:hAnsi="Calibri" w:cs="Arial"/>
                                <w:color w:val="222222"/>
                                <w:sz w:val="32"/>
                                <w:szCs w:val="22"/>
                                <w:lang w:val="en-GB"/>
                              </w:rPr>
                              <w:t>RFP</w:t>
                            </w:r>
                            <w:proofErr w:type="gramEnd"/>
                            <w:r>
                              <w:rPr>
                                <w:rFonts w:ascii="Calibri" w:hAnsi="Calibri" w:cs="Arial"/>
                                <w:color w:val="222222"/>
                                <w:sz w:val="32"/>
                                <w:szCs w:val="22"/>
                                <w:lang w:val="en-GB"/>
                              </w:rPr>
                              <w:t>-TUR-</w:t>
                            </w:r>
                            <w:r w:rsidR="00533E3C">
                              <w:rPr>
                                <w:rFonts w:ascii="Calibri" w:hAnsi="Calibri" w:cs="Arial"/>
                                <w:color w:val="222222"/>
                                <w:sz w:val="32"/>
                                <w:szCs w:val="22"/>
                                <w:lang w:val="en-GB"/>
                              </w:rPr>
                              <w:t>0304</w:t>
                            </w:r>
                            <w:r>
                              <w:rPr>
                                <w:rFonts w:ascii="Calibri" w:hAnsi="Calibri" w:cs="Arial"/>
                                <w:color w:val="222222"/>
                                <w:sz w:val="32"/>
                                <w:szCs w:val="22"/>
                                <w:lang w:val="en-GB"/>
                              </w:rPr>
                              <w:t>24</w:t>
                            </w:r>
                          </w:p>
                          <w:p w14:paraId="6FA17B53" w14:textId="77777777" w:rsidR="00C41938" w:rsidRPr="005E48A6" w:rsidRDefault="00C41938" w:rsidP="00043256">
                            <w:pPr>
                              <w:tabs>
                                <w:tab w:val="left" w:pos="900"/>
                              </w:tabs>
                              <w:rPr>
                                <w:rFonts w:ascii="Calibri" w:hAnsi="Calibri" w:cs="Arial"/>
                                <w:b/>
                                <w:color w:val="222222"/>
                                <w:sz w:val="32"/>
                                <w:szCs w:val="22"/>
                                <w:lang w:val="en-GB"/>
                              </w:rPr>
                            </w:pPr>
                            <w:r w:rsidRPr="005E48A6">
                              <w:rPr>
                                <w:rFonts w:ascii="Calibri" w:hAnsi="Calibri" w:cs="Arial"/>
                                <w:b/>
                                <w:color w:val="222222"/>
                                <w:sz w:val="32"/>
                                <w:szCs w:val="22"/>
                                <w:lang w:val="en-GB"/>
                              </w:rPr>
                              <w:t>TECHNICAL BID</w:t>
                            </w:r>
                          </w:p>
                          <w:p w14:paraId="210505E2" w14:textId="77777777" w:rsidR="00C41938" w:rsidRPr="005E48A6" w:rsidRDefault="00C41938" w:rsidP="00043256">
                            <w:pPr>
                              <w:tabs>
                                <w:tab w:val="left" w:pos="900"/>
                              </w:tabs>
                              <w:rPr>
                                <w:rFonts w:ascii="Calibri" w:hAnsi="Calibri" w:cs="Arial"/>
                                <w:color w:val="222222"/>
                                <w:sz w:val="32"/>
                                <w:szCs w:val="22"/>
                                <w:lang w:val="en-GB"/>
                              </w:rPr>
                            </w:pPr>
                            <w:r>
                              <w:rPr>
                                <w:rFonts w:ascii="Calibri" w:hAnsi="Calibri" w:cs="Arial"/>
                                <w:color w:val="222222"/>
                                <w:sz w:val="32"/>
                                <w:szCs w:val="22"/>
                                <w:lang w:val="en-GB"/>
                              </w:rPr>
                              <w:t>Bidder</w:t>
                            </w:r>
                            <w:r w:rsidRPr="005E48A6">
                              <w:rPr>
                                <w:rFonts w:ascii="Calibri" w:hAnsi="Calibri" w:cs="Arial"/>
                                <w:color w:val="222222"/>
                                <w:sz w:val="32"/>
                                <w:szCs w:val="22"/>
                                <w:lang w:val="en-GB"/>
                              </w:rPr>
                              <w:t xml:space="preserve"> Name</w:t>
                            </w:r>
                            <w:r>
                              <w:rPr>
                                <w:rFonts w:ascii="Calibri" w:hAnsi="Calibri" w:cs="Arial"/>
                                <w:color w:val="222222"/>
                                <w:sz w:val="32"/>
                                <w:szCs w:val="22"/>
                                <w:lang w:val="en-GB"/>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56E3124" id="_x0000_s1032" type="#_x0000_t202" style="position:absolute;left:0;text-align:left;margin-left:27.1pt;margin-top:15.45pt;width:209.45pt;height:77.6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">
                <v:textbox>
                  <w:txbxContent>
                    <w:p w14:paraId="7CAC0DFC" w14:textId="3C9F609E" w:rsidR="00C41938" w:rsidRPr="005E48A6" w:rsidRDefault="00C41938" w:rsidP="00043256">
                      <w:pPr>
                        <w:tabs>
                          <w:tab w:val="left" w:pos="900"/>
                        </w:tabs>
                        <w:rPr>
                          <w:rFonts w:ascii="Calibri" w:hAnsi="Calibri" w:cs="Arial"/>
                          <w:color w:val="222222"/>
                          <w:sz w:val="32"/>
                          <w:szCs w:val="22"/>
                          <w:lang w:val="en-GB"/>
                        </w:rPr>
                      </w:pPr>
                      <w:r w:rsidRPr="005E48A6">
                        <w:rPr>
                          <w:rFonts w:ascii="Calibri" w:hAnsi="Calibri" w:cs="Arial"/>
                          <w:color w:val="222222"/>
                          <w:sz w:val="32"/>
                          <w:szCs w:val="22"/>
                          <w:lang w:val="en-GB"/>
                        </w:rPr>
                        <w:t xml:space="preserve">RFP </w:t>
                      </w:r>
                      <w:proofErr w:type="gramStart"/>
                      <w:r w:rsidRPr="005E48A6">
                        <w:rPr>
                          <w:rFonts w:ascii="Calibri" w:hAnsi="Calibri" w:cs="Arial"/>
                          <w:color w:val="222222"/>
                          <w:sz w:val="32"/>
                          <w:szCs w:val="22"/>
                          <w:lang w:val="en-GB"/>
                        </w:rPr>
                        <w:t>No.:</w:t>
                      </w:r>
                      <w:r>
                        <w:rPr>
                          <w:rFonts w:ascii="Calibri" w:hAnsi="Calibri" w:cs="Arial"/>
                          <w:color w:val="222222"/>
                          <w:sz w:val="32"/>
                          <w:szCs w:val="22"/>
                          <w:lang w:val="en-GB"/>
                        </w:rPr>
                        <w:t>RFP</w:t>
                      </w:r>
                      <w:proofErr w:type="gramEnd"/>
                      <w:r>
                        <w:rPr>
                          <w:rFonts w:ascii="Calibri" w:hAnsi="Calibri" w:cs="Arial"/>
                          <w:color w:val="222222"/>
                          <w:sz w:val="32"/>
                          <w:szCs w:val="22"/>
                          <w:lang w:val="en-GB"/>
                        </w:rPr>
                        <w:t>-TUR-</w:t>
                      </w:r>
                      <w:r w:rsidR="00533E3C">
                        <w:rPr>
                          <w:rFonts w:ascii="Calibri" w:hAnsi="Calibri" w:cs="Arial"/>
                          <w:color w:val="222222"/>
                          <w:sz w:val="32"/>
                          <w:szCs w:val="22"/>
                          <w:lang w:val="en-GB"/>
                        </w:rPr>
                        <w:t>0304</w:t>
                      </w:r>
                      <w:r>
                        <w:rPr>
                          <w:rFonts w:ascii="Calibri" w:hAnsi="Calibri" w:cs="Arial"/>
                          <w:color w:val="222222"/>
                          <w:sz w:val="32"/>
                          <w:szCs w:val="22"/>
                          <w:lang w:val="en-GB"/>
                        </w:rPr>
                        <w:t>24</w:t>
                      </w:r>
                    </w:p>
                    <w:p w14:paraId="6FA17B53" w14:textId="77777777" w:rsidR="00C41938" w:rsidRPr="005E48A6" w:rsidRDefault="00C41938" w:rsidP="00043256">
                      <w:pPr>
                        <w:tabs>
                          <w:tab w:val="left" w:pos="900"/>
                        </w:tabs>
                        <w:rPr>
                          <w:rFonts w:ascii="Calibri" w:hAnsi="Calibri" w:cs="Arial"/>
                          <w:b/>
                          <w:color w:val="222222"/>
                          <w:sz w:val="32"/>
                          <w:szCs w:val="22"/>
                          <w:lang w:val="en-GB"/>
                        </w:rPr>
                      </w:pPr>
                      <w:r w:rsidRPr="005E48A6">
                        <w:rPr>
                          <w:rFonts w:ascii="Calibri" w:hAnsi="Calibri" w:cs="Arial"/>
                          <w:b/>
                          <w:color w:val="222222"/>
                          <w:sz w:val="32"/>
                          <w:szCs w:val="22"/>
                          <w:lang w:val="en-GB"/>
                        </w:rPr>
                        <w:t>TECHNICAL BID</w:t>
                      </w:r>
                    </w:p>
                    <w:p w14:paraId="210505E2" w14:textId="77777777" w:rsidR="00C41938" w:rsidRPr="005E48A6" w:rsidRDefault="00C41938" w:rsidP="00043256">
                      <w:pPr>
                        <w:tabs>
                          <w:tab w:val="left" w:pos="900"/>
                        </w:tabs>
                        <w:rPr>
                          <w:rFonts w:ascii="Calibri" w:hAnsi="Calibri" w:cs="Arial"/>
                          <w:color w:val="222222"/>
                          <w:sz w:val="32"/>
                          <w:szCs w:val="22"/>
                          <w:lang w:val="en-GB"/>
                        </w:rPr>
                      </w:pPr>
                      <w:r>
                        <w:rPr>
                          <w:rFonts w:ascii="Calibri" w:hAnsi="Calibri" w:cs="Arial"/>
                          <w:color w:val="222222"/>
                          <w:sz w:val="32"/>
                          <w:szCs w:val="22"/>
                          <w:lang w:val="en-GB"/>
                        </w:rPr>
                        <w:t>Bidder</w:t>
                      </w:r>
                      <w:r w:rsidRPr="005E48A6">
                        <w:rPr>
                          <w:rFonts w:ascii="Calibri" w:hAnsi="Calibri" w:cs="Arial"/>
                          <w:color w:val="222222"/>
                          <w:sz w:val="32"/>
                          <w:szCs w:val="22"/>
                          <w:lang w:val="en-GB"/>
                        </w:rPr>
                        <w:t xml:space="preserve"> Name</w:t>
                      </w:r>
                      <w:r>
                        <w:rPr>
                          <w:rFonts w:ascii="Calibri" w:hAnsi="Calibri" w:cs="Arial"/>
                          <w:color w:val="222222"/>
                          <w:sz w:val="32"/>
                          <w:szCs w:val="22"/>
                          <w:lang w:val="en-GB"/>
                        </w:rPr>
                        <w:t>:</w:t>
                      </w:r>
                    </w:p>
                  </w:txbxContent>
                </v:textbox>
                <w10:wrap type="topAndBottom"/>
              </v:shape>
            </w:pict>
          </mc:Fallback>
        </mc:AlternateContent>
      </w:r>
      <w:r w:rsidR="00043256" w:rsidRPr="158E1F01">
        <w:rPr>
          <w:rFonts w:ascii="Calibri" w:hAnsi="Calibri" w:cs="Arial"/>
          <w:color w:val="222222"/>
          <w:lang w:val="en-GB"/>
        </w:rPr>
        <w:t xml:space="preserve">Each part shall be placed in a </w:t>
      </w:r>
      <w:r w:rsidR="00043256" w:rsidRPr="158E1F01">
        <w:rPr>
          <w:rFonts w:ascii="Calibri" w:hAnsi="Calibri" w:cs="Arial"/>
          <w:b/>
          <w:bCs/>
          <w:color w:val="222222"/>
          <w:lang w:val="en-GB"/>
        </w:rPr>
        <w:t>sealed</w:t>
      </w:r>
      <w:r w:rsidR="00043256" w:rsidRPr="158E1F01">
        <w:rPr>
          <w:rFonts w:ascii="Calibri" w:hAnsi="Calibri" w:cs="Arial"/>
          <w:color w:val="222222"/>
          <w:lang w:val="en-GB"/>
        </w:rPr>
        <w:t xml:space="preserve"> envelope, marked as follows:</w:t>
      </w:r>
    </w:p>
    <w:p w14:paraId="101E2EB5" w14:textId="68EA0034" w:rsidR="00043256" w:rsidRDefault="00043256" w:rsidP="00043256">
      <w:pPr>
        <w:tabs>
          <w:tab w:val="left" w:pos="900"/>
        </w:tabs>
        <w:rPr>
          <w:rFonts w:ascii="Calibri" w:hAnsi="Calibri" w:cs="Arial"/>
          <w:color w:val="222222"/>
          <w:szCs w:val="22"/>
          <w:lang w:val="en-GB"/>
        </w:rPr>
      </w:pPr>
    </w:p>
    <w:p w14:paraId="70F295F7" w14:textId="72E44361" w:rsidR="00043256" w:rsidRDefault="00043256" w:rsidP="00043256">
      <w:pPr>
        <w:tabs>
          <w:tab w:val="left" w:pos="900"/>
        </w:tabs>
        <w:rPr>
          <w:rFonts w:ascii="Calibri" w:hAnsi="Calibri" w:cs="Arial"/>
          <w:color w:val="222222"/>
          <w:szCs w:val="22"/>
          <w:lang w:val="en-GB"/>
        </w:rPr>
      </w:pPr>
    </w:p>
    <w:p w14:paraId="2570181F" w14:textId="5DF3A1C8" w:rsidR="00043256" w:rsidRPr="00EE1B34" w:rsidRDefault="00043256" w:rsidP="00043256">
      <w:pPr>
        <w:tabs>
          <w:tab w:val="left" w:pos="900"/>
        </w:tabs>
        <w:rPr>
          <w:rFonts w:ascii="Calibri" w:hAnsi="Calibri" w:cs="Arial"/>
          <w:color w:val="222222"/>
          <w:szCs w:val="22"/>
          <w:lang w:val="en-GB"/>
        </w:rPr>
      </w:pPr>
      <w:r>
        <w:rPr>
          <w:rFonts w:ascii="Calibri" w:hAnsi="Calibri" w:cs="Arial"/>
          <w:color w:val="222222"/>
          <w:szCs w:val="22"/>
          <w:lang w:val="en-GB"/>
        </w:rPr>
        <w:t xml:space="preserve">Both envelopes shall be placed in an outer </w:t>
      </w:r>
      <w:r>
        <w:rPr>
          <w:rFonts w:ascii="Calibri" w:hAnsi="Calibri" w:cs="Arial"/>
          <w:b/>
          <w:color w:val="222222"/>
          <w:szCs w:val="22"/>
          <w:lang w:val="en-GB"/>
        </w:rPr>
        <w:t>sealed</w:t>
      </w:r>
      <w:r>
        <w:rPr>
          <w:rFonts w:ascii="Calibri" w:hAnsi="Calibri" w:cs="Arial"/>
          <w:color w:val="222222"/>
          <w:szCs w:val="22"/>
          <w:lang w:val="en-GB"/>
        </w:rPr>
        <w:t xml:space="preserve"> envelope</w:t>
      </w:r>
      <w:r w:rsidRPr="00EE1B34">
        <w:rPr>
          <w:rFonts w:ascii="Calibri" w:hAnsi="Calibri" w:cs="Arial"/>
          <w:color w:val="222222"/>
          <w:szCs w:val="22"/>
          <w:lang w:val="en-GB"/>
        </w:rPr>
        <w:t>, addressed and delivered to:</w:t>
      </w:r>
    </w:p>
    <w:p w14:paraId="5927CD16" w14:textId="1FE8DA5C" w:rsidR="00B21110" w:rsidRDefault="00B21110" w:rsidP="00043256">
      <w:pPr>
        <w:tabs>
          <w:tab w:val="left" w:pos="900"/>
        </w:tabs>
        <w:rPr>
          <w:rFonts w:ascii="Calibri" w:hAnsi="Calibri" w:cs="Arial"/>
          <w:color w:val="222222"/>
          <w:szCs w:val="22"/>
          <w:u w:val="single"/>
          <w:lang w:val="en-GB"/>
        </w:rPr>
      </w:pPr>
    </w:p>
    <w:p w14:paraId="2D82CB9C" w14:textId="7C550B24" w:rsidR="00A76A58" w:rsidRDefault="00A76A58" w:rsidP="00043256">
      <w:pPr>
        <w:tabs>
          <w:tab w:val="left" w:pos="900"/>
        </w:tabs>
        <w:rPr>
          <w:rFonts w:ascii="Calibri" w:hAnsi="Calibri" w:cs="Arial"/>
          <w:color w:val="222222"/>
          <w:szCs w:val="22"/>
          <w:u w:val="single"/>
          <w:lang w:val="en-GB"/>
        </w:rPr>
      </w:pPr>
    </w:p>
    <w:p w14:paraId="2E967B38" w14:textId="65994C00" w:rsidR="00B21110" w:rsidRDefault="00533E3C" w:rsidP="00B21110">
      <w:pPr>
        <w:pStyle w:val="Heading2"/>
        <w:numPr>
          <w:ilvl w:val="0"/>
          <w:numId w:val="0"/>
        </w:numPr>
        <w:rPr>
          <w:lang w:val="en-GB"/>
        </w:rPr>
      </w:pPr>
      <w:r w:rsidRPr="005E48A6">
        <w:rPr>
          <w:rFonts w:ascii="Calibri" w:hAnsi="Calibri" w:cs="Arial"/>
          <w:noProof/>
          <w:color w:val="222222"/>
          <w:szCs w:val="22"/>
        </w:rPr>
        <w:lastRenderedPageBreak/>
        <mc:AlternateContent>
          <mc:Choice Requires="wps">
            <w:drawing>
              <wp:anchor distT="0" distB="0" distL="114300" distR="114300" simplePos="0" relativeHeight="251658243" behindDoc="0" locked="0" layoutInCell="1" allowOverlap="1" wp14:anchorId="25E66351" wp14:editId="333593CD">
                <wp:simplePos x="0" y="0"/>
                <wp:positionH relativeFrom="column">
                  <wp:posOffset>1175385</wp:posOffset>
                </wp:positionH>
                <wp:positionV relativeFrom="paragraph">
                  <wp:posOffset>170180</wp:posOffset>
                </wp:positionV>
                <wp:extent cx="3526790" cy="1377315"/>
                <wp:effectExtent l="0" t="0" r="16510" b="13335"/>
                <wp:wrapTopAndBottom/>
                <wp:docPr id="3" name="Tekstfel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26790" cy="1377315"/>
                        </a:xfrm>
                        <a:prstGeom prst="rect">
                          <a:avLst/>
                        </a:prstGeom>
                        <a:solidFill>
                          <a:srgbClr val="FFFFFF"/>
                        </a:solidFill>
                        <a:ln w="9525">
                          <a:solidFill>
                            <a:srgbClr val="000000"/>
                          </a:solidFill>
                          <a:miter lim="800000"/>
                          <a:headEnd/>
                          <a:tailEnd/>
                        </a:ln>
                      </wps:spPr>
                      <wps:txbx>
                        <w:txbxContent>
                          <w:p w14:paraId="4163975E" w14:textId="035E3594" w:rsidR="00C41938" w:rsidRPr="005E48A6" w:rsidRDefault="00C41938" w:rsidP="00043256">
                            <w:pPr>
                              <w:tabs>
                                <w:tab w:val="left" w:pos="900"/>
                              </w:tabs>
                              <w:rPr>
                                <w:rFonts w:ascii="Calibri" w:hAnsi="Calibri" w:cs="Arial"/>
                                <w:b/>
                                <w:color w:val="222222"/>
                                <w:sz w:val="32"/>
                                <w:szCs w:val="22"/>
                                <w:lang w:val="en-GB"/>
                              </w:rPr>
                            </w:pPr>
                            <w:r w:rsidRPr="005E48A6">
                              <w:rPr>
                                <w:rFonts w:ascii="Calibri" w:hAnsi="Calibri" w:cs="Arial"/>
                                <w:color w:val="222222"/>
                                <w:sz w:val="32"/>
                                <w:szCs w:val="22"/>
                                <w:lang w:val="en-GB"/>
                              </w:rPr>
                              <w:t xml:space="preserve">RFP No.: </w:t>
                            </w:r>
                            <w:r>
                              <w:rPr>
                                <w:rFonts w:ascii="Calibri" w:hAnsi="Calibri" w:cs="Arial"/>
                                <w:color w:val="222222"/>
                                <w:sz w:val="32"/>
                                <w:szCs w:val="22"/>
                                <w:lang w:val="en-GB"/>
                              </w:rPr>
                              <w:t>RFP-TUR-</w:t>
                            </w:r>
                            <w:r w:rsidR="00533E3C">
                              <w:rPr>
                                <w:rFonts w:ascii="Calibri" w:hAnsi="Calibri" w:cs="Arial"/>
                                <w:color w:val="222222"/>
                                <w:sz w:val="32"/>
                                <w:szCs w:val="22"/>
                                <w:lang w:val="en-GB"/>
                              </w:rPr>
                              <w:t>030424</w:t>
                            </w:r>
                          </w:p>
                          <w:p w14:paraId="02EA4CB4" w14:textId="77777777" w:rsidR="00533E3C" w:rsidRDefault="00533E3C" w:rsidP="006E6EC2">
                            <w:pPr>
                              <w:tabs>
                                <w:tab w:val="left" w:pos="900"/>
                              </w:tabs>
                              <w:rPr>
                                <w:rFonts w:ascii="Calibri" w:hAnsi="Calibri" w:cs="Arial"/>
                                <w:color w:val="C00000"/>
                                <w:sz w:val="32"/>
                                <w:szCs w:val="22"/>
                                <w:lang w:val="en-GB"/>
                              </w:rPr>
                            </w:pPr>
                          </w:p>
                          <w:p w14:paraId="4EDCDF38" w14:textId="450599CE" w:rsidR="00C41938" w:rsidRPr="006E6EC2" w:rsidRDefault="00C41938" w:rsidP="006E6EC2">
                            <w:pPr>
                              <w:tabs>
                                <w:tab w:val="left" w:pos="900"/>
                              </w:tabs>
                              <w:rPr>
                                <w:rFonts w:ascii="Calibri" w:hAnsi="Calibri" w:cs="Arial"/>
                                <w:color w:val="C00000"/>
                                <w:sz w:val="32"/>
                                <w:szCs w:val="22"/>
                                <w:lang w:val="en-GB"/>
                              </w:rPr>
                            </w:pPr>
                            <w:proofErr w:type="spellStart"/>
                            <w:r w:rsidRPr="006E6EC2">
                              <w:rPr>
                                <w:rFonts w:ascii="Calibri" w:hAnsi="Calibri" w:cs="Arial"/>
                                <w:color w:val="C00000"/>
                                <w:sz w:val="32"/>
                                <w:szCs w:val="22"/>
                                <w:lang w:val="en-GB"/>
                              </w:rPr>
                              <w:t>Kayalıbağ</w:t>
                            </w:r>
                            <w:proofErr w:type="spellEnd"/>
                            <w:r w:rsidRPr="006E6EC2">
                              <w:rPr>
                                <w:rFonts w:ascii="Calibri" w:hAnsi="Calibri" w:cs="Arial"/>
                                <w:color w:val="C00000"/>
                                <w:sz w:val="32"/>
                                <w:szCs w:val="22"/>
                                <w:lang w:val="en-GB"/>
                              </w:rPr>
                              <w:t xml:space="preserve"> Mah. </w:t>
                            </w:r>
                            <w:proofErr w:type="spellStart"/>
                            <w:r w:rsidRPr="006E6EC2">
                              <w:rPr>
                                <w:rFonts w:ascii="Calibri" w:hAnsi="Calibri" w:cs="Arial"/>
                                <w:color w:val="C00000"/>
                                <w:sz w:val="32"/>
                                <w:szCs w:val="22"/>
                                <w:lang w:val="en-GB"/>
                              </w:rPr>
                              <w:t>İnönü</w:t>
                            </w:r>
                            <w:proofErr w:type="spellEnd"/>
                            <w:r w:rsidRPr="006E6EC2">
                              <w:rPr>
                                <w:rFonts w:ascii="Calibri" w:hAnsi="Calibri" w:cs="Arial"/>
                                <w:color w:val="C00000"/>
                                <w:sz w:val="32"/>
                                <w:szCs w:val="22"/>
                                <w:lang w:val="en-GB"/>
                              </w:rPr>
                              <w:t xml:space="preserve"> Cd. </w:t>
                            </w:r>
                            <w:proofErr w:type="spellStart"/>
                            <w:r w:rsidRPr="006E6EC2">
                              <w:rPr>
                                <w:rFonts w:ascii="Calibri" w:hAnsi="Calibri" w:cs="Arial"/>
                                <w:color w:val="C00000"/>
                                <w:sz w:val="32"/>
                                <w:szCs w:val="22"/>
                                <w:lang w:val="en-GB"/>
                              </w:rPr>
                              <w:t>Günep</w:t>
                            </w:r>
                            <w:proofErr w:type="spellEnd"/>
                            <w:r w:rsidRPr="006E6EC2">
                              <w:rPr>
                                <w:rFonts w:ascii="Calibri" w:hAnsi="Calibri" w:cs="Arial"/>
                                <w:color w:val="C00000"/>
                                <w:sz w:val="32"/>
                                <w:szCs w:val="22"/>
                                <w:lang w:val="en-GB"/>
                              </w:rPr>
                              <w:t xml:space="preserve"> Plaza</w:t>
                            </w:r>
                          </w:p>
                          <w:p w14:paraId="513E388C" w14:textId="0A6C4455" w:rsidR="00C41938" w:rsidRPr="006E6EC2" w:rsidRDefault="00C41938" w:rsidP="006E6EC2">
                            <w:pPr>
                              <w:tabs>
                                <w:tab w:val="left" w:pos="900"/>
                              </w:tabs>
                              <w:rPr>
                                <w:color w:val="C00000"/>
                                <w:sz w:val="28"/>
                                <w:szCs w:val="28"/>
                                <w:lang w:val="en-GB"/>
                              </w:rPr>
                            </w:pPr>
                            <w:r w:rsidRPr="006E6EC2">
                              <w:rPr>
                                <w:rFonts w:ascii="Calibri" w:hAnsi="Calibri" w:cs="Arial"/>
                                <w:color w:val="C00000"/>
                                <w:sz w:val="32"/>
                                <w:szCs w:val="22"/>
                                <w:lang w:val="en-GB"/>
                              </w:rPr>
                              <w:t>Kat:3 Seyhan/Adana TURKEY</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5E66351" id="_x0000_s1033" type="#_x0000_t202" style="position:absolute;left:0;text-align:left;margin-left:92.55pt;margin-top:13.4pt;width:277.7pt;height:108.45pt;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">
                <v:textbox>
                  <w:txbxContent>
                    <w:p w14:paraId="4163975E" w14:textId="035E3594" w:rsidR="00C41938" w:rsidRPr="005E48A6" w:rsidRDefault="00C41938" w:rsidP="00043256">
                      <w:pPr>
                        <w:tabs>
                          <w:tab w:val="left" w:pos="900"/>
                        </w:tabs>
                        <w:rPr>
                          <w:rFonts w:ascii="Calibri" w:hAnsi="Calibri" w:cs="Arial"/>
                          <w:b/>
                          <w:color w:val="222222"/>
                          <w:sz w:val="32"/>
                          <w:szCs w:val="22"/>
                          <w:lang w:val="en-GB"/>
                        </w:rPr>
                      </w:pPr>
                      <w:r w:rsidRPr="005E48A6">
                        <w:rPr>
                          <w:rFonts w:ascii="Calibri" w:hAnsi="Calibri" w:cs="Arial"/>
                          <w:color w:val="222222"/>
                          <w:sz w:val="32"/>
                          <w:szCs w:val="22"/>
                          <w:lang w:val="en-GB"/>
                        </w:rPr>
                        <w:t xml:space="preserve">RFP No.: </w:t>
                      </w:r>
                      <w:r>
                        <w:rPr>
                          <w:rFonts w:ascii="Calibri" w:hAnsi="Calibri" w:cs="Arial"/>
                          <w:color w:val="222222"/>
                          <w:sz w:val="32"/>
                          <w:szCs w:val="22"/>
                          <w:lang w:val="en-GB"/>
                        </w:rPr>
                        <w:t>RFP-TUR-</w:t>
                      </w:r>
                      <w:r w:rsidR="00533E3C">
                        <w:rPr>
                          <w:rFonts w:ascii="Calibri" w:hAnsi="Calibri" w:cs="Arial"/>
                          <w:color w:val="222222"/>
                          <w:sz w:val="32"/>
                          <w:szCs w:val="22"/>
                          <w:lang w:val="en-GB"/>
                        </w:rPr>
                        <w:t>030424</w:t>
                      </w:r>
                    </w:p>
                    <w:p w14:paraId="02EA4CB4" w14:textId="77777777" w:rsidR="00533E3C" w:rsidRDefault="00533E3C" w:rsidP="006E6EC2">
                      <w:pPr>
                        <w:tabs>
                          <w:tab w:val="left" w:pos="900"/>
                        </w:tabs>
                        <w:rPr>
                          <w:rFonts w:ascii="Calibri" w:hAnsi="Calibri" w:cs="Arial"/>
                          <w:color w:val="C00000"/>
                          <w:sz w:val="32"/>
                          <w:szCs w:val="22"/>
                          <w:lang w:val="en-GB"/>
                        </w:rPr>
                      </w:pPr>
                    </w:p>
                    <w:p w14:paraId="4EDCDF38" w14:textId="450599CE" w:rsidR="00C41938" w:rsidRPr="006E6EC2" w:rsidRDefault="00C41938" w:rsidP="006E6EC2">
                      <w:pPr>
                        <w:tabs>
                          <w:tab w:val="left" w:pos="900"/>
                        </w:tabs>
                        <w:rPr>
                          <w:rFonts w:ascii="Calibri" w:hAnsi="Calibri" w:cs="Arial"/>
                          <w:color w:val="C00000"/>
                          <w:sz w:val="32"/>
                          <w:szCs w:val="22"/>
                          <w:lang w:val="en-GB"/>
                        </w:rPr>
                      </w:pPr>
                      <w:proofErr w:type="spellStart"/>
                      <w:r w:rsidRPr="006E6EC2">
                        <w:rPr>
                          <w:rFonts w:ascii="Calibri" w:hAnsi="Calibri" w:cs="Arial"/>
                          <w:color w:val="C00000"/>
                          <w:sz w:val="32"/>
                          <w:szCs w:val="22"/>
                          <w:lang w:val="en-GB"/>
                        </w:rPr>
                        <w:t>Kayalıbağ</w:t>
                      </w:r>
                      <w:proofErr w:type="spellEnd"/>
                      <w:r w:rsidRPr="006E6EC2">
                        <w:rPr>
                          <w:rFonts w:ascii="Calibri" w:hAnsi="Calibri" w:cs="Arial"/>
                          <w:color w:val="C00000"/>
                          <w:sz w:val="32"/>
                          <w:szCs w:val="22"/>
                          <w:lang w:val="en-GB"/>
                        </w:rPr>
                        <w:t xml:space="preserve"> Mah. </w:t>
                      </w:r>
                      <w:proofErr w:type="spellStart"/>
                      <w:r w:rsidRPr="006E6EC2">
                        <w:rPr>
                          <w:rFonts w:ascii="Calibri" w:hAnsi="Calibri" w:cs="Arial"/>
                          <w:color w:val="C00000"/>
                          <w:sz w:val="32"/>
                          <w:szCs w:val="22"/>
                          <w:lang w:val="en-GB"/>
                        </w:rPr>
                        <w:t>İnönü</w:t>
                      </w:r>
                      <w:proofErr w:type="spellEnd"/>
                      <w:r w:rsidRPr="006E6EC2">
                        <w:rPr>
                          <w:rFonts w:ascii="Calibri" w:hAnsi="Calibri" w:cs="Arial"/>
                          <w:color w:val="C00000"/>
                          <w:sz w:val="32"/>
                          <w:szCs w:val="22"/>
                          <w:lang w:val="en-GB"/>
                        </w:rPr>
                        <w:t xml:space="preserve"> Cd. </w:t>
                      </w:r>
                      <w:proofErr w:type="spellStart"/>
                      <w:r w:rsidRPr="006E6EC2">
                        <w:rPr>
                          <w:rFonts w:ascii="Calibri" w:hAnsi="Calibri" w:cs="Arial"/>
                          <w:color w:val="C00000"/>
                          <w:sz w:val="32"/>
                          <w:szCs w:val="22"/>
                          <w:lang w:val="en-GB"/>
                        </w:rPr>
                        <w:t>Günep</w:t>
                      </w:r>
                      <w:proofErr w:type="spellEnd"/>
                      <w:r w:rsidRPr="006E6EC2">
                        <w:rPr>
                          <w:rFonts w:ascii="Calibri" w:hAnsi="Calibri" w:cs="Arial"/>
                          <w:color w:val="C00000"/>
                          <w:sz w:val="32"/>
                          <w:szCs w:val="22"/>
                          <w:lang w:val="en-GB"/>
                        </w:rPr>
                        <w:t xml:space="preserve"> Plaza</w:t>
                      </w:r>
                    </w:p>
                    <w:p w14:paraId="513E388C" w14:textId="0A6C4455" w:rsidR="00C41938" w:rsidRPr="006E6EC2" w:rsidRDefault="00C41938" w:rsidP="006E6EC2">
                      <w:pPr>
                        <w:tabs>
                          <w:tab w:val="left" w:pos="900"/>
                        </w:tabs>
                        <w:rPr>
                          <w:color w:val="C00000"/>
                          <w:sz w:val="28"/>
                          <w:szCs w:val="28"/>
                          <w:lang w:val="en-GB"/>
                        </w:rPr>
                      </w:pPr>
                      <w:r w:rsidRPr="006E6EC2">
                        <w:rPr>
                          <w:rFonts w:ascii="Calibri" w:hAnsi="Calibri" w:cs="Arial"/>
                          <w:color w:val="C00000"/>
                          <w:sz w:val="32"/>
                          <w:szCs w:val="22"/>
                          <w:lang w:val="en-GB"/>
                        </w:rPr>
                        <w:t>Kat:3 Seyhan/Adana TURKEY</w:t>
                      </w:r>
                    </w:p>
                  </w:txbxContent>
                </v:textbox>
                <w10:wrap type="topAndBottom"/>
              </v:shape>
            </w:pict>
          </mc:Fallback>
        </mc:AlternateContent>
      </w:r>
    </w:p>
    <w:p w14:paraId="190BE606" w14:textId="78843AD5" w:rsidR="00533E3C" w:rsidRDefault="00533E3C" w:rsidP="00533E3C">
      <w:pPr>
        <w:rPr>
          <w:lang w:val="en-GB"/>
        </w:rPr>
      </w:pPr>
    </w:p>
    <w:p w14:paraId="03D2089A" w14:textId="2BA09BF1" w:rsidR="00533E3C" w:rsidRDefault="00533E3C" w:rsidP="00533E3C">
      <w:pPr>
        <w:rPr>
          <w:lang w:val="en-GB"/>
        </w:rPr>
      </w:pPr>
    </w:p>
    <w:p w14:paraId="4A5B0500" w14:textId="20DBA7B2" w:rsidR="00533E3C" w:rsidRDefault="00533E3C" w:rsidP="00533E3C">
      <w:pPr>
        <w:rPr>
          <w:lang w:val="en-GB"/>
        </w:rPr>
      </w:pPr>
    </w:p>
    <w:p w14:paraId="25BD1136" w14:textId="77777777" w:rsidR="00533E3C" w:rsidRPr="00533E3C" w:rsidRDefault="00533E3C" w:rsidP="00533E3C">
      <w:pPr>
        <w:rPr>
          <w:lang w:val="en-GB"/>
        </w:rPr>
      </w:pPr>
    </w:p>
    <w:p w14:paraId="1F3C1999" w14:textId="66F3B5E8" w:rsidR="00043256" w:rsidRPr="00A9431A" w:rsidRDefault="00043256" w:rsidP="00043256">
      <w:pPr>
        <w:pStyle w:val="Heading2"/>
        <w:rPr>
          <w:lang w:val="en-GB"/>
        </w:rPr>
      </w:pPr>
      <w:r w:rsidRPr="00A9431A">
        <w:rPr>
          <w:lang w:val="en-GB"/>
        </w:rPr>
        <w:t xml:space="preserve">Email submission </w:t>
      </w:r>
    </w:p>
    <w:p w14:paraId="5FAEC2B8" w14:textId="3DAB3238" w:rsidR="00043256" w:rsidRPr="00A9431A" w:rsidRDefault="00043256" w:rsidP="00043256">
      <w:pPr>
        <w:pStyle w:val="Heading2"/>
        <w:numPr>
          <w:ilvl w:val="1"/>
          <w:numId w:val="0"/>
        </w:numPr>
        <w:rPr>
          <w:b w:val="0"/>
          <w:lang w:val="en-GB"/>
        </w:rPr>
      </w:pPr>
      <w:r w:rsidRPr="158E1F01">
        <w:rPr>
          <w:b w:val="0"/>
          <w:lang w:val="en-GB"/>
        </w:rPr>
        <w:t xml:space="preserve">Bids can be submitted by email to the following dedicated, controlled, &amp; secure email address: </w:t>
      </w:r>
    </w:p>
    <w:p w14:paraId="3A6A5469" w14:textId="7420DCEA" w:rsidR="59F59BD4" w:rsidRDefault="003D6FA6" w:rsidP="158E1F01">
      <w:pPr>
        <w:tabs>
          <w:tab w:val="left" w:pos="7722"/>
        </w:tabs>
        <w:jc w:val="left"/>
        <w:rPr>
          <w:rFonts w:ascii="Calibri" w:eastAsia="Calibri" w:hAnsi="Calibri" w:cs="Calibri"/>
          <w:color w:val="000000" w:themeColor="text1"/>
          <w:sz w:val="24"/>
          <w:szCs w:val="24"/>
        </w:rPr>
      </w:pPr>
      <w:r w:rsidRPr="003D6FA6">
        <w:rPr>
          <w:rStyle w:val="Hyperlink"/>
          <w:rFonts w:ascii="Calibri" w:eastAsia="Calibri" w:hAnsi="Calibri" w:cs="Calibri"/>
          <w:sz w:val="24"/>
          <w:szCs w:val="24"/>
          <w:lang w:val="en-GB"/>
        </w:rPr>
        <w:t>tender.tur@drc.ngo</w:t>
      </w:r>
    </w:p>
    <w:p w14:paraId="5F17792C" w14:textId="77777777" w:rsidR="00043256" w:rsidRPr="00EE1B34" w:rsidRDefault="00043256" w:rsidP="00043256">
      <w:pPr>
        <w:tabs>
          <w:tab w:val="left" w:pos="900"/>
        </w:tabs>
        <w:rPr>
          <w:rFonts w:ascii="Calibri" w:hAnsi="Calibri" w:cs="Arial"/>
          <w:color w:val="222222"/>
          <w:szCs w:val="22"/>
          <w:lang w:val="en-GB"/>
        </w:rPr>
      </w:pPr>
    </w:p>
    <w:p w14:paraId="2290742A" w14:textId="77777777" w:rsidR="00043256" w:rsidRPr="00EE1B34" w:rsidRDefault="00043256" w:rsidP="00043256">
      <w:pPr>
        <w:tabs>
          <w:tab w:val="left" w:pos="900"/>
        </w:tabs>
        <w:rPr>
          <w:rFonts w:ascii="Calibri" w:hAnsi="Calibri" w:cs="Arial"/>
          <w:color w:val="222222"/>
          <w:szCs w:val="22"/>
          <w:lang w:val="en-GB"/>
        </w:rPr>
      </w:pPr>
      <w:r w:rsidRPr="00EE1B34">
        <w:rPr>
          <w:rFonts w:ascii="Calibri" w:hAnsi="Calibri" w:cs="Arial"/>
          <w:color w:val="222222"/>
          <w:szCs w:val="22"/>
          <w:lang w:val="en-GB"/>
        </w:rPr>
        <w:t xml:space="preserve">When Bids are emailed the following conditions </w:t>
      </w:r>
      <w:r>
        <w:rPr>
          <w:rFonts w:ascii="Calibri" w:hAnsi="Calibri" w:cs="Arial"/>
          <w:color w:val="222222"/>
          <w:szCs w:val="22"/>
          <w:lang w:val="en-GB"/>
        </w:rPr>
        <w:t>shall</w:t>
      </w:r>
      <w:r w:rsidRPr="00EE1B34">
        <w:rPr>
          <w:rFonts w:ascii="Calibri" w:hAnsi="Calibri" w:cs="Arial"/>
          <w:color w:val="222222"/>
          <w:szCs w:val="22"/>
          <w:lang w:val="en-GB"/>
        </w:rPr>
        <w:t xml:space="preserve"> be complied with:</w:t>
      </w:r>
    </w:p>
    <w:p w14:paraId="1AC5274F" w14:textId="77777777" w:rsidR="00043256" w:rsidRPr="00EE1B34" w:rsidRDefault="00043256" w:rsidP="00043256">
      <w:pPr>
        <w:tabs>
          <w:tab w:val="left" w:pos="900"/>
        </w:tabs>
        <w:rPr>
          <w:rFonts w:ascii="Calibri" w:hAnsi="Calibri" w:cs="Arial"/>
          <w:color w:val="222222"/>
          <w:szCs w:val="22"/>
          <w:lang w:val="en-GB"/>
        </w:rPr>
      </w:pPr>
    </w:p>
    <w:p w14:paraId="1881B015" w14:textId="77777777" w:rsidR="00043256" w:rsidRDefault="00043256" w:rsidP="00043256">
      <w:pPr>
        <w:numPr>
          <w:ilvl w:val="0"/>
          <w:numId w:val="5"/>
        </w:numPr>
        <w:tabs>
          <w:tab w:val="left" w:pos="900"/>
        </w:tabs>
        <w:ind w:left="900"/>
        <w:rPr>
          <w:rFonts w:ascii="Calibri" w:hAnsi="Calibri" w:cs="Arial"/>
          <w:b/>
          <w:color w:val="222222"/>
          <w:szCs w:val="22"/>
          <w:lang w:val="en-GB"/>
        </w:rPr>
      </w:pPr>
      <w:r w:rsidRPr="00EE1B34">
        <w:rPr>
          <w:rFonts w:ascii="Calibri" w:hAnsi="Calibri" w:cs="Arial"/>
          <w:b/>
          <w:color w:val="222222"/>
          <w:szCs w:val="22"/>
          <w:lang w:val="en-GB"/>
        </w:rPr>
        <w:t xml:space="preserve">The </w:t>
      </w:r>
      <w:r>
        <w:rPr>
          <w:rFonts w:ascii="Calibri" w:hAnsi="Calibri" w:cs="Arial"/>
          <w:b/>
          <w:color w:val="222222"/>
          <w:szCs w:val="22"/>
          <w:lang w:val="en-GB"/>
        </w:rPr>
        <w:t>RFP</w:t>
      </w:r>
      <w:r w:rsidRPr="00EE1B34">
        <w:rPr>
          <w:rFonts w:ascii="Calibri" w:hAnsi="Calibri" w:cs="Arial"/>
          <w:b/>
          <w:color w:val="222222"/>
          <w:szCs w:val="22"/>
          <w:lang w:val="en-GB"/>
        </w:rPr>
        <w:t xml:space="preserve"> number </w:t>
      </w:r>
      <w:r>
        <w:rPr>
          <w:rFonts w:ascii="Calibri" w:hAnsi="Calibri" w:cs="Arial"/>
          <w:b/>
          <w:color w:val="222222"/>
          <w:szCs w:val="22"/>
          <w:lang w:val="en-GB"/>
        </w:rPr>
        <w:t>shall</w:t>
      </w:r>
      <w:r w:rsidRPr="00EE1B34">
        <w:rPr>
          <w:rFonts w:ascii="Calibri" w:hAnsi="Calibri" w:cs="Arial"/>
          <w:b/>
          <w:color w:val="222222"/>
          <w:szCs w:val="22"/>
          <w:lang w:val="en-GB"/>
        </w:rPr>
        <w:t xml:space="preserve"> be inserted in the Subject Heading of the email</w:t>
      </w:r>
    </w:p>
    <w:p w14:paraId="424CD9D0" w14:textId="77777777" w:rsidR="00043256" w:rsidRDefault="00043256" w:rsidP="00043256">
      <w:pPr>
        <w:numPr>
          <w:ilvl w:val="0"/>
          <w:numId w:val="5"/>
        </w:numPr>
        <w:tabs>
          <w:tab w:val="left" w:pos="900"/>
        </w:tabs>
        <w:ind w:left="900"/>
        <w:rPr>
          <w:rFonts w:ascii="Calibri" w:hAnsi="Calibri" w:cs="Arial"/>
          <w:b/>
          <w:color w:val="222222"/>
          <w:szCs w:val="22"/>
          <w:lang w:val="en-GB"/>
        </w:rPr>
      </w:pPr>
      <w:r>
        <w:rPr>
          <w:rFonts w:ascii="Calibri" w:hAnsi="Calibri" w:cs="Arial"/>
          <w:b/>
          <w:color w:val="222222"/>
          <w:szCs w:val="22"/>
          <w:lang w:val="en-GB"/>
        </w:rPr>
        <w:t>Separate emails shall be used for the ‘Financial Bid’ and ‘Technical Bid’, and the Subject Heading of the email shall indicate which type the email contains</w:t>
      </w:r>
    </w:p>
    <w:p w14:paraId="194CE5A5" w14:textId="77777777" w:rsidR="00043256" w:rsidRPr="00A039A7" w:rsidRDefault="00043256" w:rsidP="00043256">
      <w:pPr>
        <w:numPr>
          <w:ilvl w:val="1"/>
          <w:numId w:val="5"/>
        </w:numPr>
        <w:tabs>
          <w:tab w:val="left" w:pos="900"/>
        </w:tabs>
        <w:rPr>
          <w:rFonts w:ascii="Calibri" w:hAnsi="Calibri" w:cs="Arial"/>
          <w:color w:val="222222"/>
          <w:szCs w:val="22"/>
          <w:lang w:val="en-GB"/>
        </w:rPr>
      </w:pPr>
      <w:r w:rsidRPr="00A039A7">
        <w:rPr>
          <w:rFonts w:ascii="Calibri" w:hAnsi="Calibri" w:cs="Arial"/>
          <w:color w:val="222222"/>
          <w:szCs w:val="22"/>
          <w:lang w:val="en-GB"/>
        </w:rPr>
        <w:t xml:space="preserve">The </w:t>
      </w:r>
      <w:r>
        <w:rPr>
          <w:rFonts w:ascii="Calibri" w:hAnsi="Calibri" w:cs="Arial"/>
          <w:color w:val="222222"/>
          <w:szCs w:val="22"/>
          <w:lang w:val="en-GB"/>
        </w:rPr>
        <w:t>financial</w:t>
      </w:r>
      <w:r w:rsidRPr="00A039A7">
        <w:rPr>
          <w:rFonts w:ascii="Calibri" w:hAnsi="Calibri" w:cs="Arial"/>
          <w:color w:val="222222"/>
          <w:szCs w:val="22"/>
          <w:lang w:val="en-GB"/>
        </w:rPr>
        <w:t xml:space="preserve"> bid </w:t>
      </w:r>
      <w:r>
        <w:rPr>
          <w:rFonts w:ascii="Calibri" w:hAnsi="Calibri" w:cs="Arial"/>
          <w:color w:val="222222"/>
          <w:szCs w:val="22"/>
          <w:lang w:val="en-GB"/>
        </w:rPr>
        <w:t>shall</w:t>
      </w:r>
      <w:r w:rsidRPr="00A039A7">
        <w:rPr>
          <w:rFonts w:ascii="Calibri" w:hAnsi="Calibri" w:cs="Arial"/>
          <w:color w:val="222222"/>
          <w:szCs w:val="22"/>
          <w:lang w:val="en-GB"/>
        </w:rPr>
        <w:t xml:space="preserve"> only contain the financial </w:t>
      </w:r>
      <w:r w:rsidR="004B7EA1">
        <w:rPr>
          <w:rFonts w:ascii="Calibri" w:hAnsi="Calibri" w:cs="Arial"/>
          <w:color w:val="222222"/>
          <w:szCs w:val="22"/>
          <w:lang w:val="en-GB"/>
        </w:rPr>
        <w:t>proposal.</w:t>
      </w:r>
    </w:p>
    <w:p w14:paraId="36129FB1" w14:textId="77777777" w:rsidR="00043256" w:rsidRPr="00A039A7" w:rsidRDefault="00043256" w:rsidP="00043256">
      <w:pPr>
        <w:numPr>
          <w:ilvl w:val="1"/>
          <w:numId w:val="5"/>
        </w:numPr>
        <w:tabs>
          <w:tab w:val="left" w:pos="900"/>
        </w:tabs>
        <w:rPr>
          <w:rFonts w:ascii="Calibri" w:hAnsi="Calibri" w:cs="Arial"/>
          <w:color w:val="222222"/>
          <w:szCs w:val="22"/>
          <w:lang w:val="en-GB"/>
        </w:rPr>
      </w:pPr>
      <w:r w:rsidRPr="00A039A7">
        <w:rPr>
          <w:rFonts w:ascii="Calibri" w:hAnsi="Calibri" w:cs="Arial"/>
          <w:color w:val="222222"/>
          <w:szCs w:val="22"/>
          <w:lang w:val="en-GB"/>
        </w:rPr>
        <w:t>The technical bid sh</w:t>
      </w:r>
      <w:r>
        <w:rPr>
          <w:rFonts w:ascii="Calibri" w:hAnsi="Calibri" w:cs="Arial"/>
          <w:color w:val="222222"/>
          <w:szCs w:val="22"/>
          <w:lang w:val="en-GB"/>
        </w:rPr>
        <w:t>all</w:t>
      </w:r>
      <w:r w:rsidRPr="00A039A7">
        <w:rPr>
          <w:rFonts w:ascii="Calibri" w:hAnsi="Calibri" w:cs="Arial"/>
          <w:color w:val="222222"/>
          <w:szCs w:val="22"/>
          <w:lang w:val="en-GB"/>
        </w:rPr>
        <w:t xml:space="preserve"> contain all other documents required by the tender, but excluding all pricing information</w:t>
      </w:r>
    </w:p>
    <w:p w14:paraId="03851E59" w14:textId="77777777" w:rsidR="00043256" w:rsidRPr="00A039A7" w:rsidRDefault="00043256" w:rsidP="00043256">
      <w:pPr>
        <w:numPr>
          <w:ilvl w:val="0"/>
          <w:numId w:val="5"/>
        </w:numPr>
        <w:tabs>
          <w:tab w:val="left" w:pos="900"/>
        </w:tabs>
        <w:ind w:left="900"/>
        <w:rPr>
          <w:rFonts w:ascii="Calibri" w:hAnsi="Calibri" w:cs="Arial"/>
          <w:color w:val="222222"/>
          <w:szCs w:val="22"/>
          <w:lang w:val="en-GB"/>
        </w:rPr>
      </w:pPr>
      <w:r w:rsidRPr="00EE1B34">
        <w:rPr>
          <w:rFonts w:ascii="Calibri" w:hAnsi="Calibri" w:cs="Arial"/>
          <w:color w:val="222222"/>
          <w:szCs w:val="22"/>
          <w:lang w:val="en-GB"/>
        </w:rPr>
        <w:t xml:space="preserve">Bid documents required, </w:t>
      </w:r>
      <w:r>
        <w:rPr>
          <w:rFonts w:ascii="Calibri" w:hAnsi="Calibri" w:cs="Arial"/>
          <w:color w:val="222222"/>
          <w:szCs w:val="22"/>
          <w:lang w:val="en-GB"/>
        </w:rPr>
        <w:t>shall</w:t>
      </w:r>
      <w:r w:rsidRPr="00EE1B34">
        <w:rPr>
          <w:rFonts w:ascii="Calibri" w:hAnsi="Calibri" w:cs="Arial"/>
          <w:color w:val="222222"/>
          <w:szCs w:val="22"/>
          <w:lang w:val="en-GB"/>
        </w:rPr>
        <w:t xml:space="preserve"> be included as an attachment to the </w:t>
      </w:r>
      <w:r>
        <w:rPr>
          <w:rFonts w:ascii="Calibri" w:hAnsi="Calibri" w:cs="Arial"/>
          <w:color w:val="222222"/>
          <w:szCs w:val="22"/>
          <w:lang w:val="en-GB"/>
        </w:rPr>
        <w:t>email in PDF, JPEG, TIF</w:t>
      </w:r>
      <w:r w:rsidRPr="00EE1B34">
        <w:rPr>
          <w:rFonts w:ascii="Calibri" w:hAnsi="Calibri" w:cs="Arial"/>
          <w:color w:val="222222"/>
          <w:szCs w:val="22"/>
          <w:lang w:val="en-GB"/>
        </w:rPr>
        <w:t xml:space="preserve"> format</w:t>
      </w:r>
      <w:r>
        <w:rPr>
          <w:rFonts w:ascii="Calibri" w:hAnsi="Calibri" w:cs="Arial"/>
          <w:color w:val="222222"/>
          <w:szCs w:val="22"/>
          <w:lang w:val="en-GB"/>
        </w:rPr>
        <w:t>, or the same type of files provided as a ZIP file</w:t>
      </w:r>
      <w:r w:rsidRPr="00EE1B34">
        <w:rPr>
          <w:rFonts w:ascii="Calibri" w:hAnsi="Calibri" w:cs="Arial"/>
          <w:color w:val="222222"/>
          <w:szCs w:val="22"/>
          <w:lang w:val="en-GB"/>
        </w:rPr>
        <w:t>. Documents in MS Word or excel formats, will result in the bid being disqualified.</w:t>
      </w:r>
      <w:r w:rsidRPr="00A039A7">
        <w:rPr>
          <w:rFonts w:ascii="Calibri" w:hAnsi="Calibri" w:cs="Arial"/>
          <w:color w:val="222222"/>
          <w:szCs w:val="22"/>
          <w:lang w:val="en-GB"/>
        </w:rPr>
        <w:t xml:space="preserve"> </w:t>
      </w:r>
    </w:p>
    <w:p w14:paraId="3E903F23" w14:textId="6151514A" w:rsidR="00043256" w:rsidRPr="00561083" w:rsidRDefault="00043256" w:rsidP="00561083">
      <w:pPr>
        <w:numPr>
          <w:ilvl w:val="0"/>
          <w:numId w:val="5"/>
        </w:numPr>
        <w:tabs>
          <w:tab w:val="left" w:pos="900"/>
        </w:tabs>
        <w:ind w:left="900"/>
        <w:rPr>
          <w:rFonts w:ascii="Calibri" w:hAnsi="Calibri" w:cs="Arial"/>
          <w:i/>
          <w:color w:val="222222"/>
          <w:szCs w:val="22"/>
          <w:lang w:val="en-GB"/>
        </w:rPr>
      </w:pPr>
      <w:r w:rsidRPr="00EE1B34">
        <w:rPr>
          <w:rFonts w:ascii="Calibri" w:hAnsi="Calibri" w:cs="Arial"/>
          <w:color w:val="222222"/>
          <w:szCs w:val="22"/>
          <w:lang w:val="en-GB"/>
        </w:rPr>
        <w:t xml:space="preserve">Email attachments </w:t>
      </w:r>
      <w:r>
        <w:rPr>
          <w:rFonts w:ascii="Calibri" w:hAnsi="Calibri" w:cs="Arial"/>
          <w:color w:val="222222"/>
          <w:szCs w:val="22"/>
          <w:lang w:val="en-GB"/>
        </w:rPr>
        <w:t>shall</w:t>
      </w:r>
      <w:r w:rsidRPr="00EE1B34">
        <w:rPr>
          <w:rFonts w:ascii="Calibri" w:hAnsi="Calibri" w:cs="Arial"/>
          <w:color w:val="222222"/>
          <w:szCs w:val="22"/>
          <w:lang w:val="en-GB"/>
        </w:rPr>
        <w:t xml:space="preserve"> not exceed 4MB; otherwise the bidder </w:t>
      </w:r>
      <w:r>
        <w:rPr>
          <w:rFonts w:ascii="Calibri" w:hAnsi="Calibri" w:cs="Arial"/>
          <w:color w:val="222222"/>
          <w:szCs w:val="22"/>
          <w:lang w:val="en-GB"/>
        </w:rPr>
        <w:t>shall</w:t>
      </w:r>
      <w:r w:rsidRPr="00EE1B34">
        <w:rPr>
          <w:rFonts w:ascii="Calibri" w:hAnsi="Calibri" w:cs="Arial"/>
          <w:color w:val="222222"/>
          <w:szCs w:val="22"/>
          <w:lang w:val="en-GB"/>
        </w:rPr>
        <w:t xml:space="preserve"> send his bid in </w:t>
      </w:r>
      <w:r>
        <w:rPr>
          <w:rFonts w:ascii="Calibri" w:hAnsi="Calibri" w:cs="Arial"/>
          <w:color w:val="222222"/>
          <w:szCs w:val="22"/>
          <w:lang w:val="en-GB"/>
        </w:rPr>
        <w:t>multiple</w:t>
      </w:r>
      <w:r w:rsidRPr="00EE1B34">
        <w:rPr>
          <w:rFonts w:ascii="Calibri" w:hAnsi="Calibri" w:cs="Arial"/>
          <w:color w:val="222222"/>
          <w:szCs w:val="22"/>
          <w:lang w:val="en-GB"/>
        </w:rPr>
        <w:t xml:space="preserve"> emails.</w:t>
      </w:r>
    </w:p>
    <w:p w14:paraId="61A313A0" w14:textId="77777777" w:rsidR="003D6FA6" w:rsidRDefault="003D6FA6" w:rsidP="00043256">
      <w:pPr>
        <w:tabs>
          <w:tab w:val="left" w:pos="900"/>
        </w:tabs>
        <w:rPr>
          <w:rFonts w:ascii="Calibri" w:hAnsi="Calibri" w:cs="Arial"/>
          <w:b/>
          <w:i/>
          <w:color w:val="C00000"/>
          <w:szCs w:val="22"/>
          <w:u w:val="single"/>
          <w:lang w:val="en-GB"/>
        </w:rPr>
      </w:pPr>
    </w:p>
    <w:p w14:paraId="3F73A379" w14:textId="14922813" w:rsidR="00043256" w:rsidRPr="003D6FA6" w:rsidRDefault="00043256" w:rsidP="00043256">
      <w:pPr>
        <w:tabs>
          <w:tab w:val="left" w:pos="900"/>
        </w:tabs>
        <w:rPr>
          <w:b/>
          <w:i/>
          <w:color w:val="C00000"/>
          <w:u w:val="single"/>
        </w:rPr>
      </w:pPr>
      <w:r w:rsidRPr="00561083">
        <w:rPr>
          <w:rFonts w:ascii="Calibri" w:hAnsi="Calibri" w:cs="Arial"/>
          <w:b/>
          <w:i/>
          <w:color w:val="C00000"/>
          <w:szCs w:val="22"/>
          <w:u w:val="single"/>
          <w:lang w:val="en-GB"/>
        </w:rPr>
        <w:t>Failure to comply with the above may disqualify the Bid.</w:t>
      </w:r>
    </w:p>
    <w:p w14:paraId="52533352" w14:textId="77777777" w:rsidR="00043256" w:rsidRDefault="00043256" w:rsidP="00043256">
      <w:pPr>
        <w:shd w:val="clear" w:color="auto" w:fill="FFFFFF"/>
        <w:contextualSpacing/>
        <w:rPr>
          <w:rFonts w:cs="Arial"/>
          <w:color w:val="222222"/>
          <w:lang w:val="en-GB"/>
        </w:rPr>
      </w:pPr>
      <w:r w:rsidRPr="00A039A7">
        <w:rPr>
          <w:rFonts w:cs="Arial"/>
          <w:color w:val="222222"/>
          <w:lang w:val="en-GB"/>
        </w:rPr>
        <w:t>DRC is not responsible for the failure of the Internet, network, server, or any other hardware, or software, used by either the Bidder or DRC in the processing of emails.</w:t>
      </w:r>
      <w:r>
        <w:rPr>
          <w:rFonts w:cs="Arial"/>
          <w:color w:val="222222"/>
          <w:lang w:val="en-GB"/>
        </w:rPr>
        <w:t xml:space="preserve"> </w:t>
      </w:r>
    </w:p>
    <w:p w14:paraId="5CE4ACE0" w14:textId="77777777" w:rsidR="00043256" w:rsidRDefault="00043256" w:rsidP="00043256">
      <w:pPr>
        <w:shd w:val="clear" w:color="auto" w:fill="FFFFFF"/>
        <w:contextualSpacing/>
        <w:rPr>
          <w:rFonts w:cs="Arial"/>
          <w:color w:val="222222"/>
          <w:lang w:val="en-GB"/>
        </w:rPr>
      </w:pPr>
    </w:p>
    <w:p w14:paraId="4BC8F048" w14:textId="77777777" w:rsidR="00043256" w:rsidRPr="00A039A7" w:rsidRDefault="00043256" w:rsidP="00043256">
      <w:pPr>
        <w:shd w:val="clear" w:color="auto" w:fill="FFFFFF"/>
        <w:contextualSpacing/>
        <w:rPr>
          <w:rFonts w:cs="Arial"/>
          <w:color w:val="222222"/>
          <w:lang w:val="en-GB"/>
        </w:rPr>
      </w:pPr>
      <w:r w:rsidRPr="00A039A7">
        <w:rPr>
          <w:rFonts w:cs="Arial"/>
          <w:color w:val="222222"/>
          <w:szCs w:val="18"/>
          <w:lang w:val="en-GB"/>
        </w:rPr>
        <w:t>DRC is not responsible for the non-receipt of Bids submitted by email as part of the e-Tendering process.</w:t>
      </w:r>
    </w:p>
    <w:p w14:paraId="76B6CB00" w14:textId="77777777" w:rsidR="00043256" w:rsidRDefault="00043256" w:rsidP="00043256">
      <w:pPr>
        <w:tabs>
          <w:tab w:val="left" w:pos="900"/>
        </w:tabs>
        <w:rPr>
          <w:color w:val="222222"/>
        </w:rPr>
      </w:pPr>
    </w:p>
    <w:p w14:paraId="7B23A05B" w14:textId="18563B4D" w:rsidR="00043256" w:rsidRPr="00AA4634" w:rsidRDefault="00043256" w:rsidP="00043256">
      <w:pPr>
        <w:tabs>
          <w:tab w:val="left" w:pos="900"/>
        </w:tabs>
        <w:rPr>
          <w:b/>
          <w:color w:val="222222"/>
        </w:rPr>
      </w:pPr>
      <w:r w:rsidRPr="00A039A7">
        <w:rPr>
          <w:b/>
          <w:color w:val="222222"/>
        </w:rPr>
        <w:t xml:space="preserve">Bids can be submitted in one of two ways; hardcopy or electronically. </w:t>
      </w:r>
      <w:r>
        <w:rPr>
          <w:b/>
          <w:color w:val="222222"/>
        </w:rPr>
        <w:t>If the Bidder submits a Bid in both Hardcopy and electronically, DRC will choose the version that is the most advantageous to DRC.</w:t>
      </w:r>
    </w:p>
    <w:p w14:paraId="2A4D204D" w14:textId="43401E8B" w:rsidR="00043256" w:rsidRPr="00EE1B34" w:rsidRDefault="00043256" w:rsidP="00043256">
      <w:pPr>
        <w:tabs>
          <w:tab w:val="left" w:pos="360"/>
        </w:tabs>
        <w:rPr>
          <w:rFonts w:ascii="Calibri" w:hAnsi="Calibri" w:cs="Arial"/>
          <w:color w:val="222222"/>
          <w:szCs w:val="22"/>
          <w:lang w:val="en-GB"/>
        </w:rPr>
      </w:pPr>
    </w:p>
    <w:p w14:paraId="6BDCFBCB" w14:textId="77777777" w:rsidR="00043256" w:rsidRPr="00A30592" w:rsidRDefault="00043256" w:rsidP="00043256">
      <w:pPr>
        <w:pStyle w:val="Heading1"/>
        <w:rPr>
          <w:sz w:val="24"/>
          <w:szCs w:val="24"/>
          <w:u w:val="single"/>
          <w:lang w:val="en-GB"/>
        </w:rPr>
      </w:pPr>
      <w:r w:rsidRPr="00A30592">
        <w:rPr>
          <w:sz w:val="24"/>
          <w:szCs w:val="24"/>
          <w:u w:val="single"/>
          <w:lang w:val="en-GB"/>
        </w:rPr>
        <w:t>Completion of Bid Form</w:t>
      </w:r>
    </w:p>
    <w:p w14:paraId="17B48213" w14:textId="77777777" w:rsidR="00043256" w:rsidRPr="00AA4634" w:rsidRDefault="00043256" w:rsidP="00043256">
      <w:pPr>
        <w:rPr>
          <w:lang w:val="en-GB"/>
        </w:rPr>
      </w:pPr>
    </w:p>
    <w:p w14:paraId="02EED8F7" w14:textId="77777777" w:rsidR="00043256" w:rsidRPr="00EE1B34" w:rsidRDefault="00043256" w:rsidP="00043256">
      <w:pPr>
        <w:pStyle w:val="Heading2"/>
        <w:rPr>
          <w:lang w:val="en-GB"/>
        </w:rPr>
      </w:pPr>
      <w:r w:rsidRPr="00EE1B34">
        <w:rPr>
          <w:lang w:val="en-GB"/>
        </w:rPr>
        <w:t>Prices Quoted</w:t>
      </w:r>
    </w:p>
    <w:p w14:paraId="200628D7" w14:textId="77777777" w:rsidR="00043256" w:rsidRPr="00EE1B34" w:rsidRDefault="00043256" w:rsidP="00043256">
      <w:pPr>
        <w:tabs>
          <w:tab w:val="left" w:pos="360"/>
        </w:tabs>
        <w:ind w:left="180" w:hanging="180"/>
        <w:rPr>
          <w:rFonts w:ascii="Calibri" w:hAnsi="Calibri" w:cs="Arial"/>
          <w:color w:val="222222"/>
          <w:szCs w:val="22"/>
          <w:lang w:val="en-GB"/>
        </w:rPr>
      </w:pPr>
      <w:r w:rsidRPr="00EE1B34">
        <w:rPr>
          <w:rFonts w:ascii="Calibri" w:hAnsi="Calibri" w:cs="Arial"/>
          <w:color w:val="222222"/>
          <w:szCs w:val="22"/>
          <w:lang w:val="en-GB"/>
        </w:rPr>
        <w:t xml:space="preserve">Any discount offered </w:t>
      </w:r>
      <w:r>
        <w:rPr>
          <w:rFonts w:ascii="Calibri" w:hAnsi="Calibri" w:cs="Arial"/>
          <w:color w:val="222222"/>
          <w:szCs w:val="22"/>
          <w:lang w:val="en-GB"/>
        </w:rPr>
        <w:t>shall</w:t>
      </w:r>
      <w:r w:rsidRPr="00EE1B34">
        <w:rPr>
          <w:rFonts w:ascii="Calibri" w:hAnsi="Calibri" w:cs="Arial"/>
          <w:color w:val="222222"/>
          <w:szCs w:val="22"/>
          <w:lang w:val="en-GB"/>
        </w:rPr>
        <w:t xml:space="preserve"> be included in the Bid price. </w:t>
      </w:r>
    </w:p>
    <w:p w14:paraId="275980EC" w14:textId="77777777" w:rsidR="00043256" w:rsidRPr="00EE1B34" w:rsidRDefault="00043256" w:rsidP="00043256">
      <w:pPr>
        <w:tabs>
          <w:tab w:val="left" w:pos="360"/>
        </w:tabs>
        <w:ind w:left="180" w:hanging="180"/>
        <w:rPr>
          <w:rFonts w:ascii="Calibri" w:hAnsi="Calibri" w:cs="Arial"/>
          <w:color w:val="222222"/>
          <w:szCs w:val="22"/>
          <w:lang w:val="en-GB"/>
        </w:rPr>
      </w:pPr>
    </w:p>
    <w:p w14:paraId="2FB3ACC9" w14:textId="77777777" w:rsidR="00043256" w:rsidRPr="00EE1B34" w:rsidRDefault="00043256" w:rsidP="00043256">
      <w:pPr>
        <w:pStyle w:val="Heading2"/>
        <w:rPr>
          <w:lang w:val="en-GB"/>
        </w:rPr>
      </w:pPr>
      <w:r w:rsidRPr="158E1F01">
        <w:rPr>
          <w:lang w:val="en-GB"/>
        </w:rPr>
        <w:t>Currency</w:t>
      </w:r>
    </w:p>
    <w:p w14:paraId="763A2E37" w14:textId="51EFFE27" w:rsidR="37396650" w:rsidRDefault="37396650" w:rsidP="158E1F01">
      <w:pPr>
        <w:tabs>
          <w:tab w:val="left" w:pos="360"/>
        </w:tabs>
        <w:rPr>
          <w:rFonts w:ascii="Calibri" w:eastAsia="Calibri" w:hAnsi="Calibri" w:cs="Calibri"/>
          <w:lang w:val="en-GB"/>
        </w:rPr>
      </w:pPr>
      <w:r w:rsidRPr="158E1F01">
        <w:rPr>
          <w:rFonts w:ascii="Calibri" w:eastAsia="Calibri" w:hAnsi="Calibri" w:cs="Calibri"/>
          <w:color w:val="222222"/>
          <w:lang w:val="en-GB"/>
        </w:rPr>
        <w:t xml:space="preserve">The currency of the Bid shall be in </w:t>
      </w:r>
      <w:r w:rsidR="006E6EC2">
        <w:rPr>
          <w:rFonts w:ascii="Calibri" w:eastAsia="Calibri" w:hAnsi="Calibri" w:cs="Calibri"/>
          <w:b/>
          <w:bCs/>
          <w:color w:val="222222"/>
          <w:lang w:val="en-GB"/>
        </w:rPr>
        <w:t>TRY (Turkish Lira)</w:t>
      </w:r>
      <w:r w:rsidRPr="158E1F01">
        <w:rPr>
          <w:rFonts w:ascii="Calibri" w:eastAsia="Calibri" w:hAnsi="Calibri" w:cs="Calibri"/>
          <w:color w:val="222222"/>
          <w:lang w:val="en-GB"/>
        </w:rPr>
        <w:t>. No other currencies are acceptable.</w:t>
      </w:r>
    </w:p>
    <w:p w14:paraId="4688A609" w14:textId="77777777" w:rsidR="00043256" w:rsidRPr="00EE1B34" w:rsidRDefault="00043256" w:rsidP="00043256">
      <w:pPr>
        <w:tabs>
          <w:tab w:val="left" w:pos="360"/>
        </w:tabs>
        <w:ind w:left="180" w:hanging="180"/>
        <w:rPr>
          <w:rFonts w:ascii="Calibri" w:hAnsi="Calibri" w:cs="Arial"/>
          <w:color w:val="222222"/>
          <w:szCs w:val="22"/>
          <w:lang w:val="en-GB"/>
        </w:rPr>
      </w:pPr>
    </w:p>
    <w:p w14:paraId="03568C47" w14:textId="77777777" w:rsidR="00043256" w:rsidRPr="00EE1B34" w:rsidRDefault="00043256" w:rsidP="00043256">
      <w:pPr>
        <w:pStyle w:val="Heading2"/>
        <w:rPr>
          <w:lang w:val="en-GB"/>
        </w:rPr>
      </w:pPr>
      <w:r w:rsidRPr="00EE1B34">
        <w:rPr>
          <w:lang w:val="en-GB"/>
        </w:rPr>
        <w:lastRenderedPageBreak/>
        <w:t>Language</w:t>
      </w:r>
    </w:p>
    <w:p w14:paraId="60F13991" w14:textId="5A53D6E9" w:rsidR="00043256" w:rsidRDefault="00043256" w:rsidP="158E1F01">
      <w:pPr>
        <w:tabs>
          <w:tab w:val="left" w:pos="360"/>
        </w:tabs>
        <w:ind w:left="180" w:hanging="180"/>
        <w:rPr>
          <w:rFonts w:ascii="Calibri" w:hAnsi="Calibri" w:cs="Arial"/>
          <w:color w:val="222222"/>
          <w:lang w:val="en-GB"/>
        </w:rPr>
      </w:pPr>
      <w:r w:rsidRPr="158E1F01">
        <w:rPr>
          <w:rFonts w:ascii="Calibri" w:hAnsi="Calibri" w:cs="Arial"/>
          <w:color w:val="222222"/>
          <w:lang w:val="en-GB"/>
        </w:rPr>
        <w:t>The Bid Form, and all correspondence and documents related to this RFP shall be in English</w:t>
      </w:r>
      <w:r w:rsidR="004B7EA1" w:rsidRPr="158E1F01">
        <w:rPr>
          <w:rFonts w:ascii="Calibri" w:hAnsi="Calibri" w:cs="Arial"/>
          <w:color w:val="222222"/>
          <w:lang w:val="en-GB"/>
        </w:rPr>
        <w:t xml:space="preserve"> or</w:t>
      </w:r>
      <w:r w:rsidR="1C43B16F" w:rsidRPr="158E1F01">
        <w:rPr>
          <w:rFonts w:ascii="Calibri" w:hAnsi="Calibri" w:cs="Arial"/>
          <w:color w:val="222222"/>
          <w:lang w:val="en-GB"/>
        </w:rPr>
        <w:t xml:space="preserve"> Turkish.</w:t>
      </w:r>
    </w:p>
    <w:p w14:paraId="5D689D62" w14:textId="77777777" w:rsidR="00DB71BE" w:rsidRDefault="00DB71BE" w:rsidP="158E1F01">
      <w:pPr>
        <w:tabs>
          <w:tab w:val="left" w:pos="360"/>
        </w:tabs>
        <w:ind w:left="180" w:hanging="180"/>
        <w:rPr>
          <w:rFonts w:ascii="Calibri" w:hAnsi="Calibri" w:cs="Arial"/>
          <w:color w:val="222222"/>
          <w:lang w:val="en-GB"/>
        </w:rPr>
      </w:pPr>
    </w:p>
    <w:p w14:paraId="213A4F5D" w14:textId="77777777" w:rsidR="00043256" w:rsidRPr="00DA425A" w:rsidRDefault="00043256" w:rsidP="00043256">
      <w:pPr>
        <w:pStyle w:val="Heading2"/>
        <w:rPr>
          <w:lang w:val="en-GB"/>
        </w:rPr>
      </w:pPr>
      <w:r w:rsidRPr="00972789">
        <w:rPr>
          <w:lang w:val="en-GB"/>
        </w:rPr>
        <w:t>Presentation</w:t>
      </w:r>
    </w:p>
    <w:p w14:paraId="55035489" w14:textId="77777777" w:rsidR="00043256" w:rsidRPr="00707011" w:rsidRDefault="00043256" w:rsidP="00043256">
      <w:pPr>
        <w:pStyle w:val="ListParagraph"/>
        <w:tabs>
          <w:tab w:val="left" w:pos="360"/>
        </w:tabs>
        <w:ind w:left="0"/>
        <w:rPr>
          <w:color w:val="222222"/>
        </w:rPr>
      </w:pPr>
      <w:r w:rsidRPr="00707011">
        <w:rPr>
          <w:color w:val="222222"/>
        </w:rPr>
        <w:t>Bids sh</w:t>
      </w:r>
      <w:r>
        <w:rPr>
          <w:color w:val="222222"/>
        </w:rPr>
        <w:t>all</w:t>
      </w:r>
      <w:r w:rsidRPr="00707011">
        <w:rPr>
          <w:color w:val="222222"/>
        </w:rPr>
        <w:t xml:space="preserve"> be clearly legible. Prices entered in lead pencil </w:t>
      </w:r>
      <w:r w:rsidRPr="00707011">
        <w:rPr>
          <w:color w:val="222222"/>
          <w:u w:val="single"/>
        </w:rPr>
        <w:t>will not</w:t>
      </w:r>
      <w:r w:rsidRPr="00707011">
        <w:rPr>
          <w:color w:val="222222"/>
        </w:rPr>
        <w:t xml:space="preserve"> be considered. All erasures, amendments, or alterations </w:t>
      </w:r>
      <w:r>
        <w:rPr>
          <w:color w:val="222222"/>
        </w:rPr>
        <w:t>shall</w:t>
      </w:r>
      <w:r w:rsidRPr="00707011">
        <w:rPr>
          <w:color w:val="222222"/>
        </w:rPr>
        <w:t xml:space="preserve"> be initialed by the signatory to the Bid. Do </w:t>
      </w:r>
      <w:r w:rsidRPr="00707011">
        <w:rPr>
          <w:color w:val="222222"/>
          <w:u w:val="single"/>
        </w:rPr>
        <w:t>not</w:t>
      </w:r>
      <w:r w:rsidRPr="00707011">
        <w:rPr>
          <w:color w:val="222222"/>
        </w:rPr>
        <w:t xml:space="preserve"> submit blank pages of the Bid Form and/or schedules which are unnecessary for your offer. All documentation </w:t>
      </w:r>
      <w:r>
        <w:rPr>
          <w:color w:val="222222"/>
        </w:rPr>
        <w:t>shall</w:t>
      </w:r>
      <w:r w:rsidRPr="00707011">
        <w:rPr>
          <w:color w:val="222222"/>
        </w:rPr>
        <w:t xml:space="preserve"> be written in </w:t>
      </w:r>
      <w:r w:rsidRPr="00707011">
        <w:rPr>
          <w:color w:val="222222"/>
          <w:u w:val="single"/>
        </w:rPr>
        <w:t>English</w:t>
      </w:r>
      <w:r w:rsidRPr="00707011">
        <w:rPr>
          <w:color w:val="222222"/>
        </w:rPr>
        <w:t xml:space="preserve">. All Bids </w:t>
      </w:r>
      <w:r>
        <w:rPr>
          <w:color w:val="222222"/>
        </w:rPr>
        <w:t>shall</w:t>
      </w:r>
      <w:r w:rsidRPr="00707011">
        <w:rPr>
          <w:color w:val="222222"/>
        </w:rPr>
        <w:t xml:space="preserve"> be signed by a duly authorized representative of the Bidder.</w:t>
      </w:r>
    </w:p>
    <w:p w14:paraId="7BCEFCFC" w14:textId="77777777" w:rsidR="00043256" w:rsidRDefault="00043256" w:rsidP="00043256">
      <w:pPr>
        <w:pStyle w:val="Heading4"/>
        <w:numPr>
          <w:ilvl w:val="0"/>
          <w:numId w:val="0"/>
        </w:numPr>
        <w:ind w:left="720" w:hanging="720"/>
        <w:rPr>
          <w:lang w:val="en-GB"/>
        </w:rPr>
      </w:pPr>
    </w:p>
    <w:p w14:paraId="4ECC3AFE" w14:textId="77777777" w:rsidR="00043256" w:rsidRPr="00EE1B34" w:rsidRDefault="00043256" w:rsidP="00043256">
      <w:pPr>
        <w:pStyle w:val="Heading2"/>
        <w:rPr>
          <w:lang w:val="en-GB"/>
        </w:rPr>
      </w:pPr>
      <w:r w:rsidRPr="00EE1B34">
        <w:rPr>
          <w:lang w:val="en-GB"/>
        </w:rPr>
        <w:t>Split Awards</w:t>
      </w:r>
    </w:p>
    <w:p w14:paraId="0C000E66" w14:textId="77777777" w:rsidR="00043256" w:rsidRDefault="00043256" w:rsidP="00043256">
      <w:pPr>
        <w:tabs>
          <w:tab w:val="left" w:pos="900"/>
        </w:tabs>
        <w:ind w:left="180" w:hanging="180"/>
        <w:rPr>
          <w:rFonts w:ascii="Calibri" w:hAnsi="Calibri" w:cs="Arial"/>
          <w:color w:val="222222"/>
          <w:szCs w:val="22"/>
          <w:lang w:val="en-GB"/>
        </w:rPr>
      </w:pPr>
      <w:r w:rsidRPr="00EE1B34">
        <w:rPr>
          <w:rFonts w:ascii="Calibri" w:hAnsi="Calibri" w:cs="Arial"/>
          <w:color w:val="222222"/>
          <w:szCs w:val="22"/>
          <w:lang w:val="en-GB"/>
        </w:rPr>
        <w:t>DRC reserves the right to split</w:t>
      </w:r>
      <w:r>
        <w:rPr>
          <w:rFonts w:ascii="Calibri" w:hAnsi="Calibri" w:cs="Arial"/>
          <w:color w:val="222222"/>
          <w:szCs w:val="22"/>
          <w:lang w:val="en-GB"/>
        </w:rPr>
        <w:t xml:space="preserve"> </w:t>
      </w:r>
      <w:r w:rsidRPr="00EE1B34">
        <w:rPr>
          <w:rFonts w:ascii="Calibri" w:hAnsi="Calibri" w:cs="Arial"/>
          <w:color w:val="222222"/>
          <w:szCs w:val="22"/>
          <w:lang w:val="en-GB"/>
        </w:rPr>
        <w:t>award</w:t>
      </w:r>
      <w:r>
        <w:rPr>
          <w:rFonts w:ascii="Calibri" w:hAnsi="Calibri" w:cs="Arial"/>
          <w:color w:val="222222"/>
          <w:szCs w:val="22"/>
          <w:lang w:val="en-GB"/>
        </w:rPr>
        <w:t>s.</w:t>
      </w:r>
    </w:p>
    <w:p w14:paraId="793516A6" w14:textId="77777777" w:rsidR="00043256" w:rsidRPr="00EE1B34" w:rsidRDefault="00043256" w:rsidP="00043256">
      <w:pPr>
        <w:tabs>
          <w:tab w:val="left" w:pos="900"/>
        </w:tabs>
        <w:ind w:left="180" w:hanging="180"/>
        <w:rPr>
          <w:rFonts w:ascii="Calibri" w:hAnsi="Calibri" w:cs="Arial"/>
          <w:color w:val="222222"/>
          <w:szCs w:val="22"/>
          <w:lang w:val="en-GB"/>
        </w:rPr>
      </w:pPr>
    </w:p>
    <w:p w14:paraId="04B2D5F8" w14:textId="77777777" w:rsidR="00043256" w:rsidRPr="00EE1B34" w:rsidRDefault="00043256" w:rsidP="00043256">
      <w:pPr>
        <w:pStyle w:val="Heading2"/>
        <w:rPr>
          <w:lang w:val="en-GB"/>
        </w:rPr>
      </w:pPr>
      <w:r w:rsidRPr="00EE1B34">
        <w:rPr>
          <w:lang w:val="en-GB"/>
        </w:rPr>
        <w:t>Validity Period</w:t>
      </w:r>
    </w:p>
    <w:p w14:paraId="5BC741B7" w14:textId="77777777" w:rsidR="00043256" w:rsidRPr="00EE1B34" w:rsidRDefault="00043256" w:rsidP="00043256">
      <w:pPr>
        <w:tabs>
          <w:tab w:val="left" w:pos="360"/>
        </w:tabs>
        <w:rPr>
          <w:rFonts w:ascii="Calibri" w:hAnsi="Calibri" w:cs="Arial"/>
          <w:color w:val="222222"/>
          <w:szCs w:val="22"/>
          <w:lang w:val="en-GB"/>
        </w:rPr>
      </w:pPr>
      <w:r w:rsidRPr="00EE1B34">
        <w:rPr>
          <w:rFonts w:ascii="Calibri" w:hAnsi="Calibri" w:cs="Arial"/>
          <w:color w:val="222222"/>
          <w:szCs w:val="22"/>
          <w:lang w:val="en-GB"/>
        </w:rPr>
        <w:t xml:space="preserve">Bids shall be valid for at least the minimum number of days specified in the </w:t>
      </w:r>
      <w:r>
        <w:rPr>
          <w:rFonts w:ascii="Calibri" w:hAnsi="Calibri" w:cs="Arial"/>
          <w:color w:val="222222"/>
          <w:szCs w:val="22"/>
          <w:lang w:val="en-GB"/>
        </w:rPr>
        <w:t>RFP</w:t>
      </w:r>
      <w:r w:rsidRPr="00EE1B34">
        <w:rPr>
          <w:rFonts w:ascii="Calibri" w:hAnsi="Calibri" w:cs="Arial"/>
          <w:color w:val="222222"/>
          <w:szCs w:val="22"/>
          <w:lang w:val="en-GB"/>
        </w:rPr>
        <w:t xml:space="preserve"> from the date of Bid closure. DRC reserves the right to determine, at its sole discretion, the validity period in respect of Bids which do not specify any such maximum or minimum limitation.</w:t>
      </w:r>
    </w:p>
    <w:p w14:paraId="0630F348" w14:textId="77777777" w:rsidR="00043256" w:rsidRPr="00EE1B34" w:rsidRDefault="00043256" w:rsidP="00043256">
      <w:pPr>
        <w:tabs>
          <w:tab w:val="left" w:pos="360"/>
        </w:tabs>
        <w:rPr>
          <w:rFonts w:ascii="Calibri" w:hAnsi="Calibri" w:cs="Arial"/>
          <w:color w:val="222222"/>
          <w:szCs w:val="22"/>
          <w:lang w:val="en-GB"/>
        </w:rPr>
      </w:pPr>
    </w:p>
    <w:p w14:paraId="1EF1D6EB" w14:textId="77777777" w:rsidR="00043256" w:rsidRPr="00A30592" w:rsidRDefault="00043256" w:rsidP="00043256">
      <w:pPr>
        <w:pStyle w:val="Heading1"/>
        <w:rPr>
          <w:sz w:val="24"/>
          <w:szCs w:val="24"/>
          <w:u w:val="single"/>
          <w:lang w:val="en-GB"/>
        </w:rPr>
      </w:pPr>
      <w:r w:rsidRPr="00A30592">
        <w:rPr>
          <w:sz w:val="24"/>
          <w:szCs w:val="24"/>
          <w:u w:val="single"/>
          <w:lang w:val="en-GB"/>
        </w:rPr>
        <w:t>Acceptance</w:t>
      </w:r>
    </w:p>
    <w:p w14:paraId="3F132A90" w14:textId="77777777" w:rsidR="00A30592" w:rsidRDefault="00A30592" w:rsidP="00043256">
      <w:pPr>
        <w:tabs>
          <w:tab w:val="left" w:pos="360"/>
        </w:tabs>
        <w:rPr>
          <w:rFonts w:ascii="Calibri" w:hAnsi="Calibri" w:cs="Arial"/>
          <w:color w:val="222222"/>
          <w:szCs w:val="22"/>
          <w:lang w:val="en-GB"/>
        </w:rPr>
      </w:pPr>
    </w:p>
    <w:p w14:paraId="3ECEACF8" w14:textId="1EDA7DA7" w:rsidR="00043256" w:rsidRPr="00EE1B34" w:rsidRDefault="00043256" w:rsidP="00043256">
      <w:pPr>
        <w:tabs>
          <w:tab w:val="left" w:pos="360"/>
        </w:tabs>
        <w:rPr>
          <w:rFonts w:ascii="Calibri" w:hAnsi="Calibri" w:cs="Arial"/>
          <w:color w:val="222222"/>
          <w:szCs w:val="22"/>
          <w:lang w:val="en-GB"/>
        </w:rPr>
      </w:pPr>
      <w:r w:rsidRPr="00EE1B34">
        <w:rPr>
          <w:rFonts w:ascii="Calibri" w:hAnsi="Calibri" w:cs="Arial"/>
          <w:color w:val="222222"/>
          <w:szCs w:val="22"/>
          <w:lang w:val="en-GB"/>
        </w:rPr>
        <w:t xml:space="preserve">DRC reserves the right, at its sole discretion, to consider as invalid or unacceptable any Bid which is a) not clear; b) incomplete in any material detail such as specification, terms delivery, quantity etc.; or c) not presented on the Bid Form – and to accept or reject any amendments, withdraws and/or supplementary information submitted after the time and date of the </w:t>
      </w:r>
      <w:r>
        <w:rPr>
          <w:rFonts w:ascii="Calibri" w:hAnsi="Calibri" w:cs="Arial"/>
          <w:color w:val="222222"/>
          <w:szCs w:val="22"/>
          <w:lang w:val="en-GB"/>
        </w:rPr>
        <w:t>RFP</w:t>
      </w:r>
      <w:r w:rsidRPr="00EE1B34">
        <w:rPr>
          <w:rFonts w:ascii="Calibri" w:hAnsi="Calibri" w:cs="Arial"/>
          <w:color w:val="222222"/>
          <w:szCs w:val="22"/>
          <w:lang w:val="en-GB"/>
        </w:rPr>
        <w:t xml:space="preserve"> Closure.</w:t>
      </w:r>
    </w:p>
    <w:p w14:paraId="19CE7765" w14:textId="77777777" w:rsidR="00043256" w:rsidRPr="00EE1B34" w:rsidRDefault="00043256" w:rsidP="00043256">
      <w:pPr>
        <w:tabs>
          <w:tab w:val="left" w:pos="360"/>
        </w:tabs>
        <w:rPr>
          <w:rFonts w:ascii="Calibri" w:hAnsi="Calibri" w:cs="Arial"/>
          <w:color w:val="222222"/>
          <w:szCs w:val="22"/>
          <w:lang w:val="en-GB"/>
        </w:rPr>
      </w:pPr>
    </w:p>
    <w:p w14:paraId="20C7143E" w14:textId="77777777" w:rsidR="00043256" w:rsidRPr="00A30592" w:rsidRDefault="00043256" w:rsidP="00043256">
      <w:pPr>
        <w:pStyle w:val="Heading1"/>
        <w:rPr>
          <w:sz w:val="24"/>
          <w:szCs w:val="24"/>
          <w:u w:val="single"/>
          <w:lang w:val="en-GB"/>
        </w:rPr>
      </w:pPr>
      <w:r w:rsidRPr="00A30592">
        <w:rPr>
          <w:sz w:val="24"/>
          <w:szCs w:val="24"/>
          <w:u w:val="single"/>
          <w:lang w:val="en-GB"/>
        </w:rPr>
        <w:t>Award of Contracts</w:t>
      </w:r>
    </w:p>
    <w:p w14:paraId="75F442D5" w14:textId="77777777" w:rsidR="00A30592" w:rsidRDefault="00A30592" w:rsidP="00043256">
      <w:pPr>
        <w:tabs>
          <w:tab w:val="left" w:pos="0"/>
        </w:tabs>
        <w:rPr>
          <w:rFonts w:ascii="Calibri" w:hAnsi="Calibri" w:cs="Arial"/>
          <w:color w:val="222222"/>
          <w:szCs w:val="22"/>
          <w:lang w:val="en-GB"/>
        </w:rPr>
      </w:pPr>
    </w:p>
    <w:p w14:paraId="10604AFE" w14:textId="3A695525" w:rsidR="00043256" w:rsidRPr="00EE1B34" w:rsidRDefault="00043256" w:rsidP="00043256">
      <w:pPr>
        <w:tabs>
          <w:tab w:val="left" w:pos="0"/>
        </w:tabs>
        <w:rPr>
          <w:rFonts w:ascii="Calibri" w:hAnsi="Calibri" w:cs="Arial"/>
          <w:b/>
          <w:color w:val="222222"/>
          <w:szCs w:val="22"/>
          <w:lang w:val="en-GB"/>
        </w:rPr>
      </w:pPr>
      <w:r>
        <w:rPr>
          <w:rFonts w:ascii="Calibri" w:hAnsi="Calibri" w:cs="Arial"/>
          <w:color w:val="222222"/>
          <w:szCs w:val="22"/>
          <w:lang w:val="en-GB"/>
        </w:rPr>
        <w:t>This RFP</w:t>
      </w:r>
      <w:r w:rsidRPr="00EE1B34">
        <w:rPr>
          <w:rFonts w:ascii="Calibri" w:hAnsi="Calibri" w:cs="Arial"/>
          <w:color w:val="222222"/>
          <w:szCs w:val="22"/>
          <w:lang w:val="en-GB"/>
        </w:rPr>
        <w:t xml:space="preserve"> does not commit DRC to award a contract or pay any costs incurred in the preparation or submission of Bids, or costs incurred in making necessary studies for the preparation thereof, or to procure or contract for services or goods. Any bid submitted will be regarded as an offer made by the Bidder and not as an acceptance by the Bidder of an offer made by DRC. No contractual relationship will exist except pursuant to a written contract document signed by a duly authorized official of DRC and the successful Bidder.</w:t>
      </w:r>
    </w:p>
    <w:p w14:paraId="5929BC27" w14:textId="77777777" w:rsidR="00043256" w:rsidRPr="00EE1B34" w:rsidRDefault="00043256" w:rsidP="00043256">
      <w:pPr>
        <w:tabs>
          <w:tab w:val="left" w:pos="0"/>
        </w:tabs>
        <w:rPr>
          <w:rFonts w:ascii="Calibri" w:hAnsi="Calibri" w:cs="Arial"/>
          <w:b/>
          <w:color w:val="222222"/>
          <w:szCs w:val="22"/>
          <w:lang w:val="en-GB"/>
        </w:rPr>
      </w:pPr>
    </w:p>
    <w:p w14:paraId="4D641DEE" w14:textId="299A73CA" w:rsidR="00043256" w:rsidRPr="00EE1B34" w:rsidRDefault="00043256" w:rsidP="00043256">
      <w:pPr>
        <w:tabs>
          <w:tab w:val="left" w:pos="0"/>
        </w:tabs>
        <w:rPr>
          <w:rFonts w:ascii="Calibri" w:hAnsi="Calibri" w:cs="Arial"/>
          <w:color w:val="222222"/>
          <w:szCs w:val="22"/>
          <w:lang w:val="en-GB"/>
        </w:rPr>
      </w:pPr>
      <w:r w:rsidRPr="00EE1B34">
        <w:rPr>
          <w:rFonts w:ascii="Calibri" w:hAnsi="Calibri" w:cs="Arial"/>
          <w:color w:val="222222"/>
          <w:szCs w:val="22"/>
          <w:lang w:val="en-GB"/>
        </w:rPr>
        <w:t>DRC may award contracts for part quantities or individual items. DRC will notify successful Bidders of its decision with respect to their Bids as soon as possible after the Bids are opened. DRC re</w:t>
      </w:r>
      <w:r>
        <w:rPr>
          <w:rFonts w:ascii="Calibri" w:hAnsi="Calibri" w:cs="Arial"/>
          <w:color w:val="222222"/>
          <w:szCs w:val="22"/>
          <w:lang w:val="en-GB"/>
        </w:rPr>
        <w:t>serves the right to cancel any RFP</w:t>
      </w:r>
      <w:r w:rsidRPr="00EE1B34">
        <w:rPr>
          <w:rFonts w:ascii="Calibri" w:hAnsi="Calibri" w:cs="Arial"/>
          <w:color w:val="222222"/>
          <w:szCs w:val="22"/>
          <w:lang w:val="en-GB"/>
        </w:rPr>
        <w:t>, to reject any or all Bids in whole or in part, and to award any contract.</w:t>
      </w:r>
    </w:p>
    <w:p w14:paraId="02E06BC8" w14:textId="6B4C0FB3" w:rsidR="00043256" w:rsidRDefault="00043256" w:rsidP="003E5841">
      <w:pPr>
        <w:tabs>
          <w:tab w:val="left" w:pos="0"/>
        </w:tabs>
        <w:rPr>
          <w:rFonts w:ascii="Calibri" w:hAnsi="Calibri" w:cs="Arial"/>
          <w:color w:val="222222"/>
          <w:szCs w:val="22"/>
          <w:lang w:val="en-GB"/>
        </w:rPr>
      </w:pPr>
      <w:r w:rsidRPr="00EE1B34">
        <w:rPr>
          <w:rFonts w:ascii="Calibri" w:hAnsi="Calibri" w:cs="Arial"/>
          <w:color w:val="222222"/>
          <w:szCs w:val="22"/>
          <w:lang w:val="en-GB"/>
        </w:rPr>
        <w:t xml:space="preserve">Suppliers who do not comply with the contractual terms and conditions including delivering different products and of different origin than stipulated in their Bid and covering contract may be excluded from future DRC </w:t>
      </w:r>
      <w:r>
        <w:rPr>
          <w:rFonts w:ascii="Calibri" w:hAnsi="Calibri" w:cs="Arial"/>
          <w:color w:val="222222"/>
          <w:szCs w:val="22"/>
          <w:lang w:val="en-GB"/>
        </w:rPr>
        <w:t>RFP</w:t>
      </w:r>
      <w:r w:rsidRPr="00EE1B34">
        <w:rPr>
          <w:rFonts w:ascii="Calibri" w:hAnsi="Calibri" w:cs="Arial"/>
          <w:color w:val="222222"/>
          <w:szCs w:val="22"/>
          <w:lang w:val="en-GB"/>
        </w:rPr>
        <w:t>s.</w:t>
      </w:r>
    </w:p>
    <w:p w14:paraId="4A39C783" w14:textId="77777777" w:rsidR="0083149E" w:rsidRDefault="0083149E" w:rsidP="003E5841">
      <w:pPr>
        <w:tabs>
          <w:tab w:val="left" w:pos="0"/>
        </w:tabs>
        <w:rPr>
          <w:rFonts w:ascii="Calibri" w:hAnsi="Calibri" w:cs="Arial"/>
          <w:color w:val="222222"/>
          <w:szCs w:val="22"/>
          <w:lang w:val="en-GB"/>
        </w:rPr>
      </w:pPr>
    </w:p>
    <w:p w14:paraId="76938CC7" w14:textId="77777777" w:rsidR="00043256" w:rsidRPr="00A30592" w:rsidRDefault="00043256" w:rsidP="00043256">
      <w:pPr>
        <w:pStyle w:val="Heading1"/>
        <w:rPr>
          <w:sz w:val="24"/>
          <w:szCs w:val="24"/>
          <w:u w:val="single"/>
          <w:lang w:val="en-GB"/>
        </w:rPr>
      </w:pPr>
      <w:r w:rsidRPr="00A30592">
        <w:rPr>
          <w:sz w:val="24"/>
          <w:szCs w:val="24"/>
          <w:u w:val="single"/>
          <w:lang w:val="en-GB"/>
        </w:rPr>
        <w:t>Confidentiality</w:t>
      </w:r>
    </w:p>
    <w:p w14:paraId="4894AA9E" w14:textId="77777777" w:rsidR="00A30592" w:rsidRDefault="00A30592" w:rsidP="00043256">
      <w:pPr>
        <w:tabs>
          <w:tab w:val="left" w:pos="0"/>
        </w:tabs>
        <w:rPr>
          <w:rFonts w:ascii="Calibri" w:hAnsi="Calibri" w:cs="Arial"/>
          <w:color w:val="222222"/>
          <w:szCs w:val="22"/>
          <w:lang w:val="en-GB"/>
        </w:rPr>
      </w:pPr>
    </w:p>
    <w:p w14:paraId="158CA62F" w14:textId="6C886B98" w:rsidR="00043256" w:rsidRPr="00EE1B34" w:rsidRDefault="00043256" w:rsidP="00043256">
      <w:pPr>
        <w:tabs>
          <w:tab w:val="left" w:pos="0"/>
        </w:tabs>
        <w:rPr>
          <w:rFonts w:ascii="Calibri" w:hAnsi="Calibri" w:cs="Arial"/>
          <w:color w:val="222222"/>
          <w:szCs w:val="22"/>
          <w:lang w:val="en-GB"/>
        </w:rPr>
      </w:pPr>
      <w:r>
        <w:rPr>
          <w:rFonts w:ascii="Calibri" w:hAnsi="Calibri" w:cs="Arial"/>
          <w:color w:val="222222"/>
          <w:szCs w:val="22"/>
          <w:lang w:val="en-GB"/>
        </w:rPr>
        <w:t>This RFP</w:t>
      </w:r>
      <w:r w:rsidRPr="00EE1B34">
        <w:rPr>
          <w:rFonts w:ascii="Calibri" w:hAnsi="Calibri" w:cs="Arial"/>
          <w:color w:val="222222"/>
          <w:szCs w:val="22"/>
          <w:lang w:val="en-GB"/>
        </w:rPr>
        <w:t xml:space="preserve"> or any part hereof, and all copies hereof </w:t>
      </w:r>
      <w:r>
        <w:rPr>
          <w:rFonts w:ascii="Calibri" w:hAnsi="Calibri" w:cs="Arial"/>
          <w:color w:val="222222"/>
          <w:szCs w:val="22"/>
          <w:lang w:val="en-GB"/>
        </w:rPr>
        <w:t>shall</w:t>
      </w:r>
      <w:r w:rsidRPr="00EE1B34">
        <w:rPr>
          <w:rFonts w:ascii="Calibri" w:hAnsi="Calibri" w:cs="Arial"/>
          <w:color w:val="222222"/>
          <w:szCs w:val="22"/>
          <w:lang w:val="en-GB"/>
        </w:rPr>
        <w:t xml:space="preserve"> be returned to DRC upon request. </w:t>
      </w:r>
      <w:r>
        <w:rPr>
          <w:rFonts w:ascii="Calibri" w:hAnsi="Calibri" w:cs="Arial"/>
          <w:color w:val="222222"/>
          <w:szCs w:val="22"/>
          <w:lang w:val="en-GB"/>
        </w:rPr>
        <w:t>T</w:t>
      </w:r>
      <w:r w:rsidRPr="00EE1B34">
        <w:rPr>
          <w:rFonts w:ascii="Calibri" w:hAnsi="Calibri" w:cs="Arial"/>
          <w:color w:val="222222"/>
          <w:szCs w:val="22"/>
          <w:lang w:val="en-GB"/>
        </w:rPr>
        <w:t xml:space="preserve">his </w:t>
      </w:r>
      <w:r>
        <w:rPr>
          <w:rFonts w:ascii="Calibri" w:hAnsi="Calibri" w:cs="Arial"/>
          <w:color w:val="222222"/>
          <w:szCs w:val="22"/>
          <w:lang w:val="en-GB"/>
        </w:rPr>
        <w:t>RFP</w:t>
      </w:r>
      <w:r w:rsidRPr="00EE1B34">
        <w:rPr>
          <w:rFonts w:ascii="Calibri" w:hAnsi="Calibri" w:cs="Arial"/>
          <w:color w:val="222222"/>
          <w:szCs w:val="22"/>
          <w:lang w:val="en-GB"/>
        </w:rPr>
        <w:t xml:space="preserve"> is confidential and proprietary to DRC, contains privileged information, part of which may be copyrighted, and is communicated to and received by Bidders on the condition that no part thereof, or any information concerning it may be copied, exhibited, or furnished to others without the prior written consent of DRC, except that Bidders may exhibit the specifications to prospective subcontractors for the sole purpose of obtaining offers from them. Notwithstandi</w:t>
      </w:r>
      <w:r>
        <w:rPr>
          <w:rFonts w:ascii="Calibri" w:hAnsi="Calibri" w:cs="Arial"/>
          <w:color w:val="222222"/>
          <w:szCs w:val="22"/>
          <w:lang w:val="en-GB"/>
        </w:rPr>
        <w:t>ng the other provisions of the RFP</w:t>
      </w:r>
      <w:r w:rsidRPr="00EE1B34">
        <w:rPr>
          <w:rFonts w:ascii="Calibri" w:hAnsi="Calibri" w:cs="Arial"/>
          <w:color w:val="222222"/>
          <w:szCs w:val="22"/>
          <w:lang w:val="en-GB"/>
        </w:rPr>
        <w:t>, Bidders will be bound by the contents of this paragraph whether or not their company submits a Bid or res</w:t>
      </w:r>
      <w:r>
        <w:rPr>
          <w:rFonts w:ascii="Calibri" w:hAnsi="Calibri" w:cs="Arial"/>
          <w:color w:val="222222"/>
          <w:szCs w:val="22"/>
          <w:lang w:val="en-GB"/>
        </w:rPr>
        <w:t>ponds in any other way to this RFP</w:t>
      </w:r>
      <w:r w:rsidRPr="00EE1B34">
        <w:rPr>
          <w:rFonts w:ascii="Calibri" w:hAnsi="Calibri" w:cs="Arial"/>
          <w:color w:val="222222"/>
          <w:szCs w:val="22"/>
          <w:lang w:val="en-GB"/>
        </w:rPr>
        <w:t>.</w:t>
      </w:r>
    </w:p>
    <w:p w14:paraId="4FD0153E" w14:textId="77777777" w:rsidR="00043256" w:rsidRDefault="00043256" w:rsidP="00043256">
      <w:pPr>
        <w:tabs>
          <w:tab w:val="left" w:pos="0"/>
        </w:tabs>
        <w:spacing w:line="276" w:lineRule="auto"/>
        <w:rPr>
          <w:rFonts w:ascii="Calibri" w:hAnsi="Calibri" w:cs="Arial"/>
          <w:b/>
          <w:color w:val="222222"/>
          <w:szCs w:val="22"/>
          <w:lang w:val="en-GB"/>
        </w:rPr>
      </w:pPr>
    </w:p>
    <w:p w14:paraId="7CCBBFE4" w14:textId="77777777" w:rsidR="00043256" w:rsidRPr="00A30592" w:rsidRDefault="00043256" w:rsidP="00043256">
      <w:pPr>
        <w:pStyle w:val="Heading1"/>
        <w:rPr>
          <w:sz w:val="24"/>
          <w:szCs w:val="24"/>
          <w:u w:val="single"/>
          <w:lang w:val="en-GB"/>
        </w:rPr>
      </w:pPr>
      <w:r w:rsidRPr="00A30592">
        <w:rPr>
          <w:sz w:val="24"/>
          <w:szCs w:val="24"/>
          <w:u w:val="single"/>
          <w:lang w:val="en-GB"/>
        </w:rPr>
        <w:lastRenderedPageBreak/>
        <w:t>Collusive Bidding and Anti-Competitive Conduct</w:t>
      </w:r>
    </w:p>
    <w:p w14:paraId="72D11025" w14:textId="77777777" w:rsidR="00A30592" w:rsidRDefault="00A30592" w:rsidP="00043256">
      <w:pPr>
        <w:tabs>
          <w:tab w:val="left" w:pos="0"/>
        </w:tabs>
        <w:rPr>
          <w:rFonts w:ascii="Calibri" w:hAnsi="Calibri" w:cs="Arial"/>
          <w:color w:val="222222"/>
          <w:szCs w:val="22"/>
          <w:lang w:val="en-GB"/>
        </w:rPr>
      </w:pPr>
    </w:p>
    <w:p w14:paraId="2F8D7BE6" w14:textId="57EE7A27" w:rsidR="00043256" w:rsidRPr="00EE1B34" w:rsidRDefault="00043256" w:rsidP="00043256">
      <w:pPr>
        <w:tabs>
          <w:tab w:val="left" w:pos="0"/>
        </w:tabs>
        <w:rPr>
          <w:rFonts w:ascii="Calibri" w:hAnsi="Calibri" w:cs="Arial"/>
          <w:color w:val="222222"/>
          <w:szCs w:val="22"/>
          <w:lang w:val="en-GB"/>
        </w:rPr>
      </w:pPr>
      <w:r w:rsidRPr="00EE1B34">
        <w:rPr>
          <w:rFonts w:ascii="Calibri" w:hAnsi="Calibri" w:cs="Arial"/>
          <w:color w:val="222222"/>
          <w:szCs w:val="22"/>
          <w:lang w:val="en-GB"/>
        </w:rPr>
        <w:t xml:space="preserve">Bidders and their employees, officers, advisers, agent or sub-contractors </w:t>
      </w:r>
      <w:r>
        <w:rPr>
          <w:rFonts w:ascii="Calibri" w:hAnsi="Calibri" w:cs="Arial"/>
          <w:color w:val="222222"/>
          <w:szCs w:val="22"/>
          <w:lang w:val="en-GB"/>
        </w:rPr>
        <w:t>shall</w:t>
      </w:r>
      <w:r w:rsidRPr="00EE1B34">
        <w:rPr>
          <w:rFonts w:ascii="Calibri" w:hAnsi="Calibri" w:cs="Arial"/>
          <w:color w:val="222222"/>
          <w:szCs w:val="22"/>
          <w:lang w:val="en-GB"/>
        </w:rPr>
        <w:t xml:space="preserve"> not engage in any collusive bidding or other anti-competitive conduct or any other similar conduct, in relations to:</w:t>
      </w:r>
    </w:p>
    <w:p w14:paraId="61D6F9F3" w14:textId="77777777" w:rsidR="00043256" w:rsidRPr="00EE1B34" w:rsidRDefault="00043256" w:rsidP="00043256">
      <w:pPr>
        <w:numPr>
          <w:ilvl w:val="0"/>
          <w:numId w:val="6"/>
        </w:numPr>
        <w:tabs>
          <w:tab w:val="left" w:pos="0"/>
        </w:tabs>
        <w:rPr>
          <w:rFonts w:ascii="Calibri" w:hAnsi="Calibri" w:cs="Arial"/>
          <w:color w:val="222222"/>
          <w:szCs w:val="22"/>
          <w:lang w:val="en-GB"/>
        </w:rPr>
      </w:pPr>
      <w:r w:rsidRPr="00EE1B34">
        <w:rPr>
          <w:rFonts w:ascii="Calibri" w:hAnsi="Calibri" w:cs="Arial"/>
          <w:color w:val="222222"/>
          <w:szCs w:val="22"/>
          <w:lang w:val="en-GB"/>
        </w:rPr>
        <w:t>The preparation of submission of Bids,</w:t>
      </w:r>
    </w:p>
    <w:p w14:paraId="0F3FBF7D" w14:textId="77777777" w:rsidR="00043256" w:rsidRPr="00EE1B34" w:rsidRDefault="00043256" w:rsidP="00043256">
      <w:pPr>
        <w:numPr>
          <w:ilvl w:val="0"/>
          <w:numId w:val="6"/>
        </w:numPr>
        <w:tabs>
          <w:tab w:val="left" w:pos="0"/>
        </w:tabs>
        <w:rPr>
          <w:rFonts w:ascii="Calibri" w:hAnsi="Calibri" w:cs="Arial"/>
          <w:color w:val="222222"/>
          <w:szCs w:val="22"/>
          <w:lang w:val="en-GB"/>
        </w:rPr>
      </w:pPr>
      <w:r w:rsidRPr="00EE1B34">
        <w:rPr>
          <w:rFonts w:ascii="Calibri" w:hAnsi="Calibri" w:cs="Arial"/>
          <w:color w:val="222222"/>
          <w:szCs w:val="22"/>
          <w:lang w:val="en-GB"/>
        </w:rPr>
        <w:t>The clarification of Bids,</w:t>
      </w:r>
    </w:p>
    <w:p w14:paraId="1BA1DA95" w14:textId="77777777" w:rsidR="00043256" w:rsidRPr="00EE1B34" w:rsidRDefault="00043256" w:rsidP="00043256">
      <w:pPr>
        <w:numPr>
          <w:ilvl w:val="0"/>
          <w:numId w:val="6"/>
        </w:numPr>
        <w:tabs>
          <w:tab w:val="left" w:pos="0"/>
        </w:tabs>
        <w:rPr>
          <w:rFonts w:ascii="Calibri" w:hAnsi="Calibri" w:cs="Arial"/>
          <w:color w:val="222222"/>
          <w:szCs w:val="22"/>
          <w:lang w:val="en-GB"/>
        </w:rPr>
      </w:pPr>
      <w:r w:rsidRPr="00EE1B34">
        <w:rPr>
          <w:rFonts w:ascii="Calibri" w:hAnsi="Calibri" w:cs="Arial"/>
          <w:color w:val="222222"/>
          <w:szCs w:val="22"/>
          <w:lang w:val="en-GB"/>
        </w:rPr>
        <w:t>The conduct and content of negotiations,</w:t>
      </w:r>
    </w:p>
    <w:p w14:paraId="2B4B3423" w14:textId="77777777" w:rsidR="00043256" w:rsidRPr="00EE1B34" w:rsidRDefault="00043256" w:rsidP="00043256">
      <w:pPr>
        <w:numPr>
          <w:ilvl w:val="0"/>
          <w:numId w:val="6"/>
        </w:numPr>
        <w:tabs>
          <w:tab w:val="left" w:pos="0"/>
        </w:tabs>
        <w:rPr>
          <w:rFonts w:ascii="Calibri" w:hAnsi="Calibri" w:cs="Arial"/>
          <w:color w:val="222222"/>
          <w:szCs w:val="22"/>
          <w:lang w:val="en-GB"/>
        </w:rPr>
      </w:pPr>
      <w:r w:rsidRPr="00EE1B34">
        <w:rPr>
          <w:rFonts w:ascii="Calibri" w:hAnsi="Calibri" w:cs="Arial"/>
          <w:color w:val="222222"/>
          <w:szCs w:val="22"/>
          <w:lang w:val="en-GB"/>
        </w:rPr>
        <w:t xml:space="preserve">Including final contract negotiations, </w:t>
      </w:r>
    </w:p>
    <w:p w14:paraId="7F1BEA6B" w14:textId="77777777" w:rsidR="00043256" w:rsidRPr="00EE1B34" w:rsidRDefault="00043256" w:rsidP="00043256">
      <w:pPr>
        <w:tabs>
          <w:tab w:val="left" w:pos="0"/>
        </w:tabs>
        <w:rPr>
          <w:rFonts w:ascii="Calibri" w:hAnsi="Calibri" w:cs="Arial"/>
          <w:color w:val="222222"/>
          <w:szCs w:val="22"/>
          <w:lang w:val="en-GB"/>
        </w:rPr>
      </w:pPr>
      <w:r w:rsidRPr="00EE1B34">
        <w:rPr>
          <w:rFonts w:ascii="Calibri" w:hAnsi="Calibri" w:cs="Arial"/>
          <w:color w:val="222222"/>
          <w:szCs w:val="22"/>
          <w:lang w:val="en-GB"/>
        </w:rPr>
        <w:t>In</w:t>
      </w:r>
      <w:r>
        <w:rPr>
          <w:rFonts w:ascii="Calibri" w:hAnsi="Calibri" w:cs="Arial"/>
          <w:color w:val="222222"/>
          <w:szCs w:val="22"/>
          <w:lang w:val="en-GB"/>
        </w:rPr>
        <w:t xml:space="preserve"> respect of this RFP</w:t>
      </w:r>
      <w:r w:rsidRPr="00EE1B34">
        <w:rPr>
          <w:rFonts w:ascii="Calibri" w:hAnsi="Calibri" w:cs="Arial"/>
          <w:color w:val="222222"/>
          <w:szCs w:val="22"/>
          <w:lang w:val="en-GB"/>
        </w:rPr>
        <w:t xml:space="preserve"> or procurement process, or any other procurement process being conducted by DRC in respect of any of its requirements.</w:t>
      </w:r>
    </w:p>
    <w:p w14:paraId="6CFD048D" w14:textId="77777777" w:rsidR="00043256" w:rsidRPr="00EE1B34" w:rsidRDefault="00043256" w:rsidP="00043256">
      <w:pPr>
        <w:tabs>
          <w:tab w:val="left" w:pos="0"/>
        </w:tabs>
        <w:rPr>
          <w:rFonts w:ascii="Calibri" w:hAnsi="Calibri" w:cs="Arial"/>
          <w:color w:val="222222"/>
          <w:szCs w:val="22"/>
          <w:lang w:val="en-GB"/>
        </w:rPr>
      </w:pPr>
    </w:p>
    <w:p w14:paraId="41A494D3" w14:textId="77777777" w:rsidR="00043256" w:rsidRPr="00EE1B34" w:rsidRDefault="00043256" w:rsidP="00043256">
      <w:pPr>
        <w:tabs>
          <w:tab w:val="left" w:pos="0"/>
        </w:tabs>
        <w:rPr>
          <w:rFonts w:ascii="Calibri" w:hAnsi="Calibri" w:cs="Arial"/>
          <w:color w:val="222222"/>
          <w:szCs w:val="22"/>
          <w:lang w:val="en-GB"/>
        </w:rPr>
      </w:pPr>
      <w:r w:rsidRPr="00EE1B34">
        <w:rPr>
          <w:rFonts w:ascii="Calibri" w:hAnsi="Calibri" w:cs="Arial"/>
          <w:color w:val="222222"/>
          <w:szCs w:val="22"/>
          <w:lang w:val="en-GB"/>
        </w:rPr>
        <w:t>For the purpose of this clause, collusive bidding, other anti-competitive conduct, or any other similar conduct may include, among other things, the disclosure to, exchange or clarification with, any other Bidder, person or entity, of information (in any form), whether or not such information is commercial information confidential to DRC, any other Bidder, person or entity in order to alter the results of a solicitation exercise in such a way that would lead to an outcome other than that which would have been obtained through a competitive process.</w:t>
      </w:r>
    </w:p>
    <w:p w14:paraId="61EE4961" w14:textId="77777777" w:rsidR="00043256" w:rsidRPr="00EE1B34" w:rsidRDefault="00043256" w:rsidP="00043256">
      <w:pPr>
        <w:tabs>
          <w:tab w:val="left" w:pos="0"/>
        </w:tabs>
        <w:rPr>
          <w:rFonts w:ascii="Calibri" w:hAnsi="Calibri" w:cs="Arial"/>
          <w:color w:val="222222"/>
          <w:szCs w:val="22"/>
          <w:lang w:val="en-GB"/>
        </w:rPr>
      </w:pPr>
    </w:p>
    <w:p w14:paraId="0D81E934" w14:textId="77777777" w:rsidR="00043256" w:rsidRPr="00A30592" w:rsidRDefault="00043256" w:rsidP="00043256">
      <w:pPr>
        <w:pStyle w:val="Heading1"/>
        <w:rPr>
          <w:sz w:val="24"/>
          <w:szCs w:val="24"/>
          <w:u w:val="single"/>
          <w:lang w:val="en-GB"/>
        </w:rPr>
      </w:pPr>
      <w:r w:rsidRPr="00A30592">
        <w:rPr>
          <w:sz w:val="24"/>
          <w:szCs w:val="24"/>
          <w:u w:val="single"/>
          <w:lang w:val="en-GB"/>
        </w:rPr>
        <w:t>Improper Assistance</w:t>
      </w:r>
    </w:p>
    <w:p w14:paraId="671FC8F9" w14:textId="77777777" w:rsidR="00A30592" w:rsidRDefault="00A30592" w:rsidP="00043256">
      <w:pPr>
        <w:tabs>
          <w:tab w:val="left" w:pos="0"/>
        </w:tabs>
        <w:rPr>
          <w:rFonts w:ascii="Calibri" w:hAnsi="Calibri" w:cs="Arial"/>
          <w:color w:val="222222"/>
          <w:szCs w:val="22"/>
          <w:lang w:val="en-GB"/>
        </w:rPr>
      </w:pPr>
    </w:p>
    <w:p w14:paraId="4BDC36FF" w14:textId="0FDB3227" w:rsidR="00043256" w:rsidRPr="00EE1B34" w:rsidRDefault="00043256" w:rsidP="00043256">
      <w:pPr>
        <w:tabs>
          <w:tab w:val="left" w:pos="0"/>
        </w:tabs>
        <w:rPr>
          <w:rFonts w:ascii="Calibri" w:hAnsi="Calibri" w:cs="Arial"/>
          <w:color w:val="222222"/>
          <w:szCs w:val="22"/>
          <w:lang w:val="en-GB"/>
        </w:rPr>
      </w:pPr>
      <w:r w:rsidRPr="00EE1B34">
        <w:rPr>
          <w:rFonts w:ascii="Calibri" w:hAnsi="Calibri" w:cs="Arial"/>
          <w:color w:val="222222"/>
          <w:szCs w:val="22"/>
          <w:lang w:val="en-GB"/>
        </w:rPr>
        <w:t>Bids that, in the sole opinion of DRC, have been compiled:</w:t>
      </w:r>
    </w:p>
    <w:p w14:paraId="5A36BCF0" w14:textId="77777777" w:rsidR="00043256" w:rsidRPr="00EE1B34" w:rsidRDefault="00043256" w:rsidP="00043256">
      <w:pPr>
        <w:numPr>
          <w:ilvl w:val="0"/>
          <w:numId w:val="7"/>
        </w:numPr>
        <w:tabs>
          <w:tab w:val="left" w:pos="0"/>
        </w:tabs>
        <w:rPr>
          <w:rFonts w:ascii="Calibri" w:hAnsi="Calibri" w:cs="Arial"/>
          <w:color w:val="222222"/>
          <w:szCs w:val="22"/>
          <w:lang w:val="en-GB"/>
        </w:rPr>
      </w:pPr>
      <w:r w:rsidRPr="00EE1B34">
        <w:rPr>
          <w:rFonts w:ascii="Calibri" w:hAnsi="Calibri" w:cs="Arial"/>
          <w:color w:val="222222"/>
          <w:szCs w:val="22"/>
          <w:lang w:val="en-GB"/>
        </w:rPr>
        <w:t>With the assistance of current or former employees of DRC, or current or former contractors of DRC in violation of confidentially obligations or by using information not otherwise available to the general public or which would provide a non-competitive benefit,</w:t>
      </w:r>
    </w:p>
    <w:p w14:paraId="00FB1709" w14:textId="77777777" w:rsidR="00043256" w:rsidRPr="00EE1B34" w:rsidRDefault="00043256" w:rsidP="00043256">
      <w:pPr>
        <w:numPr>
          <w:ilvl w:val="0"/>
          <w:numId w:val="7"/>
        </w:numPr>
        <w:tabs>
          <w:tab w:val="left" w:pos="0"/>
        </w:tabs>
        <w:rPr>
          <w:rFonts w:ascii="Calibri" w:hAnsi="Calibri" w:cs="Arial"/>
          <w:color w:val="222222"/>
          <w:szCs w:val="22"/>
          <w:lang w:val="en-GB"/>
        </w:rPr>
      </w:pPr>
      <w:r w:rsidRPr="00EE1B34">
        <w:rPr>
          <w:rFonts w:ascii="Calibri" w:hAnsi="Calibri" w:cs="Arial"/>
          <w:color w:val="222222"/>
          <w:szCs w:val="22"/>
          <w:lang w:val="en-GB"/>
        </w:rPr>
        <w:t>With the utilization of confidential and/or internal DRC information not made available to the public or to the other Bidders,</w:t>
      </w:r>
    </w:p>
    <w:p w14:paraId="3BAF7190" w14:textId="77777777" w:rsidR="00043256" w:rsidRPr="00EE1B34" w:rsidRDefault="00043256" w:rsidP="00043256">
      <w:pPr>
        <w:numPr>
          <w:ilvl w:val="0"/>
          <w:numId w:val="7"/>
        </w:numPr>
        <w:tabs>
          <w:tab w:val="left" w:pos="0"/>
        </w:tabs>
        <w:rPr>
          <w:rFonts w:ascii="Calibri" w:hAnsi="Calibri" w:cs="Arial"/>
          <w:color w:val="222222"/>
          <w:szCs w:val="22"/>
          <w:lang w:val="en-GB"/>
        </w:rPr>
      </w:pPr>
      <w:r w:rsidRPr="00EE1B34">
        <w:rPr>
          <w:rFonts w:ascii="Calibri" w:hAnsi="Calibri" w:cs="Arial"/>
          <w:color w:val="222222"/>
          <w:szCs w:val="22"/>
          <w:lang w:val="en-GB"/>
        </w:rPr>
        <w:t>In breach of an obligation of confidentially to DRC, or</w:t>
      </w:r>
      <w:r>
        <w:rPr>
          <w:rFonts w:ascii="Calibri" w:hAnsi="Calibri" w:cs="Arial"/>
          <w:color w:val="222222"/>
          <w:szCs w:val="22"/>
          <w:lang w:val="en-GB"/>
        </w:rPr>
        <w:t xml:space="preserve"> c</w:t>
      </w:r>
      <w:r w:rsidRPr="008330A3">
        <w:rPr>
          <w:rFonts w:ascii="Calibri" w:hAnsi="Calibri" w:cs="Arial"/>
          <w:color w:val="222222"/>
          <w:szCs w:val="22"/>
          <w:lang w:val="en-GB"/>
        </w:rPr>
        <w:t xml:space="preserve">ontrary to these terms and conditions for submission of a Bid, </w:t>
      </w:r>
      <w:r>
        <w:rPr>
          <w:rFonts w:ascii="Calibri" w:hAnsi="Calibri" w:cs="Arial"/>
          <w:color w:val="222222"/>
          <w:szCs w:val="22"/>
          <w:lang w:val="en-GB"/>
        </w:rPr>
        <w:t>s</w:t>
      </w:r>
      <w:r w:rsidRPr="00EE1B34">
        <w:rPr>
          <w:rFonts w:ascii="Calibri" w:hAnsi="Calibri" w:cs="Arial"/>
          <w:color w:val="222222"/>
          <w:szCs w:val="22"/>
          <w:lang w:val="en-GB"/>
        </w:rPr>
        <w:t>hall be excluded from further consideration</w:t>
      </w:r>
    </w:p>
    <w:p w14:paraId="54A46B1E" w14:textId="77777777" w:rsidR="00043256" w:rsidRPr="00EE1B34" w:rsidRDefault="00043256" w:rsidP="00043256">
      <w:pPr>
        <w:tabs>
          <w:tab w:val="left" w:pos="0"/>
        </w:tabs>
        <w:rPr>
          <w:rFonts w:ascii="Calibri" w:hAnsi="Calibri" w:cs="Arial"/>
          <w:color w:val="222222"/>
          <w:szCs w:val="22"/>
          <w:lang w:val="en-GB"/>
        </w:rPr>
      </w:pPr>
    </w:p>
    <w:p w14:paraId="31D9511B" w14:textId="21F8EAF8" w:rsidR="00043256" w:rsidRPr="00EE1B34" w:rsidRDefault="00043256" w:rsidP="00043256">
      <w:pPr>
        <w:tabs>
          <w:tab w:val="left" w:pos="0"/>
        </w:tabs>
        <w:rPr>
          <w:rFonts w:ascii="Calibri" w:hAnsi="Calibri" w:cs="Arial"/>
          <w:color w:val="222222"/>
          <w:szCs w:val="22"/>
          <w:lang w:val="en-GB"/>
        </w:rPr>
      </w:pPr>
      <w:r w:rsidRPr="00EE1B34">
        <w:rPr>
          <w:rFonts w:ascii="Calibri" w:hAnsi="Calibri" w:cs="Arial"/>
          <w:color w:val="222222"/>
          <w:szCs w:val="22"/>
          <w:lang w:val="en-GB"/>
        </w:rPr>
        <w:t xml:space="preserve">Without limiting the operation of the above clause, a Bidder </w:t>
      </w:r>
      <w:r>
        <w:rPr>
          <w:rFonts w:ascii="Calibri" w:hAnsi="Calibri" w:cs="Arial"/>
          <w:color w:val="222222"/>
          <w:szCs w:val="22"/>
          <w:lang w:val="en-GB"/>
        </w:rPr>
        <w:t>shall</w:t>
      </w:r>
      <w:r w:rsidRPr="00EE1B34">
        <w:rPr>
          <w:rFonts w:ascii="Calibri" w:hAnsi="Calibri" w:cs="Arial"/>
          <w:color w:val="222222"/>
          <w:szCs w:val="22"/>
          <w:lang w:val="en-GB"/>
        </w:rPr>
        <w:t xml:space="preserve"> not, in the absence of prior written approval from DRC, permit a person to contribute to, or participate in, any process relating to the preparation of a Bid or the procurement process, if the person has at any time during the 6 months immediately preceding the date of issue of t</w:t>
      </w:r>
      <w:r>
        <w:rPr>
          <w:rFonts w:ascii="Calibri" w:hAnsi="Calibri" w:cs="Arial"/>
          <w:color w:val="222222"/>
          <w:szCs w:val="22"/>
          <w:lang w:val="en-GB"/>
        </w:rPr>
        <w:t>his RFP</w:t>
      </w:r>
      <w:r w:rsidRPr="00EE1B34">
        <w:rPr>
          <w:rFonts w:ascii="Calibri" w:hAnsi="Calibri" w:cs="Arial"/>
          <w:color w:val="222222"/>
          <w:szCs w:val="22"/>
          <w:lang w:val="en-GB"/>
        </w:rPr>
        <w:t xml:space="preserve"> was an official, agent, servant, or employee of, or otherwise engaged by, DRC and was engaged directly, or indirectly, in the planning or performance of the requirement, project, or activity to which this </w:t>
      </w:r>
      <w:r>
        <w:rPr>
          <w:rFonts w:ascii="Calibri" w:hAnsi="Calibri" w:cs="Arial"/>
          <w:color w:val="222222"/>
          <w:szCs w:val="22"/>
          <w:lang w:val="en-GB"/>
        </w:rPr>
        <w:t>RFP</w:t>
      </w:r>
      <w:r w:rsidRPr="00EE1B34">
        <w:rPr>
          <w:rFonts w:ascii="Calibri" w:hAnsi="Calibri" w:cs="Arial"/>
          <w:color w:val="222222"/>
          <w:szCs w:val="22"/>
          <w:lang w:val="en-GB"/>
        </w:rPr>
        <w:t xml:space="preserve"> relates</w:t>
      </w:r>
    </w:p>
    <w:p w14:paraId="7909593D" w14:textId="77777777" w:rsidR="00043256" w:rsidRPr="00A30592" w:rsidRDefault="00043256" w:rsidP="00043256">
      <w:pPr>
        <w:pStyle w:val="Heading1"/>
        <w:rPr>
          <w:sz w:val="24"/>
          <w:szCs w:val="24"/>
          <w:u w:val="single"/>
          <w:lang w:val="en-GB"/>
        </w:rPr>
      </w:pPr>
      <w:r w:rsidRPr="00A30592">
        <w:rPr>
          <w:sz w:val="24"/>
          <w:szCs w:val="24"/>
          <w:u w:val="single"/>
          <w:lang w:val="en-GB"/>
        </w:rPr>
        <w:t>Corrupt Practices</w:t>
      </w:r>
    </w:p>
    <w:p w14:paraId="7797BD2C" w14:textId="77777777" w:rsidR="00A30592" w:rsidRDefault="00A30592" w:rsidP="00043256">
      <w:pPr>
        <w:tabs>
          <w:tab w:val="left" w:pos="0"/>
        </w:tabs>
        <w:rPr>
          <w:rFonts w:ascii="Calibri" w:hAnsi="Calibri" w:cs="Arial"/>
          <w:color w:val="222222"/>
          <w:szCs w:val="22"/>
          <w:lang w:val="en-GB"/>
        </w:rPr>
      </w:pPr>
    </w:p>
    <w:p w14:paraId="76B17098" w14:textId="69EE574B" w:rsidR="00043256" w:rsidRPr="00461C7E" w:rsidRDefault="00043256" w:rsidP="00043256">
      <w:pPr>
        <w:tabs>
          <w:tab w:val="left" w:pos="0"/>
        </w:tabs>
        <w:rPr>
          <w:rFonts w:ascii="Calibri" w:hAnsi="Calibri" w:cs="Arial"/>
          <w:color w:val="222222"/>
          <w:szCs w:val="22"/>
          <w:lang w:val="en-GB"/>
        </w:rPr>
      </w:pPr>
      <w:r w:rsidRPr="00461C7E">
        <w:rPr>
          <w:rFonts w:ascii="Calibri" w:hAnsi="Calibri" w:cs="Arial"/>
          <w:color w:val="222222"/>
          <w:szCs w:val="22"/>
          <w:lang w:val="en-GB"/>
        </w:rPr>
        <w:t xml:space="preserve">DRC has zero tolerance for corruption. </w:t>
      </w:r>
    </w:p>
    <w:p w14:paraId="103965BE" w14:textId="77777777" w:rsidR="00043256" w:rsidRDefault="00043256" w:rsidP="00043256">
      <w:pPr>
        <w:tabs>
          <w:tab w:val="left" w:pos="0"/>
        </w:tabs>
        <w:rPr>
          <w:rFonts w:ascii="Calibri" w:hAnsi="Calibri" w:cs="Arial"/>
          <w:color w:val="222222"/>
          <w:szCs w:val="22"/>
          <w:lang w:val="en-GB"/>
        </w:rPr>
      </w:pPr>
    </w:p>
    <w:p w14:paraId="0500DA82" w14:textId="77777777" w:rsidR="00043256" w:rsidRDefault="00043256" w:rsidP="00043256">
      <w:pPr>
        <w:tabs>
          <w:tab w:val="left" w:pos="0"/>
        </w:tabs>
        <w:rPr>
          <w:rFonts w:ascii="Calibri" w:hAnsi="Calibri" w:cs="Arial"/>
          <w:color w:val="222222"/>
          <w:szCs w:val="22"/>
          <w:lang w:val="en-GB"/>
        </w:rPr>
      </w:pPr>
      <w:r w:rsidRPr="00461C7E">
        <w:rPr>
          <w:rFonts w:ascii="Calibri" w:hAnsi="Calibri" w:cs="Arial"/>
          <w:color w:val="222222"/>
          <w:szCs w:val="22"/>
          <w:lang w:val="en-GB"/>
        </w:rPr>
        <w:t xml:space="preserve">The </w:t>
      </w:r>
      <w:r>
        <w:rPr>
          <w:rFonts w:ascii="Calibri" w:hAnsi="Calibri" w:cs="Arial"/>
          <w:color w:val="222222"/>
          <w:szCs w:val="22"/>
          <w:lang w:val="en-GB"/>
        </w:rPr>
        <w:t>Bidder</w:t>
      </w:r>
      <w:r w:rsidRPr="00461C7E">
        <w:rPr>
          <w:rFonts w:ascii="Calibri" w:hAnsi="Calibri" w:cs="Arial"/>
          <w:color w:val="222222"/>
          <w:szCs w:val="22"/>
          <w:lang w:val="en-GB"/>
        </w:rPr>
        <w:t xml:space="preserve"> represents and warrants that neither it nor any of its</w:t>
      </w:r>
      <w:r>
        <w:rPr>
          <w:rFonts w:ascii="Calibri" w:hAnsi="Calibri" w:cs="Arial"/>
          <w:color w:val="222222"/>
          <w:szCs w:val="22"/>
          <w:lang w:val="en-GB"/>
        </w:rPr>
        <w:t xml:space="preserve"> potential</w:t>
      </w:r>
      <w:r w:rsidRPr="00461C7E">
        <w:rPr>
          <w:rFonts w:ascii="Calibri" w:hAnsi="Calibri" w:cs="Arial"/>
          <w:color w:val="222222"/>
          <w:szCs w:val="22"/>
          <w:lang w:val="en-GB"/>
        </w:rPr>
        <w:t xml:space="preserve"> subcontractors are engaged in any form of corruption, defined by DRC as the misuse of entrusted power for private gain.</w:t>
      </w:r>
    </w:p>
    <w:p w14:paraId="0CCB4E59" w14:textId="77777777" w:rsidR="00043256" w:rsidRPr="00461C7E" w:rsidRDefault="00043256" w:rsidP="00043256">
      <w:pPr>
        <w:tabs>
          <w:tab w:val="left" w:pos="0"/>
        </w:tabs>
        <w:rPr>
          <w:rFonts w:ascii="Calibri" w:hAnsi="Calibri" w:cs="Arial"/>
          <w:color w:val="222222"/>
          <w:szCs w:val="22"/>
          <w:lang w:val="en-GB"/>
        </w:rPr>
      </w:pPr>
      <w:r w:rsidRPr="00461C7E">
        <w:rPr>
          <w:rFonts w:ascii="Calibri" w:hAnsi="Calibri" w:cs="Arial"/>
          <w:color w:val="222222"/>
          <w:szCs w:val="22"/>
          <w:lang w:val="en-GB"/>
        </w:rPr>
        <w:t xml:space="preserve"> </w:t>
      </w:r>
    </w:p>
    <w:p w14:paraId="6E896ABF" w14:textId="77777777" w:rsidR="00043256" w:rsidRDefault="00043256" w:rsidP="00043256">
      <w:pPr>
        <w:tabs>
          <w:tab w:val="left" w:pos="0"/>
        </w:tabs>
        <w:rPr>
          <w:rFonts w:ascii="Calibri" w:hAnsi="Calibri" w:cs="Arial"/>
          <w:color w:val="222222"/>
          <w:szCs w:val="22"/>
          <w:lang w:val="en-GB"/>
        </w:rPr>
      </w:pPr>
      <w:r w:rsidRPr="00461C7E">
        <w:rPr>
          <w:rFonts w:ascii="Calibri" w:hAnsi="Calibri" w:cs="Arial"/>
          <w:color w:val="222222"/>
          <w:szCs w:val="22"/>
          <w:lang w:val="en-GB"/>
        </w:rPr>
        <w:t xml:space="preserve">This definition is not limited to interactions with public officials and covers both attempted and actual corruption, as well as monetary and non-monetary corruption. The definition includes, but is not limited to, corruption in the form of: facilitation payments, bribery, gifts constituting an undue influence, kickbacks, favouritism, cronyism, nepotism, extortion, embezzlement, misuse of confidential information, theft, and various forms of fraud, such as forgery or falsification of documents, and financial or procurement fraud. No offer, payment, consideration or benefit of any kind, which could be regarded as an illegal or corrupt practice, shall be made, promised, sought or accepted – directly or indirectly – as an inducement or reward in relation to activities funded by DRC, including tendering, award or execution of contracts. DRC reserves the right, without prejudice to any other right or remedy available to it, according to any violation of this clause to immediately </w:t>
      </w:r>
      <w:r>
        <w:rPr>
          <w:rFonts w:ascii="Calibri" w:hAnsi="Calibri" w:cs="Arial"/>
          <w:color w:val="222222"/>
          <w:szCs w:val="22"/>
          <w:lang w:val="en-GB"/>
        </w:rPr>
        <w:t>reject the submitted offer</w:t>
      </w:r>
      <w:r w:rsidRPr="00461C7E">
        <w:rPr>
          <w:rFonts w:ascii="Calibri" w:hAnsi="Calibri" w:cs="Arial"/>
          <w:color w:val="222222"/>
          <w:szCs w:val="22"/>
          <w:lang w:val="en-GB"/>
        </w:rPr>
        <w:t xml:space="preserve">, and to take such additional action, civil and/or criminal, as may be appropriate. </w:t>
      </w:r>
    </w:p>
    <w:p w14:paraId="28D106FE" w14:textId="77777777" w:rsidR="00043256" w:rsidRPr="00461C7E" w:rsidRDefault="00043256" w:rsidP="00043256">
      <w:pPr>
        <w:tabs>
          <w:tab w:val="left" w:pos="0"/>
        </w:tabs>
        <w:rPr>
          <w:rFonts w:ascii="Calibri" w:hAnsi="Calibri" w:cs="Arial"/>
          <w:color w:val="222222"/>
          <w:szCs w:val="22"/>
          <w:lang w:val="en-GB"/>
        </w:rPr>
      </w:pPr>
    </w:p>
    <w:p w14:paraId="14ECF730" w14:textId="68E2542D" w:rsidR="006E6EC2" w:rsidRDefault="00043256" w:rsidP="00043256">
      <w:pPr>
        <w:tabs>
          <w:tab w:val="left" w:pos="0"/>
        </w:tabs>
        <w:rPr>
          <w:rFonts w:ascii="Calibri" w:hAnsi="Calibri" w:cs="Arial"/>
          <w:color w:val="222222"/>
          <w:szCs w:val="22"/>
          <w:lang w:val="en-GB"/>
        </w:rPr>
      </w:pPr>
      <w:r w:rsidRPr="00461C7E">
        <w:rPr>
          <w:rFonts w:ascii="Calibri" w:hAnsi="Calibri" w:cs="Arial"/>
          <w:color w:val="222222"/>
          <w:szCs w:val="22"/>
          <w:lang w:val="en-GB"/>
        </w:rPr>
        <w:t xml:space="preserve">The </w:t>
      </w:r>
      <w:r>
        <w:rPr>
          <w:rFonts w:ascii="Calibri" w:hAnsi="Calibri" w:cs="Arial"/>
          <w:color w:val="222222"/>
          <w:szCs w:val="22"/>
          <w:lang w:val="en-GB"/>
        </w:rPr>
        <w:t>Bidder</w:t>
      </w:r>
      <w:r w:rsidRPr="00461C7E">
        <w:rPr>
          <w:rFonts w:ascii="Calibri" w:hAnsi="Calibri" w:cs="Arial"/>
          <w:color w:val="222222"/>
          <w:szCs w:val="22"/>
          <w:lang w:val="en-GB"/>
        </w:rPr>
        <w:t xml:space="preserve"> agrees to accurately communicate DRC’s policy with regards to Anti- Corruption to Third Parties. The </w:t>
      </w:r>
      <w:r>
        <w:rPr>
          <w:rFonts w:ascii="Calibri" w:hAnsi="Calibri" w:cs="Arial"/>
          <w:color w:val="222222"/>
          <w:szCs w:val="22"/>
          <w:lang w:val="en-GB"/>
        </w:rPr>
        <w:t>Bidder</w:t>
      </w:r>
      <w:r w:rsidRPr="00461C7E">
        <w:rPr>
          <w:rFonts w:ascii="Calibri" w:hAnsi="Calibri" w:cs="Arial"/>
          <w:color w:val="222222"/>
          <w:szCs w:val="22"/>
          <w:lang w:val="en-GB"/>
        </w:rPr>
        <w:t xml:space="preserve"> furthermore agrees to inform DRC immediately of any suspicion or information it receives from any source alleging a violation </w:t>
      </w:r>
      <w:r w:rsidRPr="00461C7E">
        <w:rPr>
          <w:rFonts w:ascii="Calibri" w:hAnsi="Calibri" w:cs="Arial"/>
          <w:color w:val="222222"/>
          <w:szCs w:val="22"/>
          <w:lang w:val="en-GB"/>
        </w:rPr>
        <w:lastRenderedPageBreak/>
        <w:t>of this</w:t>
      </w:r>
      <w:r>
        <w:rPr>
          <w:rFonts w:ascii="Calibri" w:hAnsi="Calibri" w:cs="Arial"/>
          <w:color w:val="222222"/>
          <w:szCs w:val="22"/>
          <w:lang w:val="en-GB"/>
        </w:rPr>
        <w:t xml:space="preserve"> policy to</w:t>
      </w:r>
      <w:r w:rsidRPr="00461C7E">
        <w:rPr>
          <w:rFonts w:ascii="Calibri" w:hAnsi="Calibri" w:cs="Arial"/>
          <w:color w:val="222222"/>
          <w:szCs w:val="22"/>
          <w:lang w:val="en-GB"/>
        </w:rPr>
        <w:t xml:space="preserve"> the contact details of the specific DRC country operations via </w:t>
      </w:r>
      <w:hyperlink r:id="rId15" w:history="1">
        <w:r w:rsidR="00C063BD" w:rsidRPr="00B96B05">
          <w:rPr>
            <w:rStyle w:val="Hyperlink"/>
          </w:rPr>
          <w:t>https://pro.drc.ngo/where-we-work/</w:t>
        </w:r>
      </w:hyperlink>
      <w:r w:rsidRPr="00461C7E">
        <w:rPr>
          <w:rFonts w:ascii="Calibri" w:hAnsi="Calibri" w:cs="Arial"/>
          <w:color w:val="222222"/>
          <w:szCs w:val="22"/>
          <w:lang w:val="en-GB"/>
        </w:rPr>
        <w:t xml:space="preserve">, or via DRC’s Code of Conduct Reporting Mechanism: </w:t>
      </w:r>
      <w:hyperlink r:id="rId16" w:history="1">
        <w:r w:rsidR="003B5B5F" w:rsidRPr="00B96B05">
          <w:rPr>
            <w:rStyle w:val="Hyperlink"/>
          </w:rPr>
          <w:t>https://pro.drc.ngo/code-of-conduct/</w:t>
        </w:r>
      </w:hyperlink>
      <w:r w:rsidR="003B5B5F">
        <w:t xml:space="preserve"> </w:t>
      </w:r>
      <w:r w:rsidRPr="00461C7E">
        <w:rPr>
          <w:rFonts w:ascii="Calibri" w:hAnsi="Calibri" w:cs="Arial"/>
          <w:color w:val="222222"/>
          <w:szCs w:val="22"/>
          <w:lang w:val="en-GB"/>
        </w:rPr>
        <w:t>. Reports of suspected corruption can also be reported directly t</w:t>
      </w:r>
      <w:r>
        <w:rPr>
          <w:rFonts w:ascii="Calibri" w:hAnsi="Calibri" w:cs="Arial"/>
          <w:color w:val="222222"/>
          <w:szCs w:val="22"/>
          <w:lang w:val="en-GB"/>
        </w:rPr>
        <w:t xml:space="preserve">o DRC HQ at </w:t>
      </w:r>
      <w:hyperlink r:id="rId17" w:history="1">
        <w:r w:rsidR="00555ACF" w:rsidRPr="00B96B05">
          <w:rPr>
            <w:rStyle w:val="Hyperlink"/>
          </w:rPr>
          <w:t>c.o.conduct@drc.ngo</w:t>
        </w:r>
      </w:hyperlink>
      <w:r w:rsidR="00555ACF">
        <w:t>.</w:t>
      </w:r>
    </w:p>
    <w:p w14:paraId="10E98BD1" w14:textId="77777777" w:rsidR="006E6EC2" w:rsidRPr="00EE1B34" w:rsidRDefault="006E6EC2" w:rsidP="00043256">
      <w:pPr>
        <w:tabs>
          <w:tab w:val="left" w:pos="0"/>
        </w:tabs>
        <w:rPr>
          <w:rFonts w:ascii="Calibri" w:hAnsi="Calibri" w:cs="Arial"/>
          <w:color w:val="222222"/>
          <w:szCs w:val="22"/>
          <w:lang w:val="en-GB"/>
        </w:rPr>
      </w:pPr>
    </w:p>
    <w:p w14:paraId="3522A3B8" w14:textId="77777777" w:rsidR="00043256" w:rsidRPr="00A30592" w:rsidRDefault="00043256" w:rsidP="00043256">
      <w:pPr>
        <w:pStyle w:val="Heading1"/>
        <w:rPr>
          <w:sz w:val="24"/>
          <w:szCs w:val="24"/>
          <w:u w:val="single"/>
          <w:lang w:val="en-GB"/>
        </w:rPr>
      </w:pPr>
      <w:r w:rsidRPr="00A30592">
        <w:rPr>
          <w:sz w:val="24"/>
          <w:szCs w:val="24"/>
          <w:u w:val="single"/>
          <w:lang w:val="en-GB"/>
        </w:rPr>
        <w:t>Conflict of Interest</w:t>
      </w:r>
    </w:p>
    <w:p w14:paraId="7141D926" w14:textId="77777777" w:rsidR="00A30592" w:rsidRDefault="00A30592" w:rsidP="00043256">
      <w:pPr>
        <w:tabs>
          <w:tab w:val="left" w:pos="0"/>
        </w:tabs>
        <w:rPr>
          <w:rFonts w:ascii="Calibri" w:hAnsi="Calibri" w:cs="Arial"/>
          <w:color w:val="222222"/>
          <w:szCs w:val="22"/>
          <w:lang w:val="en-GB"/>
        </w:rPr>
      </w:pPr>
    </w:p>
    <w:p w14:paraId="0CEF93BA" w14:textId="26143BAB" w:rsidR="00043256" w:rsidRPr="00EE1B34" w:rsidRDefault="00043256" w:rsidP="00043256">
      <w:pPr>
        <w:tabs>
          <w:tab w:val="left" w:pos="0"/>
        </w:tabs>
        <w:rPr>
          <w:rFonts w:ascii="Calibri" w:hAnsi="Calibri" w:cs="Arial"/>
          <w:color w:val="222222"/>
          <w:szCs w:val="22"/>
          <w:lang w:val="en-GB"/>
        </w:rPr>
      </w:pPr>
      <w:r w:rsidRPr="00EE1B34">
        <w:rPr>
          <w:rFonts w:ascii="Calibri" w:hAnsi="Calibri" w:cs="Arial"/>
          <w:color w:val="222222"/>
          <w:szCs w:val="22"/>
          <w:lang w:val="en-GB"/>
        </w:rPr>
        <w:t xml:space="preserve">A Bidder </w:t>
      </w:r>
      <w:r>
        <w:rPr>
          <w:rFonts w:ascii="Calibri" w:hAnsi="Calibri" w:cs="Arial"/>
          <w:color w:val="222222"/>
          <w:szCs w:val="22"/>
          <w:lang w:val="en-GB"/>
        </w:rPr>
        <w:t>shall</w:t>
      </w:r>
      <w:r w:rsidRPr="00EE1B34">
        <w:rPr>
          <w:rFonts w:ascii="Calibri" w:hAnsi="Calibri" w:cs="Arial"/>
          <w:color w:val="222222"/>
          <w:szCs w:val="22"/>
          <w:lang w:val="en-GB"/>
        </w:rPr>
        <w:t xml:space="preserve"> not, and </w:t>
      </w:r>
      <w:r>
        <w:rPr>
          <w:rFonts w:ascii="Calibri" w:hAnsi="Calibri" w:cs="Arial"/>
          <w:color w:val="222222"/>
          <w:szCs w:val="22"/>
          <w:lang w:val="en-GB"/>
        </w:rPr>
        <w:t>shall</w:t>
      </w:r>
      <w:r w:rsidRPr="00EE1B34">
        <w:rPr>
          <w:rFonts w:ascii="Calibri" w:hAnsi="Calibri" w:cs="Arial"/>
          <w:color w:val="222222"/>
          <w:szCs w:val="22"/>
          <w:lang w:val="en-GB"/>
        </w:rPr>
        <w:t xml:space="preserve"> ensure that its employees, officers, advisers, agents or subcontractors do not place themselves in a position that may, or does, give rise to an actual, potential or perceived conflict of interest between the interests of DRC and the Bidder’s interests during the procurement process.</w:t>
      </w:r>
    </w:p>
    <w:p w14:paraId="5E02FDCA" w14:textId="77777777" w:rsidR="00043256" w:rsidRPr="00EE1B34" w:rsidRDefault="00043256" w:rsidP="00043256">
      <w:pPr>
        <w:tabs>
          <w:tab w:val="left" w:pos="0"/>
        </w:tabs>
        <w:rPr>
          <w:rFonts w:ascii="Calibri" w:hAnsi="Calibri" w:cs="Arial"/>
          <w:color w:val="222222"/>
          <w:szCs w:val="22"/>
          <w:lang w:val="en-GB"/>
        </w:rPr>
      </w:pPr>
    </w:p>
    <w:p w14:paraId="33CF2991" w14:textId="77777777" w:rsidR="00043256" w:rsidRPr="00EE1B34" w:rsidRDefault="00043256" w:rsidP="00043256">
      <w:pPr>
        <w:tabs>
          <w:tab w:val="left" w:pos="0"/>
        </w:tabs>
        <w:rPr>
          <w:rFonts w:ascii="Calibri" w:hAnsi="Calibri" w:cs="Arial"/>
          <w:color w:val="222222"/>
          <w:szCs w:val="22"/>
          <w:lang w:val="en-GB"/>
        </w:rPr>
      </w:pPr>
      <w:r w:rsidRPr="00EE1B34">
        <w:rPr>
          <w:rFonts w:ascii="Calibri" w:hAnsi="Calibri" w:cs="Arial"/>
          <w:color w:val="222222"/>
          <w:szCs w:val="22"/>
          <w:lang w:val="en-GB"/>
        </w:rPr>
        <w:t xml:space="preserve">If during any stage of the procurement process or performance of any DRC contract a conflict of interest arises, or appears likely to arise, the Bidder </w:t>
      </w:r>
      <w:r>
        <w:rPr>
          <w:rFonts w:ascii="Calibri" w:hAnsi="Calibri" w:cs="Arial"/>
          <w:color w:val="222222"/>
          <w:szCs w:val="22"/>
          <w:lang w:val="en-GB"/>
        </w:rPr>
        <w:t>shall</w:t>
      </w:r>
      <w:r w:rsidRPr="00EE1B34">
        <w:rPr>
          <w:rFonts w:ascii="Calibri" w:hAnsi="Calibri" w:cs="Arial"/>
          <w:color w:val="222222"/>
          <w:szCs w:val="22"/>
          <w:lang w:val="en-GB"/>
        </w:rPr>
        <w:t xml:space="preserve"> notify DRC immediately in writing, setting out all relevant details of the situation, including those cases in which the interests of the Bidder conflict with the interests of DRC, or cases in which any DRC official, employee or person under contract with DRC may have, or appear to have, an interest of any kind in the Bidder’s business or any kind of economic ties with the Bidder. The Bidder </w:t>
      </w:r>
      <w:r>
        <w:rPr>
          <w:rFonts w:ascii="Calibri" w:hAnsi="Calibri" w:cs="Arial"/>
          <w:color w:val="222222"/>
          <w:szCs w:val="22"/>
          <w:lang w:val="en-GB"/>
        </w:rPr>
        <w:t>shall</w:t>
      </w:r>
      <w:r w:rsidRPr="00EE1B34">
        <w:rPr>
          <w:rFonts w:ascii="Calibri" w:hAnsi="Calibri" w:cs="Arial"/>
          <w:color w:val="222222"/>
          <w:szCs w:val="22"/>
          <w:lang w:val="en-GB"/>
        </w:rPr>
        <w:t xml:space="preserve"> take steps as DRC may reasonably require, to resolve or otherwise deal with the conflict to the satisfaction of DRC.</w:t>
      </w:r>
    </w:p>
    <w:p w14:paraId="2D7A6AD5" w14:textId="77777777" w:rsidR="00043256" w:rsidRPr="00EE1B34" w:rsidRDefault="00043256" w:rsidP="00043256">
      <w:pPr>
        <w:tabs>
          <w:tab w:val="left" w:pos="0"/>
        </w:tabs>
        <w:rPr>
          <w:rFonts w:ascii="Calibri" w:hAnsi="Calibri" w:cs="Arial"/>
          <w:color w:val="222222"/>
          <w:szCs w:val="22"/>
          <w:lang w:val="en-GB"/>
        </w:rPr>
      </w:pPr>
    </w:p>
    <w:p w14:paraId="4C6127F9" w14:textId="77777777" w:rsidR="00043256" w:rsidRPr="00A30592" w:rsidRDefault="00043256" w:rsidP="00043256">
      <w:pPr>
        <w:pStyle w:val="Heading1"/>
        <w:rPr>
          <w:sz w:val="24"/>
          <w:szCs w:val="24"/>
          <w:u w:val="single"/>
          <w:lang w:val="en-GB"/>
        </w:rPr>
      </w:pPr>
      <w:r w:rsidRPr="00A30592">
        <w:rPr>
          <w:sz w:val="24"/>
          <w:szCs w:val="24"/>
          <w:u w:val="single"/>
          <w:lang w:val="en-GB"/>
        </w:rPr>
        <w:t>Withdrawal/Modification of Bids</w:t>
      </w:r>
    </w:p>
    <w:p w14:paraId="479D7D9E" w14:textId="77777777" w:rsidR="00A30592" w:rsidRDefault="00A30592" w:rsidP="00043256">
      <w:pPr>
        <w:tabs>
          <w:tab w:val="left" w:pos="0"/>
        </w:tabs>
        <w:rPr>
          <w:rFonts w:ascii="Calibri" w:hAnsi="Calibri" w:cs="Arial"/>
          <w:color w:val="222222"/>
          <w:szCs w:val="22"/>
          <w:lang w:val="en-GB"/>
        </w:rPr>
      </w:pPr>
    </w:p>
    <w:p w14:paraId="464756F2" w14:textId="28CFD14F" w:rsidR="00043256" w:rsidRPr="00EE1B34" w:rsidRDefault="00043256" w:rsidP="00043256">
      <w:pPr>
        <w:tabs>
          <w:tab w:val="left" w:pos="0"/>
        </w:tabs>
        <w:rPr>
          <w:rFonts w:ascii="Calibri" w:hAnsi="Calibri" w:cs="Arial"/>
          <w:color w:val="222222"/>
          <w:szCs w:val="22"/>
          <w:lang w:val="en-GB"/>
        </w:rPr>
      </w:pPr>
      <w:r w:rsidRPr="00EE1B34">
        <w:rPr>
          <w:rFonts w:ascii="Calibri" w:hAnsi="Calibri" w:cs="Arial"/>
          <w:color w:val="222222"/>
          <w:szCs w:val="22"/>
          <w:lang w:val="en-GB"/>
        </w:rPr>
        <w:t>Requests to withdraw a Bid</w:t>
      </w:r>
      <w:r>
        <w:rPr>
          <w:rFonts w:ascii="Calibri" w:hAnsi="Calibri" w:cs="Arial"/>
          <w:color w:val="222222"/>
          <w:szCs w:val="22"/>
          <w:lang w:val="en-GB"/>
        </w:rPr>
        <w:t xml:space="preserve"> after the Bid Closure Time</w:t>
      </w:r>
      <w:r w:rsidRPr="00EE1B34">
        <w:rPr>
          <w:rFonts w:ascii="Calibri" w:hAnsi="Calibri" w:cs="Arial"/>
          <w:color w:val="222222"/>
          <w:szCs w:val="22"/>
          <w:lang w:val="en-GB"/>
        </w:rPr>
        <w:t xml:space="preserve"> shall not be honoured. </w:t>
      </w:r>
    </w:p>
    <w:p w14:paraId="39DF5370" w14:textId="77777777" w:rsidR="00043256" w:rsidRPr="00EE1B34" w:rsidRDefault="00043256" w:rsidP="00043256">
      <w:pPr>
        <w:tabs>
          <w:tab w:val="left" w:pos="0"/>
        </w:tabs>
        <w:rPr>
          <w:rFonts w:ascii="Calibri" w:hAnsi="Calibri" w:cs="Arial"/>
          <w:color w:val="222222"/>
          <w:szCs w:val="22"/>
          <w:lang w:val="en-GB"/>
        </w:rPr>
      </w:pPr>
    </w:p>
    <w:p w14:paraId="4790BB24" w14:textId="77777777" w:rsidR="00043256" w:rsidRPr="00EE1B34" w:rsidRDefault="00043256" w:rsidP="00043256">
      <w:pPr>
        <w:tabs>
          <w:tab w:val="left" w:pos="0"/>
        </w:tabs>
        <w:rPr>
          <w:rFonts w:ascii="Calibri" w:hAnsi="Calibri" w:cs="Arial"/>
          <w:color w:val="222222"/>
          <w:szCs w:val="22"/>
          <w:lang w:val="en-GB"/>
        </w:rPr>
      </w:pPr>
      <w:r w:rsidRPr="00EE1B34">
        <w:rPr>
          <w:rFonts w:ascii="Calibri" w:hAnsi="Calibri" w:cs="Arial"/>
          <w:color w:val="222222"/>
          <w:szCs w:val="22"/>
          <w:lang w:val="en-GB"/>
        </w:rPr>
        <w:t>Withdrawal of a Bid may result in your suspension or removal from the DRC suppliers List.</w:t>
      </w:r>
    </w:p>
    <w:p w14:paraId="16682A8C" w14:textId="77777777" w:rsidR="00043256" w:rsidRPr="00EE1B34" w:rsidRDefault="00043256" w:rsidP="00043256">
      <w:pPr>
        <w:tabs>
          <w:tab w:val="left" w:pos="0"/>
        </w:tabs>
        <w:rPr>
          <w:rFonts w:ascii="Calibri" w:hAnsi="Calibri" w:cs="Arial"/>
          <w:color w:val="222222"/>
          <w:szCs w:val="22"/>
          <w:lang w:val="en-GB"/>
        </w:rPr>
      </w:pPr>
    </w:p>
    <w:p w14:paraId="353507DD" w14:textId="77777777" w:rsidR="00043256" w:rsidRDefault="00043256" w:rsidP="00043256">
      <w:pPr>
        <w:tabs>
          <w:tab w:val="left" w:pos="0"/>
        </w:tabs>
        <w:rPr>
          <w:rFonts w:ascii="Calibri" w:hAnsi="Calibri" w:cs="Arial"/>
          <w:color w:val="222222"/>
          <w:szCs w:val="22"/>
          <w:lang w:val="en-GB"/>
        </w:rPr>
      </w:pPr>
      <w:r w:rsidRPr="00EE1B34">
        <w:rPr>
          <w:rFonts w:ascii="Calibri" w:hAnsi="Calibri" w:cs="Arial"/>
          <w:color w:val="222222"/>
          <w:szCs w:val="22"/>
          <w:lang w:val="en-GB"/>
        </w:rPr>
        <w:t>A Bidder ma</w:t>
      </w:r>
      <w:r>
        <w:rPr>
          <w:rFonts w:ascii="Calibri" w:hAnsi="Calibri" w:cs="Arial"/>
          <w:color w:val="222222"/>
          <w:szCs w:val="22"/>
          <w:lang w:val="en-GB"/>
        </w:rPr>
        <w:t>y modify its Bid prior to the RFP</w:t>
      </w:r>
      <w:r w:rsidRPr="00EE1B34">
        <w:rPr>
          <w:rFonts w:ascii="Calibri" w:hAnsi="Calibri" w:cs="Arial"/>
          <w:color w:val="222222"/>
          <w:szCs w:val="22"/>
          <w:lang w:val="en-GB"/>
        </w:rPr>
        <w:t xml:space="preserve"> closure. Any such modification shall be submitted in writing and in a sealed envelope, marked with the original Bid number. No modificati</w:t>
      </w:r>
      <w:r>
        <w:rPr>
          <w:rFonts w:ascii="Calibri" w:hAnsi="Calibri" w:cs="Arial"/>
          <w:color w:val="222222"/>
          <w:szCs w:val="22"/>
          <w:lang w:val="en-GB"/>
        </w:rPr>
        <w:t>on shall be allowed after the RFP</w:t>
      </w:r>
      <w:r w:rsidRPr="00EE1B34">
        <w:rPr>
          <w:rFonts w:ascii="Calibri" w:hAnsi="Calibri" w:cs="Arial"/>
          <w:color w:val="222222"/>
          <w:szCs w:val="22"/>
          <w:lang w:val="en-GB"/>
        </w:rPr>
        <w:t xml:space="preserve"> closure.</w:t>
      </w:r>
    </w:p>
    <w:p w14:paraId="4E7B7C4E" w14:textId="77777777" w:rsidR="00043256" w:rsidRDefault="00043256" w:rsidP="00043256">
      <w:pPr>
        <w:tabs>
          <w:tab w:val="left" w:pos="0"/>
        </w:tabs>
        <w:rPr>
          <w:rFonts w:ascii="Calibri" w:hAnsi="Calibri" w:cs="Arial"/>
          <w:color w:val="222222"/>
          <w:szCs w:val="22"/>
          <w:lang w:val="en-GB"/>
        </w:rPr>
      </w:pPr>
    </w:p>
    <w:p w14:paraId="725CA010" w14:textId="77777777" w:rsidR="00043256" w:rsidRPr="00A30592" w:rsidRDefault="00043256" w:rsidP="00043256">
      <w:pPr>
        <w:pStyle w:val="Heading1"/>
        <w:rPr>
          <w:sz w:val="24"/>
          <w:szCs w:val="24"/>
          <w:u w:val="single"/>
          <w:lang w:val="en-GB"/>
        </w:rPr>
      </w:pPr>
      <w:r w:rsidRPr="00A30592">
        <w:rPr>
          <w:sz w:val="24"/>
          <w:szCs w:val="24"/>
          <w:u w:val="single"/>
          <w:lang w:val="en-GB"/>
        </w:rPr>
        <w:t>LATE BIDS</w:t>
      </w:r>
    </w:p>
    <w:p w14:paraId="130E0F94" w14:textId="77777777" w:rsidR="00A30592" w:rsidRDefault="00A30592" w:rsidP="00043256">
      <w:pPr>
        <w:tabs>
          <w:tab w:val="left" w:pos="0"/>
        </w:tabs>
        <w:rPr>
          <w:rFonts w:ascii="Calibri" w:hAnsi="Calibri" w:cs="Arial"/>
          <w:color w:val="222222"/>
          <w:szCs w:val="22"/>
          <w:lang w:val="en-GB"/>
        </w:rPr>
      </w:pPr>
    </w:p>
    <w:p w14:paraId="66757CF2" w14:textId="77D720B1" w:rsidR="00043256" w:rsidRPr="00EE1B34" w:rsidRDefault="00043256" w:rsidP="00043256">
      <w:pPr>
        <w:tabs>
          <w:tab w:val="left" w:pos="0"/>
        </w:tabs>
        <w:rPr>
          <w:rFonts w:ascii="Calibri" w:hAnsi="Calibri" w:cs="Arial"/>
          <w:color w:val="222222"/>
          <w:szCs w:val="22"/>
          <w:lang w:val="en-GB"/>
        </w:rPr>
      </w:pPr>
      <w:r w:rsidRPr="00DB4E50">
        <w:rPr>
          <w:rFonts w:ascii="Calibri" w:hAnsi="Calibri" w:cs="Arial"/>
          <w:color w:val="222222"/>
          <w:szCs w:val="22"/>
          <w:lang w:val="en-GB"/>
        </w:rPr>
        <w:t xml:space="preserve">All Bids received after the </w:t>
      </w:r>
      <w:r>
        <w:rPr>
          <w:rFonts w:ascii="Calibri" w:hAnsi="Calibri" w:cs="Arial"/>
          <w:color w:val="222222"/>
          <w:szCs w:val="22"/>
          <w:lang w:val="en-GB"/>
        </w:rPr>
        <w:t>RFP</w:t>
      </w:r>
      <w:r w:rsidRPr="00DB4E50">
        <w:rPr>
          <w:rFonts w:ascii="Calibri" w:hAnsi="Calibri" w:cs="Arial"/>
          <w:color w:val="222222"/>
          <w:szCs w:val="22"/>
          <w:lang w:val="en-GB"/>
        </w:rPr>
        <w:t xml:space="preserve"> closure will be rejected</w:t>
      </w:r>
      <w:r>
        <w:rPr>
          <w:rFonts w:ascii="Calibri" w:hAnsi="Calibri" w:cs="Arial"/>
          <w:color w:val="222222"/>
          <w:szCs w:val="22"/>
          <w:lang w:val="en-GB"/>
        </w:rPr>
        <w:t>.</w:t>
      </w:r>
    </w:p>
    <w:p w14:paraId="5AA885DC" w14:textId="77777777" w:rsidR="00A30592" w:rsidRPr="00A30592" w:rsidRDefault="00A30592" w:rsidP="00A30592">
      <w:pPr>
        <w:rPr>
          <w:lang w:val="en-GB"/>
        </w:rPr>
      </w:pPr>
    </w:p>
    <w:p w14:paraId="7D151BF2" w14:textId="5B9F819A" w:rsidR="00A30592" w:rsidRPr="003D6FA6" w:rsidRDefault="00043256" w:rsidP="00043256">
      <w:pPr>
        <w:pStyle w:val="Heading1"/>
        <w:rPr>
          <w:sz w:val="24"/>
          <w:szCs w:val="24"/>
          <w:u w:val="single"/>
          <w:lang w:val="en-GB"/>
        </w:rPr>
      </w:pPr>
      <w:r w:rsidRPr="00A30592">
        <w:rPr>
          <w:sz w:val="24"/>
          <w:szCs w:val="24"/>
          <w:u w:val="single"/>
          <w:lang w:val="en-GB"/>
        </w:rPr>
        <w:t>Opening of the RFP</w:t>
      </w:r>
    </w:p>
    <w:p w14:paraId="19F2E4ED" w14:textId="18E99C02" w:rsidR="00043256" w:rsidRPr="00563ED7" w:rsidRDefault="00043256" w:rsidP="158E1F01">
      <w:pPr>
        <w:rPr>
          <w:rFonts w:ascii="Calibri" w:hAnsi="Calibri" w:cs="Arial"/>
          <w:lang w:val="en-GB"/>
        </w:rPr>
      </w:pPr>
      <w:r w:rsidRPr="158E1F01">
        <w:rPr>
          <w:rFonts w:ascii="Calibri" w:hAnsi="Calibri" w:cs="Arial"/>
          <w:lang w:val="en-GB"/>
        </w:rPr>
        <w:t xml:space="preserve">The Tender Opening will take place at the time and location stated above. </w:t>
      </w:r>
      <w:r w:rsidR="77ECF39E" w:rsidRPr="158E1F01">
        <w:rPr>
          <w:rFonts w:ascii="Calibri" w:hAnsi="Calibri" w:cs="Arial"/>
          <w:lang w:val="en-GB"/>
        </w:rPr>
        <w:t xml:space="preserve"> Due to emergency the tender/bids will be open by DRC tender committee members without the presence of bidder</w:t>
      </w:r>
      <w:r w:rsidR="7EC252AC" w:rsidRPr="158E1F01">
        <w:rPr>
          <w:rFonts w:ascii="Calibri" w:hAnsi="Calibri" w:cs="Arial"/>
          <w:lang w:val="en-GB"/>
        </w:rPr>
        <w:t>.</w:t>
      </w:r>
    </w:p>
    <w:p w14:paraId="1F915734" w14:textId="77777777" w:rsidR="00A30592" w:rsidRDefault="00A30592" w:rsidP="00043256">
      <w:pPr>
        <w:rPr>
          <w:rFonts w:ascii="Calibri" w:hAnsi="Calibri" w:cs="Arial"/>
          <w:color w:val="FF0000"/>
          <w:szCs w:val="22"/>
          <w:lang w:val="en-GB"/>
        </w:rPr>
      </w:pPr>
    </w:p>
    <w:p w14:paraId="763AE5A2" w14:textId="77777777" w:rsidR="00043256" w:rsidRDefault="00043256" w:rsidP="00043256">
      <w:pPr>
        <w:tabs>
          <w:tab w:val="left" w:pos="0"/>
        </w:tabs>
        <w:rPr>
          <w:rFonts w:ascii="Calibri" w:hAnsi="Calibri" w:cs="Arial"/>
          <w:szCs w:val="22"/>
          <w:lang w:val="en-GB"/>
        </w:rPr>
      </w:pPr>
      <w:r w:rsidRPr="00563ED7">
        <w:rPr>
          <w:rFonts w:ascii="Calibri" w:hAnsi="Calibri" w:cs="Arial"/>
          <w:szCs w:val="22"/>
          <w:lang w:val="en-GB"/>
        </w:rPr>
        <w:t>Any attempt by a Bidder to influence the Evaluation Committee in the process of examination, clarification, evaluation and comparison of tenders, to obtain information on how the procedure is progressing or to influence DRC in its decision concerning the award of the contract will result in the immediate rejection of the tender.</w:t>
      </w:r>
    </w:p>
    <w:p w14:paraId="4C887BA6" w14:textId="77777777" w:rsidR="00043256" w:rsidRPr="00EE1B34" w:rsidRDefault="00043256" w:rsidP="00043256">
      <w:pPr>
        <w:tabs>
          <w:tab w:val="left" w:pos="0"/>
        </w:tabs>
        <w:rPr>
          <w:rFonts w:ascii="Calibri" w:hAnsi="Calibri" w:cs="Arial"/>
          <w:color w:val="222222"/>
          <w:szCs w:val="22"/>
          <w:lang w:val="en-GB"/>
        </w:rPr>
      </w:pPr>
    </w:p>
    <w:p w14:paraId="2AFC7CA0" w14:textId="77777777" w:rsidR="00043256" w:rsidRPr="00A30592" w:rsidRDefault="00043256" w:rsidP="00043256">
      <w:pPr>
        <w:pStyle w:val="Heading1"/>
        <w:rPr>
          <w:sz w:val="24"/>
          <w:szCs w:val="24"/>
          <w:u w:val="single"/>
          <w:lang w:val="en-GB"/>
        </w:rPr>
      </w:pPr>
      <w:r w:rsidRPr="00A30592">
        <w:rPr>
          <w:sz w:val="24"/>
          <w:szCs w:val="24"/>
          <w:u w:val="single"/>
          <w:lang w:val="en-GB"/>
        </w:rPr>
        <w:t>Conditions of Contract</w:t>
      </w:r>
    </w:p>
    <w:p w14:paraId="31688A3A" w14:textId="77777777" w:rsidR="00A30592" w:rsidRDefault="00A30592" w:rsidP="00043256">
      <w:pPr>
        <w:tabs>
          <w:tab w:val="left" w:pos="0"/>
        </w:tabs>
        <w:rPr>
          <w:rFonts w:ascii="Calibri" w:hAnsi="Calibri" w:cs="Arial"/>
          <w:color w:val="222222"/>
          <w:szCs w:val="22"/>
          <w:lang w:val="en-GB"/>
        </w:rPr>
      </w:pPr>
    </w:p>
    <w:p w14:paraId="3345E07D" w14:textId="125DBEAC" w:rsidR="00043256" w:rsidRPr="00EE1B34" w:rsidRDefault="00043256" w:rsidP="00043256">
      <w:pPr>
        <w:tabs>
          <w:tab w:val="left" w:pos="0"/>
        </w:tabs>
        <w:rPr>
          <w:rFonts w:ascii="Calibri" w:hAnsi="Calibri" w:cs="Arial"/>
          <w:color w:val="222222"/>
          <w:szCs w:val="22"/>
          <w:lang w:val="en-GB"/>
        </w:rPr>
      </w:pPr>
      <w:r w:rsidRPr="00A30592">
        <w:rPr>
          <w:rFonts w:ascii="Calibri" w:hAnsi="Calibri" w:cs="Arial"/>
          <w:color w:val="222222"/>
          <w:szCs w:val="22"/>
          <w:lang w:val="en-GB"/>
        </w:rPr>
        <w:t xml:space="preserve">All Bidders shall acknowledge that the DRC General Conditions of Contract for the Procurement of Goods, or Services, or </w:t>
      </w:r>
      <w:r>
        <w:rPr>
          <w:rFonts w:ascii="Calibri" w:hAnsi="Calibri" w:cs="Arial"/>
          <w:color w:val="222222"/>
          <w:szCs w:val="22"/>
          <w:lang w:val="en-GB"/>
        </w:rPr>
        <w:t xml:space="preserve">the Special Conditions of Contract, </w:t>
      </w:r>
      <w:r w:rsidRPr="00EE1B34">
        <w:rPr>
          <w:rFonts w:ascii="Calibri" w:hAnsi="Calibri" w:cs="Arial"/>
          <w:color w:val="222222"/>
          <w:szCs w:val="22"/>
          <w:lang w:val="en-GB"/>
        </w:rPr>
        <w:t>as applicable, are acceptable.</w:t>
      </w:r>
    </w:p>
    <w:p w14:paraId="1AC1F780" w14:textId="77777777" w:rsidR="00043256" w:rsidRPr="00EE1B34" w:rsidRDefault="00043256" w:rsidP="00043256">
      <w:pPr>
        <w:tabs>
          <w:tab w:val="left" w:pos="0"/>
        </w:tabs>
        <w:rPr>
          <w:rFonts w:ascii="Calibri" w:hAnsi="Calibri" w:cs="Arial"/>
          <w:color w:val="222222"/>
          <w:szCs w:val="22"/>
          <w:lang w:val="en-GB"/>
        </w:rPr>
      </w:pPr>
    </w:p>
    <w:p w14:paraId="4F891844" w14:textId="494304DC" w:rsidR="00A30592" w:rsidRPr="003D6FA6" w:rsidRDefault="00043256" w:rsidP="003D6FA6">
      <w:pPr>
        <w:pStyle w:val="Heading1"/>
        <w:rPr>
          <w:sz w:val="24"/>
          <w:szCs w:val="24"/>
          <w:u w:val="single"/>
          <w:lang w:val="en-GB"/>
        </w:rPr>
      </w:pPr>
      <w:r w:rsidRPr="00A30592">
        <w:rPr>
          <w:sz w:val="24"/>
          <w:szCs w:val="24"/>
          <w:u w:val="single"/>
          <w:lang w:val="en-GB"/>
        </w:rPr>
        <w:t>Cancellation of the RFP</w:t>
      </w:r>
    </w:p>
    <w:p w14:paraId="312EC4D8" w14:textId="357B200B" w:rsidR="00043256" w:rsidRPr="00EE1B34" w:rsidRDefault="00043256" w:rsidP="00043256">
      <w:pPr>
        <w:tabs>
          <w:tab w:val="left" w:pos="0"/>
        </w:tabs>
        <w:rPr>
          <w:rFonts w:ascii="Calibri" w:hAnsi="Calibri" w:cs="Arial"/>
          <w:szCs w:val="22"/>
          <w:lang w:val="en-GB"/>
        </w:rPr>
      </w:pPr>
      <w:r w:rsidRPr="00EE1B34">
        <w:rPr>
          <w:rFonts w:ascii="Calibri" w:hAnsi="Calibri" w:cs="Arial"/>
          <w:szCs w:val="22"/>
          <w:lang w:val="en-GB"/>
        </w:rPr>
        <w:t>In the event of an</w:t>
      </w:r>
      <w:r>
        <w:rPr>
          <w:rFonts w:ascii="Calibri" w:hAnsi="Calibri" w:cs="Arial"/>
          <w:szCs w:val="22"/>
          <w:lang w:val="en-GB"/>
        </w:rPr>
        <w:t xml:space="preserve"> RFP</w:t>
      </w:r>
      <w:r w:rsidRPr="00EE1B34">
        <w:rPr>
          <w:rFonts w:ascii="Calibri" w:hAnsi="Calibri" w:cs="Arial"/>
          <w:szCs w:val="22"/>
          <w:lang w:val="en-GB"/>
        </w:rPr>
        <w:t xml:space="preserve"> cancellation, Bidders w</w:t>
      </w:r>
      <w:r>
        <w:rPr>
          <w:rFonts w:ascii="Calibri" w:hAnsi="Calibri" w:cs="Arial"/>
          <w:szCs w:val="22"/>
          <w:lang w:val="en-GB"/>
        </w:rPr>
        <w:t>ill be notified by DRC. If the RFP</w:t>
      </w:r>
      <w:r w:rsidRPr="00EE1B34">
        <w:rPr>
          <w:rFonts w:ascii="Calibri" w:hAnsi="Calibri" w:cs="Arial"/>
          <w:szCs w:val="22"/>
          <w:lang w:val="en-GB"/>
        </w:rPr>
        <w:t xml:space="preserve"> is cancelled before the outer envelope of any Bid has been opened, the sealed envelopes will be returned, unopened, to the Bidders</w:t>
      </w:r>
    </w:p>
    <w:p w14:paraId="6A426BEE" w14:textId="77777777" w:rsidR="00043256" w:rsidRPr="00EE1B34" w:rsidRDefault="00043256" w:rsidP="00043256">
      <w:pPr>
        <w:tabs>
          <w:tab w:val="left" w:pos="0"/>
        </w:tabs>
        <w:rPr>
          <w:rFonts w:ascii="Calibri" w:hAnsi="Calibri" w:cs="Arial"/>
          <w:szCs w:val="22"/>
          <w:lang w:val="en-GB"/>
        </w:rPr>
      </w:pPr>
    </w:p>
    <w:p w14:paraId="11338505" w14:textId="77777777" w:rsidR="00043256" w:rsidRPr="003D6FA6" w:rsidRDefault="00043256" w:rsidP="00043256">
      <w:pPr>
        <w:rPr>
          <w:rFonts w:ascii="Calibri" w:hAnsi="Calibri" w:cs="Arial"/>
          <w:sz w:val="18"/>
          <w:szCs w:val="18"/>
          <w:lang w:val="en-GB"/>
        </w:rPr>
      </w:pPr>
      <w:r w:rsidRPr="003D6FA6">
        <w:rPr>
          <w:rFonts w:ascii="Calibri" w:hAnsi="Calibri" w:cs="Arial"/>
          <w:sz w:val="18"/>
          <w:szCs w:val="18"/>
          <w:lang w:val="en-GB"/>
        </w:rPr>
        <w:t>The RFP may be cancelled in the following situations:</w:t>
      </w:r>
    </w:p>
    <w:p w14:paraId="0082D874" w14:textId="77777777" w:rsidR="00043256" w:rsidRPr="003D6FA6" w:rsidRDefault="00043256" w:rsidP="00043256">
      <w:pPr>
        <w:numPr>
          <w:ilvl w:val="0"/>
          <w:numId w:val="8"/>
        </w:numPr>
        <w:rPr>
          <w:rFonts w:ascii="Calibri" w:hAnsi="Calibri" w:cs="Arial"/>
          <w:sz w:val="18"/>
          <w:szCs w:val="18"/>
          <w:lang w:val="en-GB"/>
        </w:rPr>
      </w:pPr>
      <w:r w:rsidRPr="003D6FA6">
        <w:rPr>
          <w:rFonts w:ascii="Calibri" w:hAnsi="Calibri" w:cs="Arial"/>
          <w:sz w:val="18"/>
          <w:szCs w:val="18"/>
          <w:lang w:val="en-GB"/>
        </w:rPr>
        <w:t>where no qualitatively or financially worthwhile Bid has been received or there has been no response at all;</w:t>
      </w:r>
    </w:p>
    <w:p w14:paraId="36B68021" w14:textId="77777777" w:rsidR="00043256" w:rsidRPr="003D6FA6" w:rsidRDefault="00043256" w:rsidP="00043256">
      <w:pPr>
        <w:numPr>
          <w:ilvl w:val="0"/>
          <w:numId w:val="8"/>
        </w:numPr>
        <w:rPr>
          <w:rFonts w:ascii="Calibri" w:hAnsi="Calibri" w:cs="Arial"/>
          <w:sz w:val="18"/>
          <w:szCs w:val="18"/>
          <w:lang w:val="en-GB"/>
        </w:rPr>
      </w:pPr>
      <w:r w:rsidRPr="003D6FA6">
        <w:rPr>
          <w:rFonts w:ascii="Calibri" w:hAnsi="Calibri" w:cs="Arial"/>
          <w:sz w:val="18"/>
          <w:szCs w:val="18"/>
          <w:lang w:val="en-GB"/>
        </w:rPr>
        <w:t>the economic or technical parameters of the project have been fundamentally altered;</w:t>
      </w:r>
    </w:p>
    <w:p w14:paraId="125E4F5A" w14:textId="77777777" w:rsidR="00043256" w:rsidRPr="003D6FA6" w:rsidRDefault="00043256" w:rsidP="00043256">
      <w:pPr>
        <w:numPr>
          <w:ilvl w:val="0"/>
          <w:numId w:val="8"/>
        </w:numPr>
        <w:rPr>
          <w:rFonts w:ascii="Calibri" w:hAnsi="Calibri" w:cs="Arial"/>
          <w:sz w:val="18"/>
          <w:szCs w:val="18"/>
          <w:lang w:val="en-GB"/>
        </w:rPr>
      </w:pPr>
      <w:r w:rsidRPr="003D6FA6">
        <w:rPr>
          <w:rFonts w:ascii="Calibri" w:hAnsi="Calibri" w:cs="Arial"/>
          <w:sz w:val="18"/>
          <w:szCs w:val="18"/>
          <w:lang w:val="en-GB"/>
        </w:rPr>
        <w:t>exceptional circumstances or force majeure render normal performance of the project impossible;</w:t>
      </w:r>
    </w:p>
    <w:p w14:paraId="4716FB13" w14:textId="77777777" w:rsidR="00043256" w:rsidRPr="003D6FA6" w:rsidRDefault="00043256" w:rsidP="00043256">
      <w:pPr>
        <w:numPr>
          <w:ilvl w:val="0"/>
          <w:numId w:val="8"/>
        </w:numPr>
        <w:rPr>
          <w:rFonts w:ascii="Calibri" w:hAnsi="Calibri" w:cs="Arial"/>
          <w:sz w:val="18"/>
          <w:szCs w:val="18"/>
          <w:lang w:val="en-GB"/>
        </w:rPr>
      </w:pPr>
      <w:r w:rsidRPr="003D6FA6">
        <w:rPr>
          <w:rFonts w:ascii="Calibri" w:hAnsi="Calibri" w:cs="Arial"/>
          <w:sz w:val="18"/>
          <w:szCs w:val="18"/>
          <w:lang w:val="en-GB"/>
        </w:rPr>
        <w:t>all technically compliant Bids exceed the financial resources available; or</w:t>
      </w:r>
    </w:p>
    <w:p w14:paraId="57AAD766" w14:textId="77777777" w:rsidR="00043256" w:rsidRPr="003D6FA6" w:rsidRDefault="00043256" w:rsidP="00043256">
      <w:pPr>
        <w:numPr>
          <w:ilvl w:val="0"/>
          <w:numId w:val="8"/>
        </w:numPr>
        <w:rPr>
          <w:rFonts w:ascii="Calibri" w:hAnsi="Calibri" w:cs="Arial"/>
          <w:sz w:val="18"/>
          <w:szCs w:val="18"/>
          <w:lang w:val="en-GB"/>
        </w:rPr>
      </w:pPr>
      <w:r w:rsidRPr="003D6FA6">
        <w:rPr>
          <w:rFonts w:ascii="Calibri" w:hAnsi="Calibri" w:cs="Arial"/>
          <w:sz w:val="18"/>
          <w:szCs w:val="18"/>
          <w:lang w:val="en-GB"/>
        </w:rPr>
        <w:lastRenderedPageBreak/>
        <w:t>there have been irregularities in the procedure, in particular where these have prevented fair competition.</w:t>
      </w:r>
    </w:p>
    <w:p w14:paraId="5016598B" w14:textId="77777777" w:rsidR="00043256" w:rsidRPr="00EE1B34" w:rsidRDefault="00043256" w:rsidP="00043256">
      <w:pPr>
        <w:rPr>
          <w:rFonts w:ascii="Calibri" w:hAnsi="Calibri" w:cs="Arial"/>
          <w:szCs w:val="22"/>
          <w:lang w:val="en-GB"/>
        </w:rPr>
      </w:pPr>
    </w:p>
    <w:p w14:paraId="0475FC25" w14:textId="77777777" w:rsidR="00043256" w:rsidRPr="00EE1B34" w:rsidRDefault="00043256" w:rsidP="00043256">
      <w:pPr>
        <w:rPr>
          <w:rFonts w:ascii="Calibri" w:hAnsi="Calibri" w:cs="Arial"/>
          <w:szCs w:val="22"/>
          <w:lang w:val="en-GB"/>
        </w:rPr>
      </w:pPr>
      <w:r>
        <w:rPr>
          <w:rFonts w:ascii="Calibri" w:hAnsi="Calibri" w:cs="Arial"/>
          <w:szCs w:val="22"/>
          <w:lang w:val="en-GB"/>
        </w:rPr>
        <w:t xml:space="preserve">DRC shall not </w:t>
      </w:r>
      <w:r w:rsidRPr="00EE1B34">
        <w:rPr>
          <w:rFonts w:ascii="Calibri" w:hAnsi="Calibri" w:cs="Arial"/>
          <w:szCs w:val="22"/>
          <w:lang w:val="en-GB"/>
        </w:rPr>
        <w:t>be liable for damages, whatever their nature (in particular damages for loss of profits) or relationship to the cancellation of an</w:t>
      </w:r>
      <w:r>
        <w:rPr>
          <w:rFonts w:ascii="Calibri" w:hAnsi="Calibri" w:cs="Arial"/>
          <w:szCs w:val="22"/>
          <w:lang w:val="en-GB"/>
        </w:rPr>
        <w:t xml:space="preserve"> RFP</w:t>
      </w:r>
      <w:r w:rsidRPr="00EE1B34">
        <w:rPr>
          <w:rFonts w:ascii="Calibri" w:hAnsi="Calibri" w:cs="Arial"/>
          <w:szCs w:val="22"/>
          <w:lang w:val="en-GB"/>
        </w:rPr>
        <w:t>, even if DRC has been advised of the possibility of damages. The publication of a procurement notice does not commit DRC to implement the programme or project announced.</w:t>
      </w:r>
    </w:p>
    <w:p w14:paraId="3D56D854" w14:textId="77777777" w:rsidR="00043256" w:rsidRPr="00EE1B34" w:rsidRDefault="00043256" w:rsidP="00043256">
      <w:pPr>
        <w:tabs>
          <w:tab w:val="left" w:pos="0"/>
        </w:tabs>
        <w:rPr>
          <w:rFonts w:ascii="Calibri" w:hAnsi="Calibri" w:cs="Arial"/>
          <w:color w:val="222222"/>
          <w:szCs w:val="22"/>
          <w:lang w:val="en-GB"/>
        </w:rPr>
      </w:pPr>
    </w:p>
    <w:p w14:paraId="47B5F3E5" w14:textId="77777777" w:rsidR="00043256" w:rsidRPr="00A30592" w:rsidRDefault="00043256" w:rsidP="00043256">
      <w:pPr>
        <w:pStyle w:val="Heading1"/>
        <w:rPr>
          <w:sz w:val="24"/>
          <w:szCs w:val="24"/>
          <w:u w:val="single"/>
          <w:lang w:val="en-GB"/>
        </w:rPr>
      </w:pPr>
      <w:r w:rsidRPr="00A30592">
        <w:rPr>
          <w:sz w:val="24"/>
          <w:szCs w:val="24"/>
          <w:u w:val="single"/>
          <w:lang w:val="en-GB"/>
        </w:rPr>
        <w:t>Queries about this RFP</w:t>
      </w:r>
    </w:p>
    <w:p w14:paraId="4F4A52E3" w14:textId="77777777" w:rsidR="00A30592" w:rsidRDefault="00A30592" w:rsidP="00043256">
      <w:pPr>
        <w:rPr>
          <w:lang w:val="en-GB"/>
        </w:rPr>
      </w:pPr>
    </w:p>
    <w:p w14:paraId="05DEFCBD" w14:textId="34B15136" w:rsidR="00043256" w:rsidRPr="00EE1B34" w:rsidRDefault="00043256" w:rsidP="158E1F01">
      <w:pPr>
        <w:tabs>
          <w:tab w:val="left" w:pos="7722"/>
        </w:tabs>
        <w:jc w:val="left"/>
        <w:rPr>
          <w:rFonts w:ascii="Calibri" w:eastAsia="Calibri" w:hAnsi="Calibri" w:cs="Calibri"/>
          <w:color w:val="000000" w:themeColor="text1"/>
          <w:lang w:val="en-GB"/>
        </w:rPr>
      </w:pPr>
      <w:r w:rsidRPr="158E1F01">
        <w:rPr>
          <w:lang w:val="en-GB"/>
        </w:rPr>
        <w:t xml:space="preserve">For queries on this RFP, please contact the </w:t>
      </w:r>
      <w:r w:rsidR="00DA1C26">
        <w:rPr>
          <w:lang w:val="en-GB"/>
        </w:rPr>
        <w:t>Supply Chain</w:t>
      </w:r>
      <w:r w:rsidRPr="158E1F01">
        <w:rPr>
          <w:lang w:val="en-GB"/>
        </w:rPr>
        <w:t xml:space="preserve"> Man</w:t>
      </w:r>
      <w:r w:rsidR="00DA1C26">
        <w:rPr>
          <w:lang w:val="en-GB"/>
        </w:rPr>
        <w:t>a</w:t>
      </w:r>
      <w:r w:rsidRPr="158E1F01">
        <w:rPr>
          <w:lang w:val="en-GB"/>
        </w:rPr>
        <w:t xml:space="preserve">ger, </w:t>
      </w:r>
      <w:hyperlink r:id="rId18" w:history="1">
        <w:r w:rsidR="006E6EC2" w:rsidRPr="003F48CB">
          <w:rPr>
            <w:rStyle w:val="Hyperlink"/>
            <w:rFonts w:ascii="Calibri" w:eastAsia="Calibri" w:hAnsi="Calibri" w:cs="Calibri"/>
            <w:lang w:val="en-GB"/>
          </w:rPr>
          <w:t>rfq.tur@drc.ngo</w:t>
        </w:r>
      </w:hyperlink>
    </w:p>
    <w:p w14:paraId="6973DE7C" w14:textId="48AF7AA8" w:rsidR="00043256" w:rsidRPr="00EE1B34" w:rsidRDefault="00043256" w:rsidP="158E1F01">
      <w:pPr>
        <w:rPr>
          <w:lang w:val="en-GB"/>
        </w:rPr>
      </w:pPr>
    </w:p>
    <w:p w14:paraId="1D2B1C9B" w14:textId="3A7C755C" w:rsidR="00043256" w:rsidRPr="00EE1B34" w:rsidRDefault="00043256" w:rsidP="00043256">
      <w:pPr>
        <w:tabs>
          <w:tab w:val="left" w:pos="0"/>
        </w:tabs>
        <w:rPr>
          <w:rFonts w:ascii="Calibri" w:hAnsi="Calibri" w:cs="Arial"/>
          <w:color w:val="222222"/>
          <w:szCs w:val="22"/>
          <w:lang w:val="en-GB"/>
        </w:rPr>
      </w:pPr>
      <w:r>
        <w:rPr>
          <w:rFonts w:ascii="Calibri" w:hAnsi="Calibri" w:cs="Arial"/>
          <w:color w:val="222222"/>
          <w:szCs w:val="22"/>
          <w:lang w:val="en-GB"/>
        </w:rPr>
        <w:t>All questions regarding this RFP</w:t>
      </w:r>
      <w:r w:rsidRPr="00EE1B34">
        <w:rPr>
          <w:rFonts w:ascii="Calibri" w:hAnsi="Calibri" w:cs="Arial"/>
          <w:color w:val="222222"/>
          <w:szCs w:val="22"/>
          <w:lang w:val="en-GB"/>
        </w:rPr>
        <w:t xml:space="preserve"> </w:t>
      </w:r>
      <w:r>
        <w:rPr>
          <w:rFonts w:ascii="Calibri" w:hAnsi="Calibri" w:cs="Arial"/>
          <w:color w:val="222222"/>
          <w:szCs w:val="22"/>
          <w:lang w:val="en-GB"/>
        </w:rPr>
        <w:t>shall</w:t>
      </w:r>
      <w:r w:rsidRPr="00EE1B34">
        <w:rPr>
          <w:rFonts w:ascii="Calibri" w:hAnsi="Calibri" w:cs="Arial"/>
          <w:color w:val="222222"/>
          <w:szCs w:val="22"/>
          <w:lang w:val="en-GB"/>
        </w:rPr>
        <w:t xml:space="preserve"> be submitted in writing to the above. On the subject line, plea</w:t>
      </w:r>
      <w:r>
        <w:rPr>
          <w:rFonts w:ascii="Calibri" w:hAnsi="Calibri" w:cs="Arial"/>
          <w:color w:val="222222"/>
          <w:szCs w:val="22"/>
          <w:lang w:val="en-GB"/>
        </w:rPr>
        <w:t>se indicate the RFP</w:t>
      </w:r>
      <w:r w:rsidRPr="00EE1B34">
        <w:rPr>
          <w:rFonts w:ascii="Calibri" w:hAnsi="Calibri" w:cs="Arial"/>
          <w:color w:val="222222"/>
          <w:szCs w:val="22"/>
          <w:lang w:val="en-GB"/>
        </w:rPr>
        <w:t xml:space="preserve"> number. </w:t>
      </w:r>
      <w:r w:rsidRPr="006E6EC2">
        <w:rPr>
          <w:rFonts w:ascii="Calibri" w:hAnsi="Calibri" w:cs="Arial"/>
          <w:b/>
          <w:color w:val="C00000"/>
          <w:szCs w:val="22"/>
          <w:lang w:val="en-GB"/>
        </w:rPr>
        <w:t xml:space="preserve">Bids shall </w:t>
      </w:r>
      <w:r w:rsidR="006E6EC2" w:rsidRPr="006E6EC2">
        <w:rPr>
          <w:rFonts w:ascii="Calibri" w:hAnsi="Calibri" w:cs="Arial"/>
          <w:b/>
          <w:color w:val="C00000"/>
          <w:szCs w:val="22"/>
          <w:u w:val="single"/>
          <w:lang w:val="en-GB"/>
        </w:rPr>
        <w:t>NOT</w:t>
      </w:r>
      <w:r w:rsidRPr="006E6EC2">
        <w:rPr>
          <w:rFonts w:ascii="Calibri" w:hAnsi="Calibri" w:cs="Arial"/>
          <w:b/>
          <w:color w:val="C00000"/>
          <w:szCs w:val="22"/>
          <w:lang w:val="en-GB"/>
        </w:rPr>
        <w:t xml:space="preserve"> be sent to the above email</w:t>
      </w:r>
      <w:r w:rsidRPr="006E6EC2">
        <w:rPr>
          <w:rFonts w:ascii="Calibri" w:hAnsi="Calibri" w:cs="Arial"/>
          <w:color w:val="C00000"/>
          <w:szCs w:val="22"/>
          <w:lang w:val="en-GB"/>
        </w:rPr>
        <w:t>.</w:t>
      </w:r>
    </w:p>
    <w:p w14:paraId="19F52CD2" w14:textId="77777777" w:rsidR="00043256" w:rsidRPr="00EE1B34" w:rsidRDefault="00043256" w:rsidP="00043256">
      <w:pPr>
        <w:tabs>
          <w:tab w:val="left" w:pos="0"/>
        </w:tabs>
        <w:rPr>
          <w:rFonts w:ascii="Calibri" w:hAnsi="Calibri" w:cs="Arial"/>
          <w:color w:val="222222"/>
          <w:szCs w:val="22"/>
          <w:lang w:val="en-GB"/>
        </w:rPr>
      </w:pPr>
    </w:p>
    <w:p w14:paraId="6DC524D7" w14:textId="5095CFC7" w:rsidR="00043256" w:rsidRPr="00EE1B34" w:rsidRDefault="00043256" w:rsidP="158E1F01">
      <w:pPr>
        <w:rPr>
          <w:rFonts w:ascii="Calibri" w:hAnsi="Calibri" w:cs="Arial"/>
          <w:color w:val="222222"/>
          <w:lang w:val="en-GB"/>
        </w:rPr>
      </w:pPr>
      <w:r w:rsidRPr="158E1F01">
        <w:rPr>
          <w:rFonts w:ascii="Calibri" w:hAnsi="Calibri" w:cs="Arial"/>
          <w:color w:val="222222"/>
          <w:lang w:val="en-GB"/>
        </w:rPr>
        <w:t xml:space="preserve">All questions during the tender period, as well as the associated answers, will be shared with all suppliers </w:t>
      </w:r>
      <w:r w:rsidR="7536BE01" w:rsidRPr="158E1F01">
        <w:rPr>
          <w:rFonts w:ascii="Calibri" w:hAnsi="Calibri" w:cs="Arial"/>
          <w:color w:val="222222"/>
          <w:lang w:val="en-GB"/>
        </w:rPr>
        <w:t>who had submitted</w:t>
      </w:r>
      <w:r w:rsidRPr="158E1F01">
        <w:rPr>
          <w:rFonts w:ascii="Calibri" w:hAnsi="Calibri" w:cs="Arial"/>
          <w:color w:val="222222"/>
          <w:lang w:val="en-GB"/>
        </w:rPr>
        <w:t>, or for open tenders published at</w:t>
      </w:r>
      <w:r w:rsidR="6F5459BF" w:rsidRPr="158E1F01">
        <w:rPr>
          <w:rFonts w:ascii="Calibri" w:hAnsi="Calibri" w:cs="Arial"/>
          <w:color w:val="222222"/>
          <w:lang w:val="en-GB"/>
        </w:rPr>
        <w:t xml:space="preserve"> DRC </w:t>
      </w:r>
      <w:r w:rsidR="63397ACA" w:rsidRPr="158E1F01">
        <w:rPr>
          <w:rFonts w:ascii="Calibri" w:hAnsi="Calibri" w:cs="Arial"/>
          <w:color w:val="222222"/>
          <w:lang w:val="en-GB"/>
        </w:rPr>
        <w:t>official</w:t>
      </w:r>
      <w:r w:rsidR="6F5459BF" w:rsidRPr="158E1F01">
        <w:rPr>
          <w:rFonts w:ascii="Calibri" w:hAnsi="Calibri" w:cs="Arial"/>
          <w:color w:val="222222"/>
          <w:lang w:val="en-GB"/>
        </w:rPr>
        <w:t xml:space="preserve"> tender </w:t>
      </w:r>
      <w:r w:rsidR="77061F21" w:rsidRPr="158E1F01">
        <w:rPr>
          <w:rFonts w:ascii="Calibri" w:hAnsi="Calibri" w:cs="Arial"/>
          <w:color w:val="222222"/>
          <w:lang w:val="en-GB"/>
        </w:rPr>
        <w:t>web</w:t>
      </w:r>
      <w:r w:rsidR="6F5459BF" w:rsidRPr="158E1F01">
        <w:rPr>
          <w:rFonts w:ascii="Calibri" w:hAnsi="Calibri" w:cs="Arial"/>
          <w:color w:val="222222"/>
          <w:lang w:val="en-GB"/>
        </w:rPr>
        <w:t>site</w:t>
      </w:r>
      <w:r w:rsidRPr="158E1F01">
        <w:rPr>
          <w:rFonts w:ascii="Calibri" w:hAnsi="Calibri" w:cs="Arial"/>
          <w:color w:val="222222"/>
          <w:lang w:val="en-GB"/>
        </w:rPr>
        <w:t xml:space="preserve">:  </w:t>
      </w:r>
      <w:r w:rsidR="00B21110" w:rsidRPr="00B21110">
        <w:t xml:space="preserve"> </w:t>
      </w:r>
      <w:hyperlink r:id="rId19" w:history="1">
        <w:r w:rsidR="0027036C" w:rsidRPr="007D4565">
          <w:rPr>
            <w:rStyle w:val="Hyperlink"/>
            <w:rFonts w:ascii="Calibri" w:hAnsi="Calibri" w:cs="Arial"/>
            <w:lang w:val="en-GB"/>
          </w:rPr>
          <w:t>https://pro.drc.ngo/resources/tenders/</w:t>
        </w:r>
      </w:hyperlink>
      <w:r w:rsidR="0027036C">
        <w:rPr>
          <w:rFonts w:ascii="Calibri" w:hAnsi="Calibri" w:cs="Arial"/>
          <w:color w:val="222222"/>
          <w:lang w:val="en-GB"/>
        </w:rPr>
        <w:t xml:space="preserve"> </w:t>
      </w:r>
    </w:p>
    <w:p w14:paraId="3F2340EB" w14:textId="77777777" w:rsidR="00043256" w:rsidRPr="00EE1B34" w:rsidRDefault="00043256" w:rsidP="00043256">
      <w:pPr>
        <w:shd w:val="clear" w:color="auto" w:fill="FFFFFF"/>
        <w:rPr>
          <w:rFonts w:ascii="Calibri" w:hAnsi="Calibri" w:cs="Arial"/>
          <w:color w:val="222222"/>
          <w:szCs w:val="22"/>
          <w:lang w:val="en-GB"/>
        </w:rPr>
      </w:pPr>
    </w:p>
    <w:p w14:paraId="6F6F4E0D" w14:textId="7C68D5DC" w:rsidR="00A30592" w:rsidRPr="003E5841" w:rsidRDefault="00043256" w:rsidP="003E5841">
      <w:pPr>
        <w:pStyle w:val="Heading1"/>
        <w:rPr>
          <w:sz w:val="24"/>
          <w:szCs w:val="24"/>
          <w:u w:val="single"/>
          <w:lang w:val="en-GB"/>
        </w:rPr>
      </w:pPr>
      <w:r w:rsidRPr="00A30592">
        <w:rPr>
          <w:sz w:val="24"/>
          <w:szCs w:val="24"/>
          <w:u w:val="single"/>
          <w:lang w:val="en-GB"/>
        </w:rPr>
        <w:t>RFP Documents</w:t>
      </w:r>
    </w:p>
    <w:p w14:paraId="378F3C37" w14:textId="36CF5775" w:rsidR="00043256" w:rsidRPr="003D6FA6" w:rsidRDefault="00043256" w:rsidP="00043256">
      <w:pPr>
        <w:shd w:val="clear" w:color="auto" w:fill="FFFFFF"/>
        <w:rPr>
          <w:rFonts w:ascii="Calibri" w:hAnsi="Calibri" w:cs="Arial"/>
          <w:color w:val="222222"/>
          <w:sz w:val="19"/>
          <w:szCs w:val="19"/>
          <w:lang w:val="en-GB"/>
        </w:rPr>
      </w:pPr>
      <w:r w:rsidRPr="003D6FA6">
        <w:rPr>
          <w:rFonts w:ascii="Calibri" w:hAnsi="Calibri" w:cs="Arial"/>
          <w:color w:val="222222"/>
          <w:sz w:val="19"/>
          <w:szCs w:val="19"/>
          <w:lang w:val="en-GB"/>
        </w:rPr>
        <w:t>This RFP document contains the following:</w:t>
      </w:r>
    </w:p>
    <w:p w14:paraId="0D05D463" w14:textId="77777777" w:rsidR="00043256" w:rsidRPr="003D6FA6" w:rsidRDefault="00043256" w:rsidP="28CED88C">
      <w:pPr>
        <w:numPr>
          <w:ilvl w:val="0"/>
          <w:numId w:val="3"/>
        </w:numPr>
        <w:shd w:val="clear" w:color="auto" w:fill="FFFFFF" w:themeFill="background1"/>
        <w:spacing w:line="276" w:lineRule="auto"/>
        <w:ind w:left="360"/>
        <w:rPr>
          <w:rFonts w:ascii="Calibri" w:hAnsi="Calibri" w:cs="Arial"/>
          <w:color w:val="222222"/>
          <w:sz w:val="19"/>
          <w:szCs w:val="19"/>
          <w:lang w:val="en-GB"/>
        </w:rPr>
      </w:pPr>
      <w:r w:rsidRPr="003D6FA6">
        <w:rPr>
          <w:rFonts w:ascii="Calibri" w:hAnsi="Calibri" w:cs="Arial"/>
          <w:color w:val="222222"/>
          <w:sz w:val="19"/>
          <w:szCs w:val="19"/>
          <w:lang w:val="en-GB"/>
        </w:rPr>
        <w:t>This covering Letter</w:t>
      </w:r>
    </w:p>
    <w:p w14:paraId="01F4AC35" w14:textId="033660F3" w:rsidR="7E1D3395" w:rsidRPr="003D6FA6" w:rsidRDefault="7E1D3395" w:rsidP="28CED88C">
      <w:pPr>
        <w:numPr>
          <w:ilvl w:val="0"/>
          <w:numId w:val="3"/>
        </w:numPr>
        <w:shd w:val="clear" w:color="auto" w:fill="FFFFFF" w:themeFill="background1"/>
        <w:spacing w:line="276" w:lineRule="auto"/>
        <w:ind w:left="360"/>
        <w:rPr>
          <w:color w:val="222222"/>
          <w:sz w:val="19"/>
          <w:szCs w:val="19"/>
          <w:lang w:val="en-GB"/>
        </w:rPr>
      </w:pPr>
      <w:r w:rsidRPr="003D6FA6">
        <w:rPr>
          <w:rFonts w:ascii="Calibri" w:hAnsi="Calibri" w:cs="Arial"/>
          <w:color w:val="222222"/>
          <w:sz w:val="19"/>
          <w:szCs w:val="19"/>
          <w:lang w:val="en-GB"/>
        </w:rPr>
        <w:t xml:space="preserve">Annex A1: </w:t>
      </w:r>
      <w:r w:rsidR="00A30592" w:rsidRPr="003D6FA6">
        <w:rPr>
          <w:rFonts w:ascii="Calibri" w:hAnsi="Calibri" w:cs="Arial"/>
          <w:color w:val="222222"/>
          <w:sz w:val="19"/>
          <w:szCs w:val="19"/>
          <w:lang w:val="en-GB"/>
        </w:rPr>
        <w:tab/>
      </w:r>
      <w:r w:rsidRPr="003D6FA6">
        <w:rPr>
          <w:rFonts w:ascii="Calibri" w:hAnsi="Calibri" w:cs="Arial"/>
          <w:color w:val="222222"/>
          <w:sz w:val="19"/>
          <w:szCs w:val="19"/>
          <w:lang w:val="en-GB"/>
        </w:rPr>
        <w:t>Technical proposal guidance</w:t>
      </w:r>
    </w:p>
    <w:p w14:paraId="51F80041" w14:textId="08DFE5ED" w:rsidR="00E64E56" w:rsidRPr="003D6FA6" w:rsidRDefault="00E64E56" w:rsidP="28CED88C">
      <w:pPr>
        <w:numPr>
          <w:ilvl w:val="0"/>
          <w:numId w:val="3"/>
        </w:numPr>
        <w:shd w:val="clear" w:color="auto" w:fill="FFFFFF" w:themeFill="background1"/>
        <w:spacing w:line="276" w:lineRule="auto"/>
        <w:ind w:left="360"/>
        <w:rPr>
          <w:color w:val="222222"/>
          <w:sz w:val="19"/>
          <w:szCs w:val="19"/>
          <w:lang w:val="en-GB"/>
        </w:rPr>
      </w:pPr>
      <w:r w:rsidRPr="003D6FA6">
        <w:rPr>
          <w:color w:val="222222"/>
          <w:sz w:val="19"/>
          <w:szCs w:val="19"/>
          <w:lang w:val="en-GB"/>
        </w:rPr>
        <w:t>Annex A1 - Pricing Structure</w:t>
      </w:r>
    </w:p>
    <w:p w14:paraId="603D36D0" w14:textId="5831EEB1" w:rsidR="00A30592" w:rsidRPr="003D6FA6" w:rsidRDefault="7E1D3395" w:rsidP="00A30592">
      <w:pPr>
        <w:numPr>
          <w:ilvl w:val="0"/>
          <w:numId w:val="3"/>
        </w:numPr>
        <w:shd w:val="clear" w:color="auto" w:fill="FFFFFF" w:themeFill="background1"/>
        <w:spacing w:line="276" w:lineRule="auto"/>
        <w:ind w:left="360"/>
        <w:rPr>
          <w:color w:val="222222"/>
          <w:sz w:val="19"/>
          <w:szCs w:val="19"/>
          <w:lang w:val="en-GB"/>
        </w:rPr>
      </w:pPr>
      <w:r w:rsidRPr="003D6FA6">
        <w:rPr>
          <w:rFonts w:ascii="Calibri" w:hAnsi="Calibri" w:cs="Arial"/>
          <w:color w:val="222222"/>
          <w:sz w:val="19"/>
          <w:szCs w:val="19"/>
          <w:lang w:val="en-GB"/>
        </w:rPr>
        <w:t xml:space="preserve">Annex A2: </w:t>
      </w:r>
      <w:r w:rsidR="00A30592" w:rsidRPr="003D6FA6">
        <w:rPr>
          <w:rFonts w:ascii="Calibri" w:hAnsi="Calibri" w:cs="Arial"/>
          <w:color w:val="222222"/>
          <w:sz w:val="19"/>
          <w:szCs w:val="19"/>
          <w:lang w:val="en-GB"/>
        </w:rPr>
        <w:tab/>
      </w:r>
      <w:r w:rsidRPr="003D6FA6">
        <w:rPr>
          <w:rFonts w:ascii="Calibri" w:hAnsi="Calibri" w:cs="Arial"/>
          <w:color w:val="222222"/>
          <w:sz w:val="19"/>
          <w:szCs w:val="19"/>
          <w:lang w:val="en-GB"/>
        </w:rPr>
        <w:t xml:space="preserve">Financial proposal </w:t>
      </w:r>
      <w:r w:rsidR="00A30592" w:rsidRPr="003D6FA6">
        <w:rPr>
          <w:rFonts w:ascii="Calibri" w:hAnsi="Calibri" w:cs="Arial"/>
          <w:color w:val="222222"/>
          <w:sz w:val="19"/>
          <w:szCs w:val="19"/>
          <w:lang w:val="en-GB"/>
        </w:rPr>
        <w:t>template</w:t>
      </w:r>
    </w:p>
    <w:p w14:paraId="4B47478B" w14:textId="2D9455A8" w:rsidR="00A30592" w:rsidRPr="003D6FA6" w:rsidRDefault="00043256" w:rsidP="00A30592">
      <w:pPr>
        <w:numPr>
          <w:ilvl w:val="0"/>
          <w:numId w:val="3"/>
        </w:numPr>
        <w:shd w:val="clear" w:color="auto" w:fill="FFFFFF" w:themeFill="background1"/>
        <w:spacing w:line="276" w:lineRule="auto"/>
        <w:ind w:left="360"/>
        <w:rPr>
          <w:color w:val="222222"/>
          <w:sz w:val="19"/>
          <w:szCs w:val="19"/>
          <w:lang w:val="en-GB"/>
        </w:rPr>
      </w:pPr>
      <w:r w:rsidRPr="003D6FA6">
        <w:rPr>
          <w:rFonts w:ascii="Calibri" w:hAnsi="Calibri" w:cs="Arial"/>
          <w:color w:val="222222"/>
          <w:sz w:val="19"/>
          <w:szCs w:val="19"/>
          <w:lang w:val="en-GB"/>
        </w:rPr>
        <w:t>Annex B:</w:t>
      </w:r>
      <w:r w:rsidR="00A30592" w:rsidRPr="003D6FA6">
        <w:rPr>
          <w:rFonts w:ascii="Calibri" w:hAnsi="Calibri" w:cs="Arial"/>
          <w:color w:val="222222"/>
          <w:sz w:val="19"/>
          <w:szCs w:val="19"/>
          <w:lang w:val="en-GB"/>
        </w:rPr>
        <w:tab/>
      </w:r>
      <w:r w:rsidRPr="003D6FA6">
        <w:rPr>
          <w:rFonts w:ascii="Calibri" w:hAnsi="Calibri" w:cs="Arial"/>
          <w:color w:val="222222"/>
          <w:sz w:val="19"/>
          <w:szCs w:val="19"/>
          <w:lang w:val="en-GB"/>
        </w:rPr>
        <w:t>Tender and Contract Award Acknowledgment Certificate</w:t>
      </w:r>
      <w:r w:rsidR="00E64E56" w:rsidRPr="003D6FA6">
        <w:rPr>
          <w:rFonts w:ascii="Calibri" w:hAnsi="Calibri" w:cs="Arial"/>
          <w:color w:val="222222"/>
          <w:sz w:val="19"/>
          <w:szCs w:val="19"/>
          <w:lang w:val="en-GB"/>
        </w:rPr>
        <w:t xml:space="preserve"> (Include in this cover letter)</w:t>
      </w:r>
    </w:p>
    <w:p w14:paraId="21D8D019" w14:textId="41E75017" w:rsidR="00E64E56" w:rsidRPr="003D6FA6" w:rsidRDefault="00E64E56" w:rsidP="00A30592">
      <w:pPr>
        <w:numPr>
          <w:ilvl w:val="0"/>
          <w:numId w:val="3"/>
        </w:numPr>
        <w:shd w:val="clear" w:color="auto" w:fill="FFFFFF" w:themeFill="background1"/>
        <w:spacing w:line="276" w:lineRule="auto"/>
        <w:ind w:left="360"/>
        <w:rPr>
          <w:color w:val="222222"/>
          <w:sz w:val="19"/>
          <w:szCs w:val="19"/>
          <w:lang w:val="en-GB"/>
        </w:rPr>
      </w:pPr>
      <w:r w:rsidRPr="003D6FA6">
        <w:rPr>
          <w:color w:val="222222"/>
          <w:sz w:val="19"/>
          <w:szCs w:val="19"/>
          <w:lang w:val="en-GB"/>
        </w:rPr>
        <w:t xml:space="preserve">Annex C: </w:t>
      </w:r>
      <w:r w:rsidR="00DB1F59">
        <w:rPr>
          <w:color w:val="222222"/>
          <w:sz w:val="19"/>
          <w:szCs w:val="19"/>
          <w:lang w:val="en-GB"/>
        </w:rPr>
        <w:tab/>
      </w:r>
      <w:r w:rsidRPr="003D6FA6">
        <w:rPr>
          <w:color w:val="222222"/>
          <w:sz w:val="19"/>
          <w:szCs w:val="19"/>
          <w:lang w:val="en-GB"/>
        </w:rPr>
        <w:t>Information Notice</w:t>
      </w:r>
    </w:p>
    <w:p w14:paraId="200CAC50" w14:textId="1B122316" w:rsidR="00E64E56" w:rsidRPr="003D6FA6" w:rsidRDefault="00043256" w:rsidP="00A30592">
      <w:pPr>
        <w:numPr>
          <w:ilvl w:val="0"/>
          <w:numId w:val="3"/>
        </w:numPr>
        <w:shd w:val="clear" w:color="auto" w:fill="FFFFFF" w:themeFill="background1"/>
        <w:spacing w:line="276" w:lineRule="auto"/>
        <w:ind w:left="360"/>
        <w:rPr>
          <w:color w:val="222222"/>
          <w:sz w:val="19"/>
          <w:szCs w:val="19"/>
          <w:lang w:val="en-GB"/>
        </w:rPr>
      </w:pPr>
      <w:r w:rsidRPr="003D6FA6">
        <w:rPr>
          <w:rFonts w:ascii="Calibri" w:hAnsi="Calibri" w:cs="Arial"/>
          <w:color w:val="222222"/>
          <w:sz w:val="19"/>
          <w:szCs w:val="19"/>
          <w:lang w:val="en-GB"/>
        </w:rPr>
        <w:t xml:space="preserve">Annex </w:t>
      </w:r>
      <w:r w:rsidR="00E64E56" w:rsidRPr="003D6FA6">
        <w:rPr>
          <w:rFonts w:ascii="Calibri" w:hAnsi="Calibri" w:cs="Arial"/>
          <w:color w:val="222222"/>
          <w:sz w:val="19"/>
          <w:szCs w:val="19"/>
          <w:lang w:val="en-GB"/>
        </w:rPr>
        <w:t>D</w:t>
      </w:r>
      <w:r w:rsidRPr="003D6FA6">
        <w:rPr>
          <w:rFonts w:ascii="Calibri" w:hAnsi="Calibri" w:cs="Arial"/>
          <w:color w:val="222222"/>
          <w:sz w:val="19"/>
          <w:szCs w:val="19"/>
          <w:lang w:val="en-GB"/>
        </w:rPr>
        <w:t>:</w:t>
      </w:r>
      <w:r w:rsidR="00A30592" w:rsidRPr="003D6FA6">
        <w:rPr>
          <w:rFonts w:ascii="Calibri" w:hAnsi="Calibri" w:cs="Arial"/>
          <w:color w:val="222222"/>
          <w:sz w:val="19"/>
          <w:szCs w:val="19"/>
          <w:lang w:val="en-GB"/>
        </w:rPr>
        <w:tab/>
      </w:r>
      <w:r w:rsidRPr="003D6FA6">
        <w:rPr>
          <w:rFonts w:ascii="Calibri" w:hAnsi="Calibri" w:cs="Arial"/>
          <w:color w:val="222222"/>
          <w:sz w:val="19"/>
          <w:szCs w:val="19"/>
          <w:lang w:val="en-GB"/>
        </w:rPr>
        <w:t>DRC General Conditions of Contract for the Procurement of Goods or Services / Special Conditions of Contract/ Construction Contract</w:t>
      </w:r>
    </w:p>
    <w:p w14:paraId="35128F58" w14:textId="58EE1960" w:rsidR="00A30592" w:rsidRPr="003D6FA6" w:rsidRDefault="00043256" w:rsidP="00A30592">
      <w:pPr>
        <w:numPr>
          <w:ilvl w:val="0"/>
          <w:numId w:val="3"/>
        </w:numPr>
        <w:shd w:val="clear" w:color="auto" w:fill="FFFFFF" w:themeFill="background1"/>
        <w:spacing w:line="276" w:lineRule="auto"/>
        <w:ind w:left="360"/>
        <w:rPr>
          <w:color w:val="222222"/>
          <w:sz w:val="19"/>
          <w:szCs w:val="19"/>
          <w:lang w:val="en-GB"/>
        </w:rPr>
      </w:pPr>
      <w:r w:rsidRPr="003D6FA6">
        <w:rPr>
          <w:rFonts w:ascii="Calibri" w:hAnsi="Calibri" w:cs="Arial"/>
          <w:color w:val="222222"/>
          <w:sz w:val="19"/>
          <w:szCs w:val="19"/>
          <w:lang w:val="en-GB"/>
        </w:rPr>
        <w:t xml:space="preserve">Annex </w:t>
      </w:r>
      <w:r w:rsidR="00E64E56" w:rsidRPr="003D6FA6">
        <w:rPr>
          <w:rFonts w:ascii="Calibri" w:hAnsi="Calibri" w:cs="Arial"/>
          <w:color w:val="222222"/>
          <w:sz w:val="19"/>
          <w:szCs w:val="19"/>
          <w:lang w:val="en-GB"/>
        </w:rPr>
        <w:t>E</w:t>
      </w:r>
      <w:r w:rsidR="00A30592" w:rsidRPr="003D6FA6">
        <w:rPr>
          <w:rFonts w:ascii="Calibri" w:hAnsi="Calibri" w:cs="Arial"/>
          <w:color w:val="222222"/>
          <w:sz w:val="19"/>
          <w:szCs w:val="19"/>
          <w:lang w:val="en-GB"/>
        </w:rPr>
        <w:t xml:space="preserve">: </w:t>
      </w:r>
      <w:r w:rsidR="00A30592" w:rsidRPr="003D6FA6">
        <w:rPr>
          <w:rFonts w:ascii="Calibri" w:hAnsi="Calibri" w:cs="Arial"/>
          <w:color w:val="222222"/>
          <w:sz w:val="19"/>
          <w:szCs w:val="19"/>
          <w:lang w:val="en-GB"/>
        </w:rPr>
        <w:tab/>
      </w:r>
      <w:r w:rsidRPr="003D6FA6">
        <w:rPr>
          <w:rFonts w:ascii="Calibri" w:hAnsi="Calibri" w:cs="Arial"/>
          <w:color w:val="222222"/>
          <w:sz w:val="19"/>
          <w:szCs w:val="19"/>
          <w:lang w:val="en-GB"/>
        </w:rPr>
        <w:t>DRC</w:t>
      </w:r>
      <w:r w:rsidR="004B7EA1" w:rsidRPr="003D6FA6">
        <w:rPr>
          <w:rFonts w:ascii="Calibri" w:hAnsi="Calibri" w:cs="Arial"/>
          <w:color w:val="222222"/>
          <w:sz w:val="19"/>
          <w:szCs w:val="19"/>
          <w:lang w:val="en-GB"/>
        </w:rPr>
        <w:t xml:space="preserve"> Supplier</w:t>
      </w:r>
      <w:r w:rsidRPr="003D6FA6">
        <w:rPr>
          <w:rFonts w:ascii="Calibri" w:hAnsi="Calibri" w:cs="Arial"/>
          <w:color w:val="222222"/>
          <w:sz w:val="19"/>
          <w:szCs w:val="19"/>
          <w:lang w:val="en-GB"/>
        </w:rPr>
        <w:t xml:space="preserve"> Code of </w:t>
      </w:r>
      <w:r w:rsidR="004B7EA1" w:rsidRPr="003D6FA6">
        <w:rPr>
          <w:rFonts w:ascii="Calibri" w:hAnsi="Calibri" w:cs="Arial"/>
          <w:color w:val="222222"/>
          <w:sz w:val="19"/>
          <w:szCs w:val="19"/>
          <w:lang w:val="en-GB"/>
        </w:rPr>
        <w:t>Conduct</w:t>
      </w:r>
    </w:p>
    <w:p w14:paraId="4150528A" w14:textId="4A7933E7" w:rsidR="00E64E56" w:rsidRPr="003D6FA6" w:rsidRDefault="00E64E56" w:rsidP="00A30592">
      <w:pPr>
        <w:numPr>
          <w:ilvl w:val="0"/>
          <w:numId w:val="3"/>
        </w:numPr>
        <w:shd w:val="clear" w:color="auto" w:fill="FFFFFF" w:themeFill="background1"/>
        <w:spacing w:line="276" w:lineRule="auto"/>
        <w:ind w:left="360"/>
        <w:rPr>
          <w:color w:val="222222"/>
          <w:sz w:val="19"/>
          <w:szCs w:val="19"/>
          <w:lang w:val="en-GB"/>
        </w:rPr>
      </w:pPr>
      <w:r w:rsidRPr="003D6FA6">
        <w:rPr>
          <w:rFonts w:ascii="Calibri" w:hAnsi="Calibri" w:cs="Arial"/>
          <w:color w:val="222222"/>
          <w:sz w:val="19"/>
          <w:szCs w:val="19"/>
          <w:lang w:val="en-GB"/>
        </w:rPr>
        <w:t xml:space="preserve">Annex F: </w:t>
      </w:r>
      <w:r w:rsidRPr="003D6FA6">
        <w:rPr>
          <w:rFonts w:ascii="Calibri" w:hAnsi="Calibri" w:cs="Arial"/>
          <w:color w:val="222222"/>
          <w:sz w:val="19"/>
          <w:szCs w:val="19"/>
          <w:lang w:val="en-GB"/>
        </w:rPr>
        <w:tab/>
      </w:r>
      <w:r w:rsidR="00B21110" w:rsidRPr="003D6FA6">
        <w:rPr>
          <w:rFonts w:ascii="Calibri" w:hAnsi="Calibri" w:cs="Arial"/>
          <w:color w:val="222222"/>
          <w:sz w:val="19"/>
          <w:szCs w:val="19"/>
          <w:lang w:val="en-GB"/>
        </w:rPr>
        <w:t>Supplier Profile and Registration Form</w:t>
      </w:r>
    </w:p>
    <w:p w14:paraId="611C8579" w14:textId="1089B578" w:rsidR="00043256" w:rsidRPr="003D6FA6" w:rsidRDefault="00E64E56" w:rsidP="003D6FA6">
      <w:pPr>
        <w:numPr>
          <w:ilvl w:val="0"/>
          <w:numId w:val="3"/>
        </w:numPr>
        <w:shd w:val="clear" w:color="auto" w:fill="FFFFFF" w:themeFill="background1"/>
        <w:spacing w:line="276" w:lineRule="auto"/>
        <w:ind w:left="360"/>
        <w:rPr>
          <w:color w:val="222222"/>
          <w:sz w:val="19"/>
          <w:szCs w:val="19"/>
          <w:lang w:val="en-GB"/>
        </w:rPr>
      </w:pPr>
      <w:r w:rsidRPr="003D6FA6">
        <w:rPr>
          <w:rFonts w:ascii="Calibri" w:hAnsi="Calibri" w:cs="Arial"/>
          <w:color w:val="222222"/>
          <w:sz w:val="19"/>
          <w:szCs w:val="19"/>
          <w:lang w:val="en-GB"/>
        </w:rPr>
        <w:t xml:space="preserve">Annex G: </w:t>
      </w:r>
      <w:r w:rsidRPr="003D6FA6">
        <w:rPr>
          <w:rFonts w:ascii="Calibri" w:hAnsi="Calibri" w:cs="Arial"/>
          <w:color w:val="222222"/>
          <w:sz w:val="19"/>
          <w:szCs w:val="19"/>
          <w:lang w:val="en-GB"/>
        </w:rPr>
        <w:tab/>
      </w:r>
      <w:r w:rsidR="00CD08BC" w:rsidRPr="00CD08BC">
        <w:rPr>
          <w:rFonts w:ascii="Calibri" w:hAnsi="Calibri" w:cs="Arial"/>
          <w:color w:val="222222"/>
          <w:sz w:val="19"/>
          <w:szCs w:val="19"/>
          <w:lang w:val="en-GB"/>
        </w:rPr>
        <w:t>Past Contracts &amp; References</w:t>
      </w:r>
    </w:p>
    <w:p w14:paraId="4FC90C8B" w14:textId="77777777" w:rsidR="0027036C" w:rsidRDefault="0027036C" w:rsidP="003E5841">
      <w:pPr>
        <w:shd w:val="clear" w:color="auto" w:fill="FFFFFF"/>
        <w:rPr>
          <w:rFonts w:ascii="Calibri" w:hAnsi="Calibri" w:cs="Arial"/>
          <w:color w:val="222222"/>
          <w:sz w:val="19"/>
          <w:szCs w:val="19"/>
          <w:lang w:val="en-GB"/>
        </w:rPr>
      </w:pPr>
    </w:p>
    <w:p w14:paraId="106FA1EC" w14:textId="77ECBAD9" w:rsidR="00250797" w:rsidRPr="003D6FA6" w:rsidRDefault="00043256" w:rsidP="003E5841">
      <w:pPr>
        <w:shd w:val="clear" w:color="auto" w:fill="FFFFFF"/>
        <w:rPr>
          <w:rFonts w:ascii="Calibri" w:hAnsi="Calibri" w:cs="Arial"/>
          <w:color w:val="222222"/>
          <w:sz w:val="19"/>
          <w:szCs w:val="19"/>
          <w:lang w:val="en-GB"/>
        </w:rPr>
      </w:pPr>
      <w:r w:rsidRPr="003D6FA6">
        <w:rPr>
          <w:rFonts w:ascii="Calibri" w:hAnsi="Calibri" w:cs="Arial"/>
          <w:color w:val="222222"/>
          <w:sz w:val="19"/>
          <w:szCs w:val="19"/>
          <w:lang w:val="en-GB"/>
        </w:rPr>
        <w:t xml:space="preserve">Under DRC’s Anticorruption Policy Bidders shall observe the highest standard of ethics during the procurement and execution of such contracts. DRC will reject a Bid if it determines that the Bidder recommended for award, has engaged in corrupt, fraudulent, collusive, or coercive practices in competing for, or in executing, the Contract. </w:t>
      </w:r>
    </w:p>
    <w:p w14:paraId="465CDEBD" w14:textId="77777777" w:rsidR="003E5841" w:rsidRPr="003E5841" w:rsidRDefault="003E5841" w:rsidP="003E5841">
      <w:pPr>
        <w:shd w:val="clear" w:color="auto" w:fill="FFFFFF"/>
        <w:rPr>
          <w:rFonts w:ascii="Calibri" w:hAnsi="Calibri" w:cs="Arial"/>
          <w:color w:val="222222"/>
          <w:szCs w:val="22"/>
          <w:lang w:val="en-GB"/>
        </w:rPr>
      </w:pPr>
    </w:p>
    <w:p w14:paraId="709F6148" w14:textId="77777777" w:rsidR="00533E3C" w:rsidRDefault="00533E3C" w:rsidP="004B7925">
      <w:pPr>
        <w:jc w:val="center"/>
        <w:rPr>
          <w:rFonts w:ascii="Calibri" w:hAnsi="Calibri" w:cs="Arial"/>
          <w:lang w:val="en-GB"/>
        </w:rPr>
      </w:pPr>
    </w:p>
    <w:p w14:paraId="6E8A080D" w14:textId="77777777" w:rsidR="00533E3C" w:rsidRDefault="00533E3C" w:rsidP="004B7925">
      <w:pPr>
        <w:jc w:val="center"/>
        <w:rPr>
          <w:rFonts w:ascii="Calibri" w:hAnsi="Calibri" w:cs="Arial"/>
          <w:lang w:val="en-GB"/>
        </w:rPr>
      </w:pPr>
    </w:p>
    <w:p w14:paraId="4DE1952A" w14:textId="77777777" w:rsidR="00533E3C" w:rsidRDefault="00533E3C" w:rsidP="004B7925">
      <w:pPr>
        <w:jc w:val="center"/>
        <w:rPr>
          <w:rFonts w:ascii="Calibri" w:hAnsi="Calibri" w:cs="Arial"/>
          <w:lang w:val="en-GB"/>
        </w:rPr>
      </w:pPr>
    </w:p>
    <w:p w14:paraId="22DEB30F" w14:textId="77777777" w:rsidR="00533E3C" w:rsidRDefault="00533E3C" w:rsidP="004B7925">
      <w:pPr>
        <w:jc w:val="center"/>
        <w:rPr>
          <w:rFonts w:ascii="Calibri" w:hAnsi="Calibri" w:cs="Arial"/>
          <w:lang w:val="en-GB"/>
        </w:rPr>
      </w:pPr>
    </w:p>
    <w:p w14:paraId="0473F242" w14:textId="77777777" w:rsidR="00533E3C" w:rsidRDefault="00533E3C" w:rsidP="004B7925">
      <w:pPr>
        <w:jc w:val="center"/>
        <w:rPr>
          <w:rFonts w:ascii="Calibri" w:hAnsi="Calibri" w:cs="Arial"/>
          <w:lang w:val="en-GB"/>
        </w:rPr>
      </w:pPr>
    </w:p>
    <w:p w14:paraId="73B22DD6" w14:textId="77777777" w:rsidR="00533E3C" w:rsidRDefault="00533E3C" w:rsidP="004B7925">
      <w:pPr>
        <w:jc w:val="center"/>
        <w:rPr>
          <w:rFonts w:ascii="Calibri" w:hAnsi="Calibri" w:cs="Arial"/>
          <w:lang w:val="en-GB"/>
        </w:rPr>
      </w:pPr>
    </w:p>
    <w:p w14:paraId="1D71777A" w14:textId="77777777" w:rsidR="00533E3C" w:rsidRDefault="00533E3C" w:rsidP="004B7925">
      <w:pPr>
        <w:jc w:val="center"/>
        <w:rPr>
          <w:rFonts w:ascii="Calibri" w:hAnsi="Calibri" w:cs="Arial"/>
          <w:lang w:val="en-GB"/>
        </w:rPr>
      </w:pPr>
    </w:p>
    <w:p w14:paraId="3E0CBA56" w14:textId="77777777" w:rsidR="00533E3C" w:rsidRDefault="00533E3C" w:rsidP="004B7925">
      <w:pPr>
        <w:jc w:val="center"/>
        <w:rPr>
          <w:rFonts w:ascii="Calibri" w:hAnsi="Calibri" w:cs="Arial"/>
          <w:lang w:val="en-GB"/>
        </w:rPr>
      </w:pPr>
    </w:p>
    <w:p w14:paraId="2A123B6E" w14:textId="77777777" w:rsidR="00533E3C" w:rsidRDefault="00533E3C" w:rsidP="004B7925">
      <w:pPr>
        <w:jc w:val="center"/>
        <w:rPr>
          <w:rFonts w:ascii="Calibri" w:hAnsi="Calibri" w:cs="Arial"/>
          <w:lang w:val="en-GB"/>
        </w:rPr>
      </w:pPr>
    </w:p>
    <w:p w14:paraId="50373654" w14:textId="77777777" w:rsidR="00533E3C" w:rsidRDefault="00533E3C" w:rsidP="004B7925">
      <w:pPr>
        <w:jc w:val="center"/>
        <w:rPr>
          <w:rFonts w:ascii="Calibri" w:hAnsi="Calibri" w:cs="Arial"/>
          <w:lang w:val="en-GB"/>
        </w:rPr>
      </w:pPr>
    </w:p>
    <w:p w14:paraId="429FA5B0" w14:textId="77777777" w:rsidR="00533E3C" w:rsidRDefault="00533E3C" w:rsidP="004B7925">
      <w:pPr>
        <w:jc w:val="center"/>
        <w:rPr>
          <w:rFonts w:ascii="Calibri" w:hAnsi="Calibri" w:cs="Arial"/>
          <w:lang w:val="en-GB"/>
        </w:rPr>
      </w:pPr>
    </w:p>
    <w:p w14:paraId="10E4B329" w14:textId="77777777" w:rsidR="00533E3C" w:rsidRDefault="00533E3C" w:rsidP="004B7925">
      <w:pPr>
        <w:jc w:val="center"/>
        <w:rPr>
          <w:rFonts w:ascii="Calibri" w:hAnsi="Calibri" w:cs="Arial"/>
          <w:lang w:val="en-GB"/>
        </w:rPr>
      </w:pPr>
    </w:p>
    <w:p w14:paraId="656AA04E" w14:textId="77777777" w:rsidR="00533E3C" w:rsidRDefault="00533E3C" w:rsidP="004B7925">
      <w:pPr>
        <w:jc w:val="center"/>
        <w:rPr>
          <w:rFonts w:ascii="Calibri" w:hAnsi="Calibri" w:cs="Arial"/>
          <w:lang w:val="en-GB"/>
        </w:rPr>
      </w:pPr>
    </w:p>
    <w:p w14:paraId="527D8908" w14:textId="77777777" w:rsidR="00533E3C" w:rsidRDefault="00533E3C" w:rsidP="004B7925">
      <w:pPr>
        <w:jc w:val="center"/>
        <w:rPr>
          <w:rFonts w:ascii="Calibri" w:hAnsi="Calibri" w:cs="Arial"/>
          <w:lang w:val="en-GB"/>
        </w:rPr>
      </w:pPr>
    </w:p>
    <w:p w14:paraId="30708AA9" w14:textId="77777777" w:rsidR="00533E3C" w:rsidRDefault="00533E3C" w:rsidP="004B7925">
      <w:pPr>
        <w:jc w:val="center"/>
        <w:rPr>
          <w:rFonts w:ascii="Calibri" w:hAnsi="Calibri" w:cs="Arial"/>
          <w:lang w:val="en-GB"/>
        </w:rPr>
      </w:pPr>
    </w:p>
    <w:p w14:paraId="36288ABF" w14:textId="77777777" w:rsidR="00533E3C" w:rsidRDefault="00533E3C" w:rsidP="004B7925">
      <w:pPr>
        <w:jc w:val="center"/>
        <w:rPr>
          <w:rFonts w:ascii="Calibri" w:hAnsi="Calibri" w:cs="Arial"/>
          <w:lang w:val="en-GB"/>
        </w:rPr>
      </w:pPr>
    </w:p>
    <w:p w14:paraId="0A099ACC" w14:textId="77777777" w:rsidR="00533E3C" w:rsidRDefault="00533E3C" w:rsidP="004B7925">
      <w:pPr>
        <w:jc w:val="center"/>
        <w:rPr>
          <w:rFonts w:ascii="Calibri" w:hAnsi="Calibri" w:cs="Arial"/>
          <w:lang w:val="en-GB"/>
        </w:rPr>
      </w:pPr>
    </w:p>
    <w:p w14:paraId="4740A58A" w14:textId="77777777" w:rsidR="00533E3C" w:rsidRDefault="00533E3C" w:rsidP="004B7925">
      <w:pPr>
        <w:jc w:val="center"/>
        <w:rPr>
          <w:rFonts w:ascii="Calibri" w:hAnsi="Calibri" w:cs="Arial"/>
          <w:lang w:val="en-GB"/>
        </w:rPr>
      </w:pPr>
    </w:p>
    <w:p w14:paraId="52A10670" w14:textId="05370D9D" w:rsidR="00043256" w:rsidRPr="00EE1B34" w:rsidRDefault="56827369" w:rsidP="004B7925">
      <w:pPr>
        <w:jc w:val="center"/>
        <w:rPr>
          <w:rFonts w:ascii="Calibri" w:hAnsi="Calibri" w:cs="Arial"/>
          <w:b/>
          <w:lang w:val="en-GB"/>
        </w:rPr>
      </w:pPr>
      <w:r w:rsidRPr="356D69C9">
        <w:rPr>
          <w:rFonts w:ascii="Calibri" w:hAnsi="Calibri" w:cs="Arial"/>
          <w:lang w:val="en-GB"/>
        </w:rPr>
        <w:lastRenderedPageBreak/>
        <w:t>A</w:t>
      </w:r>
      <w:r w:rsidR="00043256" w:rsidRPr="356D69C9">
        <w:rPr>
          <w:rFonts w:ascii="Calibri" w:hAnsi="Calibri" w:cs="Arial"/>
          <w:lang w:val="en-GB"/>
        </w:rPr>
        <w:t>NNEX</w:t>
      </w:r>
      <w:r w:rsidR="00043256" w:rsidRPr="6EC3D0CE">
        <w:rPr>
          <w:rFonts w:ascii="Calibri" w:hAnsi="Calibri" w:cs="Arial"/>
          <w:lang w:val="en-GB"/>
        </w:rPr>
        <w:t xml:space="preserve"> B</w:t>
      </w:r>
    </w:p>
    <w:p w14:paraId="0680D121" w14:textId="77777777" w:rsidR="00043256" w:rsidRPr="00EE1B34" w:rsidRDefault="00043256" w:rsidP="00043256">
      <w:pPr>
        <w:shd w:val="clear" w:color="auto" w:fill="FFFFFF"/>
        <w:jc w:val="center"/>
        <w:rPr>
          <w:rFonts w:ascii="Calibri" w:hAnsi="Calibri" w:cs="Arial"/>
          <w:b/>
          <w:color w:val="222222"/>
          <w:u w:val="single"/>
          <w:lang w:val="en-GB"/>
        </w:rPr>
      </w:pPr>
      <w:r>
        <w:rPr>
          <w:rFonts w:ascii="Calibri" w:hAnsi="Calibri" w:cs="Arial"/>
          <w:b/>
          <w:color w:val="222222"/>
          <w:u w:val="single"/>
          <w:lang w:val="en-GB"/>
        </w:rPr>
        <w:t>T</w:t>
      </w:r>
      <w:r w:rsidRPr="00EE1B34">
        <w:rPr>
          <w:rFonts w:ascii="Calibri" w:hAnsi="Calibri" w:cs="Arial"/>
          <w:b/>
          <w:color w:val="222222"/>
          <w:u w:val="single"/>
          <w:lang w:val="en-GB"/>
        </w:rPr>
        <w:t>ender and Contract Award Acknowledge Certificate</w:t>
      </w:r>
    </w:p>
    <w:p w14:paraId="16E39BAF" w14:textId="77777777" w:rsidR="00043256" w:rsidRPr="00EE1B34" w:rsidRDefault="00043256" w:rsidP="00043256">
      <w:pPr>
        <w:shd w:val="clear" w:color="auto" w:fill="FFFFFF"/>
        <w:jc w:val="center"/>
        <w:rPr>
          <w:rFonts w:ascii="Calibri" w:hAnsi="Calibri" w:cs="Arial"/>
          <w:b/>
          <w:color w:val="222222"/>
          <w:u w:val="single"/>
          <w:lang w:val="en-GB"/>
        </w:rPr>
      </w:pPr>
    </w:p>
    <w:p w14:paraId="34D840FF" w14:textId="77777777" w:rsidR="00043256" w:rsidRPr="00EE1B34" w:rsidRDefault="00043256" w:rsidP="00043256">
      <w:pPr>
        <w:shd w:val="clear" w:color="auto" w:fill="FFFFFF"/>
        <w:jc w:val="center"/>
        <w:rPr>
          <w:rFonts w:ascii="Calibri" w:hAnsi="Calibri" w:cs="Arial"/>
          <w:b/>
          <w:color w:val="222222"/>
          <w:lang w:val="en-GB"/>
        </w:rPr>
      </w:pPr>
      <w:r w:rsidRPr="00EE1B34">
        <w:rPr>
          <w:rFonts w:ascii="Calibri" w:hAnsi="Calibri" w:cs="Arial"/>
          <w:b/>
          <w:color w:val="222222"/>
          <w:lang w:val="en-GB"/>
        </w:rPr>
        <w:t xml:space="preserve">This attachment </w:t>
      </w:r>
      <w:r>
        <w:rPr>
          <w:rFonts w:ascii="Calibri" w:hAnsi="Calibri" w:cs="Arial"/>
          <w:b/>
          <w:color w:val="222222"/>
          <w:lang w:val="en-GB"/>
        </w:rPr>
        <w:t>shall</w:t>
      </w:r>
      <w:r w:rsidRPr="00EE1B34">
        <w:rPr>
          <w:rFonts w:ascii="Calibri" w:hAnsi="Calibri" w:cs="Arial"/>
          <w:b/>
          <w:color w:val="222222"/>
          <w:lang w:val="en-GB"/>
        </w:rPr>
        <w:t xml:space="preserve"> be signed and submitted with the Bid</w:t>
      </w:r>
    </w:p>
    <w:p w14:paraId="674247DB" w14:textId="77777777" w:rsidR="00043256" w:rsidRPr="00EE1B34" w:rsidRDefault="00043256" w:rsidP="00043256">
      <w:pPr>
        <w:shd w:val="clear" w:color="auto" w:fill="FFFFFF"/>
        <w:jc w:val="left"/>
        <w:rPr>
          <w:rFonts w:ascii="Calibri" w:hAnsi="Calibri" w:cs="Arial"/>
          <w:b/>
          <w:color w:val="222222"/>
          <w:lang w:val="en-GB"/>
        </w:rPr>
      </w:pPr>
    </w:p>
    <w:p w14:paraId="74CB98DD" w14:textId="77777777" w:rsidR="00043256" w:rsidRPr="00EE1B34" w:rsidRDefault="00043256" w:rsidP="00043256">
      <w:pPr>
        <w:shd w:val="clear" w:color="auto" w:fill="FFFFFF"/>
        <w:jc w:val="left"/>
        <w:rPr>
          <w:rFonts w:ascii="Calibri" w:hAnsi="Calibri" w:cs="Arial"/>
          <w:b/>
          <w:color w:val="222222"/>
          <w:lang w:val="en-GB"/>
        </w:rPr>
        <w:sectPr w:rsidR="00043256" w:rsidRPr="00EE1B34" w:rsidSect="00C73EBB">
          <w:headerReference w:type="default" r:id="rId20"/>
          <w:footerReference w:type="default" r:id="rId21"/>
          <w:headerReference w:type="first" r:id="rId22"/>
          <w:footerReference w:type="first" r:id="rId23"/>
          <w:endnotePr>
            <w:numRestart w:val="eachSect"/>
          </w:endnotePr>
          <w:pgSz w:w="12240" w:h="15840"/>
          <w:pgMar w:top="1440" w:right="720" w:bottom="1440" w:left="1440" w:header="720" w:footer="720" w:gutter="0"/>
          <w:cols w:space="720"/>
          <w:titlePg/>
          <w:docGrid w:linePitch="360"/>
        </w:sectPr>
      </w:pPr>
    </w:p>
    <w:p w14:paraId="41B43D3D" w14:textId="49E57561" w:rsidR="00043256" w:rsidRPr="00EE1B34" w:rsidRDefault="00043256" w:rsidP="00043256">
      <w:pPr>
        <w:numPr>
          <w:ilvl w:val="0"/>
          <w:numId w:val="2"/>
        </w:numPr>
        <w:tabs>
          <w:tab w:val="left" w:pos="360"/>
          <w:tab w:val="left" w:pos="540"/>
        </w:tabs>
        <w:ind w:left="0" w:firstLine="0"/>
        <w:rPr>
          <w:rFonts w:ascii="Calibri" w:hAnsi="Calibri" w:cs="Arial"/>
          <w:lang w:val="en-GB"/>
        </w:rPr>
      </w:pPr>
      <w:r w:rsidRPr="158E1F01">
        <w:rPr>
          <w:rFonts w:ascii="Calibri" w:hAnsi="Calibri" w:cs="Arial"/>
          <w:lang w:val="en-GB"/>
        </w:rPr>
        <w:t>In compliance with the RFP Instructions and General Conditions of Contract for the Procurement of Goods, we the undersigned, offer to furnish some or all of the items quoted for, at the prices entered in the attached DRC Bid Form No</w:t>
      </w:r>
      <w:r w:rsidR="7E42DBF7" w:rsidRPr="158E1F01">
        <w:rPr>
          <w:rFonts w:ascii="Calibri" w:hAnsi="Calibri" w:cs="Arial"/>
          <w:lang w:val="en-GB"/>
        </w:rPr>
        <w:t xml:space="preserve"> </w:t>
      </w:r>
      <w:r w:rsidR="7E42DBF7" w:rsidRPr="158E1F01">
        <w:rPr>
          <w:rFonts w:ascii="Calibri" w:hAnsi="Calibri" w:cs="Arial"/>
          <w:b/>
          <w:bCs/>
          <w:color w:val="222222"/>
          <w:lang w:val="en-GB"/>
        </w:rPr>
        <w:t>RFP-</w:t>
      </w:r>
      <w:r w:rsidR="006E6EC2">
        <w:rPr>
          <w:rFonts w:ascii="Calibri" w:hAnsi="Calibri" w:cs="Arial"/>
          <w:b/>
          <w:bCs/>
          <w:color w:val="222222"/>
          <w:lang w:val="en-GB"/>
        </w:rPr>
        <w:t>TUR-</w:t>
      </w:r>
      <w:r w:rsidR="00533E3C">
        <w:rPr>
          <w:rFonts w:ascii="Calibri" w:hAnsi="Calibri" w:cs="Arial"/>
          <w:b/>
          <w:bCs/>
          <w:color w:val="222222"/>
          <w:lang w:val="en-GB"/>
        </w:rPr>
        <w:t>0304</w:t>
      </w:r>
      <w:r w:rsidR="006E6EC2">
        <w:rPr>
          <w:rFonts w:ascii="Calibri" w:hAnsi="Calibri" w:cs="Arial"/>
          <w:b/>
          <w:bCs/>
          <w:color w:val="222222"/>
          <w:lang w:val="en-GB"/>
        </w:rPr>
        <w:t>24</w:t>
      </w:r>
      <w:r w:rsidR="7E42DBF7" w:rsidRPr="158E1F01">
        <w:rPr>
          <w:rFonts w:ascii="Calibri" w:hAnsi="Calibri" w:cs="Arial"/>
          <w:b/>
          <w:bCs/>
          <w:color w:val="222222"/>
          <w:lang w:val="en-GB"/>
        </w:rPr>
        <w:t>,</w:t>
      </w:r>
      <w:r w:rsidRPr="158E1F01">
        <w:rPr>
          <w:rFonts w:ascii="Calibri" w:hAnsi="Calibri" w:cs="Arial"/>
          <w:lang w:val="en-GB"/>
        </w:rPr>
        <w:t xml:space="preserve"> delivered to the destination specified therein.</w:t>
      </w:r>
    </w:p>
    <w:p w14:paraId="3A9E16D1" w14:textId="77777777" w:rsidR="00043256" w:rsidRPr="00EE1B34" w:rsidRDefault="00043256" w:rsidP="00043256">
      <w:pPr>
        <w:tabs>
          <w:tab w:val="left" w:pos="900"/>
        </w:tabs>
        <w:rPr>
          <w:rFonts w:ascii="Calibri" w:hAnsi="Calibri" w:cs="Arial"/>
          <w:lang w:val="en-GB"/>
        </w:rPr>
      </w:pPr>
    </w:p>
    <w:p w14:paraId="5DDE189B" w14:textId="30FE2964" w:rsidR="00043256" w:rsidRPr="00EE1B34" w:rsidRDefault="00043256" w:rsidP="00043256">
      <w:pPr>
        <w:numPr>
          <w:ilvl w:val="0"/>
          <w:numId w:val="2"/>
        </w:numPr>
        <w:tabs>
          <w:tab w:val="left" w:pos="360"/>
        </w:tabs>
        <w:ind w:left="0" w:firstLine="0"/>
        <w:rPr>
          <w:rFonts w:ascii="Calibri" w:hAnsi="Calibri" w:cs="Arial"/>
          <w:lang w:val="en-GB"/>
        </w:rPr>
      </w:pPr>
      <w:r w:rsidRPr="158E1F01">
        <w:rPr>
          <w:rFonts w:ascii="Calibri" w:hAnsi="Calibri" w:cs="Arial"/>
          <w:lang w:val="en-GB"/>
        </w:rPr>
        <w:t>We accept the terms and conditions set forth in the RFP Letter and the following requirements have been noted and will be complied with where applicable:</w:t>
      </w:r>
    </w:p>
    <w:p w14:paraId="2C62D37E" w14:textId="77777777" w:rsidR="00043256" w:rsidRPr="00EE1B34" w:rsidRDefault="00043256" w:rsidP="00043256">
      <w:pPr>
        <w:tabs>
          <w:tab w:val="left" w:pos="0"/>
          <w:tab w:val="left" w:pos="360"/>
        </w:tabs>
        <w:rPr>
          <w:rFonts w:ascii="Calibri" w:hAnsi="Calibri" w:cs="Arial"/>
          <w:lang w:val="en-GB"/>
        </w:rPr>
      </w:pPr>
    </w:p>
    <w:p w14:paraId="665852CD" w14:textId="77777777" w:rsidR="00043256" w:rsidRPr="00EE1B34" w:rsidRDefault="00043256" w:rsidP="00043256">
      <w:pPr>
        <w:numPr>
          <w:ilvl w:val="1"/>
          <w:numId w:val="2"/>
        </w:numPr>
        <w:tabs>
          <w:tab w:val="left" w:pos="0"/>
          <w:tab w:val="left" w:pos="360"/>
        </w:tabs>
        <w:ind w:left="360"/>
        <w:rPr>
          <w:rFonts w:ascii="Calibri" w:hAnsi="Calibri" w:cs="Arial"/>
          <w:lang w:val="en-GB"/>
        </w:rPr>
      </w:pPr>
      <w:r w:rsidRPr="158E1F01">
        <w:rPr>
          <w:rFonts w:ascii="Calibri" w:hAnsi="Calibri" w:cs="Arial"/>
          <w:lang w:val="en-GB"/>
        </w:rPr>
        <w:t>We confirm that for any offer made where the delivery destination is not as requested in the RFP, that DRC reserves the right to disregard the offer.</w:t>
      </w:r>
    </w:p>
    <w:p w14:paraId="656D6DFE" w14:textId="77777777" w:rsidR="00043256" w:rsidRPr="00EE1B34" w:rsidRDefault="00043256" w:rsidP="00043256">
      <w:pPr>
        <w:pStyle w:val="ColorfulList-Accent11"/>
        <w:rPr>
          <w:rFonts w:ascii="Calibri" w:hAnsi="Calibri" w:cs="Arial"/>
          <w:lang w:val="en-GB"/>
        </w:rPr>
      </w:pPr>
    </w:p>
    <w:p w14:paraId="32219C37" w14:textId="77777777" w:rsidR="00043256" w:rsidRPr="00EE1B34" w:rsidRDefault="00043256" w:rsidP="00043256">
      <w:pPr>
        <w:numPr>
          <w:ilvl w:val="1"/>
          <w:numId w:val="2"/>
        </w:numPr>
        <w:tabs>
          <w:tab w:val="left" w:pos="0"/>
          <w:tab w:val="left" w:pos="360"/>
        </w:tabs>
        <w:ind w:left="0" w:firstLine="0"/>
        <w:rPr>
          <w:rFonts w:ascii="Calibri" w:hAnsi="Calibri" w:cs="Arial"/>
          <w:lang w:val="en-GB"/>
        </w:rPr>
      </w:pPr>
      <w:r w:rsidRPr="158E1F01">
        <w:rPr>
          <w:rFonts w:ascii="Calibri" w:hAnsi="Calibri" w:cs="Arial"/>
          <w:lang w:val="en-GB"/>
        </w:rPr>
        <w:t>That conditional Bid’s cannot be accepted.</w:t>
      </w:r>
    </w:p>
    <w:p w14:paraId="4E72B5E2" w14:textId="77777777" w:rsidR="00043256" w:rsidRPr="00EE1B34" w:rsidRDefault="00043256" w:rsidP="00043256">
      <w:pPr>
        <w:pStyle w:val="ColorfulList-Accent11"/>
        <w:rPr>
          <w:rFonts w:ascii="Calibri" w:hAnsi="Calibri" w:cs="Arial"/>
          <w:lang w:val="en-GB"/>
        </w:rPr>
      </w:pPr>
    </w:p>
    <w:p w14:paraId="21B87905" w14:textId="2F00AFC8" w:rsidR="00043256" w:rsidRPr="00EE1B34" w:rsidRDefault="00043256" w:rsidP="158E1F01">
      <w:pPr>
        <w:numPr>
          <w:ilvl w:val="1"/>
          <w:numId w:val="2"/>
        </w:numPr>
        <w:tabs>
          <w:tab w:val="left" w:pos="360"/>
        </w:tabs>
        <w:ind w:left="360"/>
        <w:rPr>
          <w:rFonts w:ascii="Calibri" w:hAnsi="Calibri" w:cs="Arial"/>
          <w:i/>
          <w:iCs/>
          <w:lang w:val="en-GB"/>
        </w:rPr>
      </w:pPr>
      <w:r w:rsidRPr="158E1F01">
        <w:rPr>
          <w:rFonts w:ascii="Calibri" w:hAnsi="Calibri" w:cs="Arial"/>
          <w:lang w:val="en-GB"/>
        </w:rPr>
        <w:t>That the currency of the Bid should be in</w:t>
      </w:r>
      <w:r w:rsidR="679713CB" w:rsidRPr="158E1F01">
        <w:rPr>
          <w:rFonts w:ascii="Calibri" w:hAnsi="Calibri" w:cs="Arial"/>
          <w:lang w:val="en-GB"/>
        </w:rPr>
        <w:t xml:space="preserve"> </w:t>
      </w:r>
      <w:r w:rsidR="006E6EC2">
        <w:rPr>
          <w:rFonts w:ascii="Calibri" w:hAnsi="Calibri" w:cs="Arial"/>
          <w:lang w:val="en-GB"/>
        </w:rPr>
        <w:t>TRY</w:t>
      </w:r>
      <w:r w:rsidRPr="158E1F01">
        <w:rPr>
          <w:rFonts w:ascii="Calibri" w:hAnsi="Calibri" w:cs="Arial"/>
          <w:i/>
          <w:iCs/>
          <w:lang w:val="en-GB"/>
        </w:rPr>
        <w:t>.</w:t>
      </w:r>
    </w:p>
    <w:p w14:paraId="3D076718" w14:textId="77777777" w:rsidR="00043256" w:rsidRPr="00EE1B34" w:rsidRDefault="00043256" w:rsidP="00043256">
      <w:pPr>
        <w:pStyle w:val="ColorfulList-Accent11"/>
        <w:ind w:left="0"/>
        <w:rPr>
          <w:rFonts w:ascii="Calibri" w:hAnsi="Calibri" w:cs="Arial"/>
          <w:lang w:val="en-GB"/>
        </w:rPr>
      </w:pPr>
    </w:p>
    <w:p w14:paraId="600AD8FC" w14:textId="77777777" w:rsidR="00043256" w:rsidRPr="00EE1B34" w:rsidRDefault="00043256" w:rsidP="00043256">
      <w:pPr>
        <w:numPr>
          <w:ilvl w:val="1"/>
          <w:numId w:val="2"/>
        </w:numPr>
        <w:tabs>
          <w:tab w:val="left" w:pos="0"/>
          <w:tab w:val="left" w:pos="360"/>
        </w:tabs>
        <w:ind w:left="0" w:firstLine="0"/>
        <w:rPr>
          <w:rFonts w:ascii="Calibri" w:hAnsi="Calibri" w:cs="Arial"/>
          <w:lang w:val="en-GB"/>
        </w:rPr>
      </w:pPr>
      <w:r w:rsidRPr="158E1F01">
        <w:rPr>
          <w:rFonts w:ascii="Calibri" w:hAnsi="Calibri" w:cs="Arial"/>
          <w:lang w:val="en-GB"/>
        </w:rPr>
        <w:t>DRC reserves the right, at its own discretion:</w:t>
      </w:r>
    </w:p>
    <w:p w14:paraId="1B333083" w14:textId="77777777" w:rsidR="00043256" w:rsidRPr="00EE1B34" w:rsidRDefault="00043256" w:rsidP="00043256">
      <w:pPr>
        <w:tabs>
          <w:tab w:val="left" w:pos="0"/>
          <w:tab w:val="left" w:pos="360"/>
        </w:tabs>
        <w:rPr>
          <w:rFonts w:ascii="Calibri" w:hAnsi="Calibri" w:cs="Arial"/>
          <w:lang w:val="en-GB"/>
        </w:rPr>
      </w:pPr>
    </w:p>
    <w:p w14:paraId="15D8D9D3" w14:textId="77777777" w:rsidR="00043256" w:rsidRPr="00EE1B34" w:rsidRDefault="00043256" w:rsidP="00043256">
      <w:pPr>
        <w:numPr>
          <w:ilvl w:val="2"/>
          <w:numId w:val="2"/>
        </w:numPr>
        <w:tabs>
          <w:tab w:val="left" w:pos="0"/>
          <w:tab w:val="left" w:pos="720"/>
        </w:tabs>
        <w:ind w:left="720" w:hanging="270"/>
        <w:rPr>
          <w:rFonts w:ascii="Calibri" w:hAnsi="Calibri" w:cs="Arial"/>
          <w:lang w:val="en-GB"/>
        </w:rPr>
      </w:pPr>
      <w:r w:rsidRPr="158E1F01">
        <w:rPr>
          <w:rFonts w:ascii="Calibri" w:hAnsi="Calibri" w:cs="Arial"/>
          <w:lang w:val="en-GB"/>
        </w:rPr>
        <w:t>To award a contract for a lesser or greater quantity than the total quantity Bid for.</w:t>
      </w:r>
    </w:p>
    <w:p w14:paraId="3B292B06" w14:textId="77777777" w:rsidR="00043256" w:rsidRPr="00EE1B34" w:rsidRDefault="00043256" w:rsidP="00043256">
      <w:pPr>
        <w:tabs>
          <w:tab w:val="left" w:pos="0"/>
          <w:tab w:val="left" w:pos="720"/>
        </w:tabs>
        <w:ind w:left="720"/>
        <w:rPr>
          <w:rFonts w:ascii="Calibri" w:hAnsi="Calibri" w:cs="Arial"/>
          <w:lang w:val="en-GB"/>
        </w:rPr>
      </w:pPr>
    </w:p>
    <w:p w14:paraId="356467F0" w14:textId="77777777" w:rsidR="00043256" w:rsidRPr="00EE1B34" w:rsidRDefault="00043256" w:rsidP="00043256">
      <w:pPr>
        <w:numPr>
          <w:ilvl w:val="2"/>
          <w:numId w:val="2"/>
        </w:numPr>
        <w:tabs>
          <w:tab w:val="left" w:pos="0"/>
          <w:tab w:val="left" w:pos="720"/>
        </w:tabs>
        <w:ind w:left="720" w:hanging="270"/>
        <w:rPr>
          <w:rFonts w:ascii="Calibri" w:hAnsi="Calibri" w:cs="Arial"/>
          <w:lang w:val="en-GB"/>
        </w:rPr>
      </w:pPr>
      <w:r w:rsidRPr="158E1F01">
        <w:rPr>
          <w:rFonts w:ascii="Calibri" w:hAnsi="Calibri" w:cs="Arial"/>
          <w:lang w:val="en-GB"/>
        </w:rPr>
        <w:t>To reject any or all Bids and/or enter a contract with a Bidder other than the lowest Bidder.</w:t>
      </w:r>
    </w:p>
    <w:p w14:paraId="67F42519" w14:textId="77777777" w:rsidR="00043256" w:rsidRPr="00EE1B34" w:rsidRDefault="00043256" w:rsidP="00043256">
      <w:pPr>
        <w:tabs>
          <w:tab w:val="left" w:pos="0"/>
          <w:tab w:val="left" w:pos="720"/>
        </w:tabs>
        <w:ind w:left="720"/>
        <w:rPr>
          <w:rFonts w:ascii="Calibri" w:hAnsi="Calibri" w:cs="Arial"/>
          <w:lang w:val="en-GB"/>
        </w:rPr>
      </w:pPr>
    </w:p>
    <w:p w14:paraId="1C4011CB" w14:textId="77777777" w:rsidR="00043256" w:rsidRPr="00EE1B34" w:rsidRDefault="00043256" w:rsidP="00043256">
      <w:pPr>
        <w:numPr>
          <w:ilvl w:val="1"/>
          <w:numId w:val="2"/>
        </w:numPr>
        <w:tabs>
          <w:tab w:val="left" w:pos="0"/>
          <w:tab w:val="left" w:pos="360"/>
        </w:tabs>
        <w:ind w:left="360"/>
        <w:rPr>
          <w:rFonts w:ascii="Calibri" w:hAnsi="Calibri" w:cs="Arial"/>
          <w:lang w:val="en-GB"/>
        </w:rPr>
      </w:pPr>
      <w:r w:rsidRPr="158E1F01">
        <w:rPr>
          <w:rFonts w:ascii="Calibri" w:hAnsi="Calibri" w:cs="Arial"/>
          <w:lang w:val="en-GB"/>
        </w:rPr>
        <w:t>Successful Bidders who are awarded contracts will be notified by the receipt of the original Purchase Order/Contract and acknowledgement copy. In case or urgency successful Bidders(s) may also be notified by email.</w:t>
      </w:r>
    </w:p>
    <w:p w14:paraId="60F746D3" w14:textId="77777777" w:rsidR="00043256" w:rsidRPr="00EE1B34" w:rsidRDefault="00043256" w:rsidP="00043256">
      <w:pPr>
        <w:tabs>
          <w:tab w:val="left" w:pos="0"/>
          <w:tab w:val="left" w:pos="360"/>
        </w:tabs>
        <w:ind w:left="360"/>
        <w:rPr>
          <w:rFonts w:ascii="Calibri" w:hAnsi="Calibri" w:cs="Arial"/>
          <w:lang w:val="en-GB"/>
        </w:rPr>
      </w:pPr>
    </w:p>
    <w:p w14:paraId="096501B2" w14:textId="4FF020C5" w:rsidR="00043256" w:rsidRPr="00EE1B34" w:rsidRDefault="00043256" w:rsidP="00043256">
      <w:pPr>
        <w:numPr>
          <w:ilvl w:val="1"/>
          <w:numId w:val="2"/>
        </w:numPr>
        <w:tabs>
          <w:tab w:val="left" w:pos="0"/>
          <w:tab w:val="left" w:pos="360"/>
        </w:tabs>
        <w:ind w:left="360"/>
        <w:rPr>
          <w:rFonts w:ascii="Calibri" w:hAnsi="Calibri" w:cs="Arial"/>
          <w:lang w:val="en-GB"/>
        </w:rPr>
      </w:pPr>
      <w:r w:rsidRPr="158E1F01">
        <w:rPr>
          <w:rFonts w:ascii="Calibri" w:hAnsi="Calibri" w:cs="Arial"/>
          <w:lang w:val="en-GB"/>
        </w:rPr>
        <w:t>Any samples requested, either with the Bid, or at a later</w:t>
      </w:r>
      <w:r w:rsidR="00E64E56">
        <w:rPr>
          <w:rFonts w:ascii="Calibri" w:hAnsi="Calibri" w:cs="Arial"/>
          <w:lang w:val="en-GB"/>
        </w:rPr>
        <w:t xml:space="preserve"> </w:t>
      </w:r>
      <w:r w:rsidRPr="158E1F01">
        <w:rPr>
          <w:rFonts w:ascii="Calibri" w:hAnsi="Calibri" w:cs="Arial"/>
          <w:lang w:val="en-GB"/>
        </w:rPr>
        <w:t>date, will be in accordance with the specifications of the required item(s). Failure to comply with this may result in the Bid not being considered</w:t>
      </w:r>
    </w:p>
    <w:p w14:paraId="02FEB281" w14:textId="77777777" w:rsidR="00043256" w:rsidRPr="00EE1B34" w:rsidRDefault="00043256" w:rsidP="00043256">
      <w:pPr>
        <w:pStyle w:val="ColorfulList-Accent11"/>
        <w:rPr>
          <w:rFonts w:ascii="Calibri" w:hAnsi="Calibri" w:cs="Arial"/>
          <w:lang w:val="en-GB"/>
        </w:rPr>
      </w:pPr>
    </w:p>
    <w:p w14:paraId="0012B21E" w14:textId="3FB54C66" w:rsidR="00043256" w:rsidRPr="00EE1B34" w:rsidRDefault="00043256" w:rsidP="158E1F01">
      <w:pPr>
        <w:numPr>
          <w:ilvl w:val="1"/>
          <w:numId w:val="2"/>
        </w:numPr>
        <w:tabs>
          <w:tab w:val="left" w:pos="360"/>
        </w:tabs>
        <w:ind w:left="360"/>
        <w:rPr>
          <w:rFonts w:ascii="Calibri" w:hAnsi="Calibri" w:cs="Arial"/>
        </w:rPr>
      </w:pPr>
      <w:r w:rsidRPr="158E1F01">
        <w:rPr>
          <w:rFonts w:ascii="Calibri" w:hAnsi="Calibri" w:cs="Arial"/>
        </w:rPr>
        <w:t>We confirm that the validity of this offer is for ___</w:t>
      </w:r>
      <w:r w:rsidR="762743DC" w:rsidRPr="158E1F01">
        <w:rPr>
          <w:rFonts w:ascii="Calibri" w:hAnsi="Calibri" w:cs="Arial"/>
        </w:rPr>
        <w:t>90</w:t>
      </w:r>
      <w:r w:rsidRPr="158E1F01">
        <w:rPr>
          <w:rFonts w:ascii="Calibri" w:hAnsi="Calibri" w:cs="Arial"/>
        </w:rPr>
        <w:t>____calendar days from the date of the RFP closure</w:t>
      </w:r>
    </w:p>
    <w:p w14:paraId="6847E5AA" w14:textId="77777777" w:rsidR="00043256" w:rsidRPr="00EE1B34" w:rsidRDefault="00043256" w:rsidP="00043256">
      <w:pPr>
        <w:pStyle w:val="ColorfulList-Accent11"/>
        <w:rPr>
          <w:rFonts w:ascii="Calibri" w:hAnsi="Calibri" w:cs="Arial"/>
        </w:rPr>
      </w:pPr>
    </w:p>
    <w:p w14:paraId="2942A782" w14:textId="77777777" w:rsidR="00043256" w:rsidRPr="00EE1B34" w:rsidRDefault="00043256" w:rsidP="00043256">
      <w:pPr>
        <w:numPr>
          <w:ilvl w:val="1"/>
          <w:numId w:val="2"/>
        </w:numPr>
        <w:tabs>
          <w:tab w:val="left" w:pos="0"/>
          <w:tab w:val="left" w:pos="360"/>
        </w:tabs>
        <w:ind w:left="360"/>
        <w:rPr>
          <w:rFonts w:ascii="Calibri" w:hAnsi="Calibri" w:cs="Arial"/>
          <w:i/>
        </w:rPr>
      </w:pPr>
      <w:r w:rsidRPr="158E1F01">
        <w:rPr>
          <w:rFonts w:ascii="Calibri" w:hAnsi="Calibri" w:cs="Arial"/>
        </w:rPr>
        <w:t>We agree to the terms and conditions set forth in the DRC General Conditions of Contract for the Procurement of Services.</w:t>
      </w:r>
    </w:p>
    <w:p w14:paraId="7D20FFB0" w14:textId="77777777" w:rsidR="00043256" w:rsidRPr="00EE1B34" w:rsidRDefault="00043256" w:rsidP="00043256">
      <w:pPr>
        <w:pStyle w:val="ColorfulList-Accent11"/>
        <w:rPr>
          <w:rFonts w:ascii="Calibri" w:hAnsi="Calibri" w:cs="Arial"/>
        </w:rPr>
      </w:pPr>
    </w:p>
    <w:p w14:paraId="75FDFE7E" w14:textId="77777777" w:rsidR="00043256" w:rsidRPr="00EE1B34" w:rsidRDefault="00043256" w:rsidP="00043256">
      <w:pPr>
        <w:numPr>
          <w:ilvl w:val="1"/>
          <w:numId w:val="2"/>
        </w:numPr>
        <w:tabs>
          <w:tab w:val="left" w:pos="0"/>
          <w:tab w:val="left" w:pos="360"/>
        </w:tabs>
        <w:ind w:left="360"/>
        <w:rPr>
          <w:rFonts w:ascii="Calibri" w:hAnsi="Calibri" w:cs="Arial"/>
        </w:rPr>
      </w:pPr>
      <w:r w:rsidRPr="158E1F01">
        <w:rPr>
          <w:rFonts w:ascii="Calibri" w:hAnsi="Calibri" w:cs="Arial"/>
        </w:rPr>
        <w:t xml:space="preserve">We </w:t>
      </w:r>
      <w:r w:rsidRPr="158E1F01">
        <w:rPr>
          <w:rFonts w:ascii="Calibri" w:hAnsi="Calibri" w:cs="Arial"/>
          <w:color w:val="222222"/>
        </w:rPr>
        <w:t>certify that the below mentioned company has not engaged in corrupt, fraudulent, collusive, or coercive practices in competing for, or in executing, any Contracts.</w:t>
      </w:r>
    </w:p>
    <w:p w14:paraId="2C1915D8" w14:textId="77777777" w:rsidR="00043256" w:rsidRPr="00EE1B34" w:rsidRDefault="00043256" w:rsidP="00043256">
      <w:pPr>
        <w:pStyle w:val="ColorfulList-Accent11"/>
        <w:rPr>
          <w:rFonts w:ascii="Calibri" w:hAnsi="Calibri" w:cs="Arial"/>
        </w:rPr>
      </w:pPr>
    </w:p>
    <w:p w14:paraId="5967D2DD" w14:textId="77777777" w:rsidR="00043256" w:rsidRPr="00EE1B34" w:rsidRDefault="00043256" w:rsidP="00043256">
      <w:pPr>
        <w:numPr>
          <w:ilvl w:val="1"/>
          <w:numId w:val="2"/>
        </w:numPr>
        <w:tabs>
          <w:tab w:val="left" w:pos="0"/>
          <w:tab w:val="left" w:pos="360"/>
        </w:tabs>
        <w:ind w:left="360"/>
        <w:rPr>
          <w:rFonts w:ascii="Calibri" w:hAnsi="Calibri" w:cs="Arial"/>
        </w:rPr>
      </w:pPr>
      <w:r w:rsidRPr="158E1F01">
        <w:rPr>
          <w:rFonts w:ascii="Calibri" w:hAnsi="Calibri" w:cs="Arial"/>
        </w:rPr>
        <w:t xml:space="preserve">We agree to abide by the DRC </w:t>
      </w:r>
      <w:r w:rsidR="0070180D" w:rsidRPr="158E1F01">
        <w:rPr>
          <w:rFonts w:ascii="Calibri" w:hAnsi="Calibri" w:cs="Arial"/>
        </w:rPr>
        <w:t xml:space="preserve">Supplier </w:t>
      </w:r>
      <w:r w:rsidRPr="158E1F01">
        <w:rPr>
          <w:rFonts w:ascii="Calibri" w:hAnsi="Calibri" w:cs="Arial"/>
        </w:rPr>
        <w:t xml:space="preserve">Code of </w:t>
      </w:r>
      <w:r w:rsidR="0070180D" w:rsidRPr="158E1F01">
        <w:rPr>
          <w:rFonts w:ascii="Calibri" w:hAnsi="Calibri" w:cs="Arial"/>
        </w:rPr>
        <w:t>Conduct</w:t>
      </w:r>
      <w:r w:rsidRPr="158E1F01">
        <w:rPr>
          <w:rFonts w:ascii="Calibri" w:hAnsi="Calibri" w:cs="Arial"/>
        </w:rPr>
        <w:t xml:space="preserve"> as attached as Annex D</w:t>
      </w:r>
    </w:p>
    <w:p w14:paraId="7F11487D" w14:textId="77777777" w:rsidR="00043256" w:rsidRPr="00EE1B34" w:rsidRDefault="00043256" w:rsidP="00043256">
      <w:pPr>
        <w:pStyle w:val="ColorfulList-Accent11"/>
        <w:rPr>
          <w:rFonts w:ascii="Calibri" w:hAnsi="Calibri" w:cs="Arial"/>
        </w:rPr>
      </w:pPr>
    </w:p>
    <w:p w14:paraId="5516EC4E" w14:textId="77777777" w:rsidR="00043256" w:rsidRPr="00EE1B34" w:rsidRDefault="00043256" w:rsidP="00043256">
      <w:pPr>
        <w:numPr>
          <w:ilvl w:val="0"/>
          <w:numId w:val="2"/>
        </w:numPr>
        <w:tabs>
          <w:tab w:val="left" w:pos="360"/>
        </w:tabs>
        <w:ind w:left="0" w:firstLine="0"/>
        <w:rPr>
          <w:rFonts w:ascii="Calibri" w:hAnsi="Calibri" w:cs="Arial"/>
        </w:rPr>
      </w:pPr>
      <w:r w:rsidRPr="158E1F01">
        <w:rPr>
          <w:rFonts w:ascii="Calibri" w:hAnsi="Calibri" w:cs="Arial"/>
        </w:rPr>
        <w:t>We note that DRC is not bound to proceed with this RFP and that it reserves the right to award only part of the contract. It will incur no liability towards us should it do so.</w:t>
      </w:r>
    </w:p>
    <w:p w14:paraId="6B7440C7" w14:textId="77777777" w:rsidR="00043256" w:rsidRPr="00EE1B34" w:rsidRDefault="00043256" w:rsidP="00043256">
      <w:pPr>
        <w:pStyle w:val="ColorfulList-Accent11"/>
        <w:rPr>
          <w:rFonts w:ascii="Calibri" w:hAnsi="Calibri" w:cs="Arial"/>
        </w:rPr>
      </w:pPr>
    </w:p>
    <w:p w14:paraId="65E60754" w14:textId="77777777" w:rsidR="00043256" w:rsidRPr="00EE1B34" w:rsidRDefault="00043256" w:rsidP="00043256">
      <w:pPr>
        <w:tabs>
          <w:tab w:val="left" w:pos="0"/>
          <w:tab w:val="left" w:pos="360"/>
        </w:tabs>
        <w:rPr>
          <w:rFonts w:ascii="Calibri" w:hAnsi="Calibri" w:cs="Arial"/>
        </w:rPr>
      </w:pPr>
      <w:r w:rsidRPr="00EE1B34">
        <w:rPr>
          <w:rFonts w:ascii="Calibri" w:hAnsi="Calibri" w:cs="Arial"/>
        </w:rPr>
        <w:t>We agree to the above terms and conditions.</w:t>
      </w:r>
    </w:p>
    <w:p w14:paraId="44B4173A" w14:textId="77777777" w:rsidR="00043256" w:rsidRPr="00EE1B34" w:rsidRDefault="00043256" w:rsidP="00043256">
      <w:pPr>
        <w:tabs>
          <w:tab w:val="left" w:pos="0"/>
          <w:tab w:val="left" w:pos="360"/>
        </w:tabs>
        <w:rPr>
          <w:rFonts w:ascii="Calibri" w:hAnsi="Calibri" w:cs="Arial"/>
        </w:rPr>
      </w:pPr>
    </w:p>
    <w:p w14:paraId="4BEBF39F" w14:textId="77777777" w:rsidR="00043256" w:rsidRPr="00EE1B34" w:rsidRDefault="00043256" w:rsidP="00043256">
      <w:pPr>
        <w:tabs>
          <w:tab w:val="left" w:pos="0"/>
          <w:tab w:val="left" w:pos="360"/>
        </w:tabs>
        <w:rPr>
          <w:rFonts w:ascii="Calibri" w:hAnsi="Calibri" w:cs="Arial"/>
          <w:b/>
        </w:rPr>
      </w:pPr>
      <w:r w:rsidRPr="00EE1B34">
        <w:rPr>
          <w:rFonts w:ascii="Calibri" w:hAnsi="Calibri" w:cs="Arial"/>
          <w:b/>
        </w:rPr>
        <w:t>Submitted by:</w:t>
      </w:r>
    </w:p>
    <w:p w14:paraId="35EDF5A7" w14:textId="77777777" w:rsidR="00043256" w:rsidRPr="00EE1B34" w:rsidRDefault="00043256" w:rsidP="00043256">
      <w:pPr>
        <w:pBdr>
          <w:bottom w:val="single" w:sz="12" w:space="1" w:color="auto"/>
        </w:pBdr>
        <w:tabs>
          <w:tab w:val="left" w:pos="0"/>
          <w:tab w:val="left" w:pos="360"/>
        </w:tabs>
        <w:rPr>
          <w:rFonts w:ascii="Calibri" w:hAnsi="Calibri" w:cs="Arial"/>
          <w:b/>
        </w:rPr>
      </w:pPr>
    </w:p>
    <w:p w14:paraId="04F5C7CF" w14:textId="77777777" w:rsidR="00043256" w:rsidRPr="00EE1B34" w:rsidRDefault="00043256" w:rsidP="00043256">
      <w:pPr>
        <w:pBdr>
          <w:bottom w:val="single" w:sz="12" w:space="1" w:color="auto"/>
        </w:pBdr>
        <w:tabs>
          <w:tab w:val="left" w:pos="0"/>
          <w:tab w:val="left" w:pos="360"/>
        </w:tabs>
        <w:rPr>
          <w:rFonts w:ascii="Calibri" w:hAnsi="Calibri" w:cs="Arial"/>
          <w:b/>
        </w:rPr>
      </w:pPr>
    </w:p>
    <w:p w14:paraId="63FF1641" w14:textId="77777777" w:rsidR="00043256" w:rsidRPr="00EE1B34" w:rsidRDefault="00043256" w:rsidP="00043256">
      <w:pPr>
        <w:tabs>
          <w:tab w:val="left" w:pos="0"/>
          <w:tab w:val="left" w:pos="360"/>
        </w:tabs>
        <w:spacing w:line="360" w:lineRule="auto"/>
        <w:jc w:val="left"/>
        <w:rPr>
          <w:rFonts w:ascii="Calibri" w:hAnsi="Calibri" w:cs="Arial"/>
          <w:b/>
          <w:i/>
        </w:rPr>
      </w:pPr>
      <w:r w:rsidRPr="00EE1B34">
        <w:rPr>
          <w:rFonts w:ascii="Calibri" w:hAnsi="Calibri" w:cs="Arial"/>
          <w:b/>
          <w:i/>
        </w:rPr>
        <w:t>Company Name</w:t>
      </w:r>
    </w:p>
    <w:p w14:paraId="4C05B572" w14:textId="77777777" w:rsidR="00043256" w:rsidRPr="00EE1B34" w:rsidRDefault="00043256" w:rsidP="00043256">
      <w:pPr>
        <w:pBdr>
          <w:bottom w:val="single" w:sz="12" w:space="1" w:color="auto"/>
        </w:pBdr>
        <w:tabs>
          <w:tab w:val="left" w:pos="0"/>
          <w:tab w:val="left" w:pos="360"/>
        </w:tabs>
        <w:jc w:val="center"/>
        <w:rPr>
          <w:rFonts w:ascii="Calibri" w:hAnsi="Calibri" w:cs="Arial"/>
          <w:i/>
        </w:rPr>
      </w:pPr>
    </w:p>
    <w:p w14:paraId="120EBD98" w14:textId="77777777" w:rsidR="00043256" w:rsidRPr="00EE1B34" w:rsidRDefault="00043256" w:rsidP="00043256">
      <w:pPr>
        <w:tabs>
          <w:tab w:val="left" w:pos="0"/>
          <w:tab w:val="left" w:pos="360"/>
        </w:tabs>
        <w:spacing w:line="360" w:lineRule="auto"/>
        <w:jc w:val="left"/>
        <w:rPr>
          <w:rFonts w:ascii="Calibri" w:hAnsi="Calibri" w:cs="Arial"/>
          <w:b/>
          <w:i/>
        </w:rPr>
      </w:pPr>
      <w:r w:rsidRPr="00EE1B34">
        <w:rPr>
          <w:rFonts w:ascii="Calibri" w:hAnsi="Calibri" w:cs="Arial"/>
          <w:b/>
          <w:i/>
        </w:rPr>
        <w:t>Place</w:t>
      </w:r>
    </w:p>
    <w:p w14:paraId="5A8C2844" w14:textId="77777777" w:rsidR="00043256" w:rsidRPr="00EE1B34" w:rsidRDefault="00043256" w:rsidP="00043256">
      <w:pPr>
        <w:pBdr>
          <w:bottom w:val="single" w:sz="12" w:space="1" w:color="auto"/>
        </w:pBdr>
        <w:tabs>
          <w:tab w:val="left" w:pos="900"/>
        </w:tabs>
        <w:rPr>
          <w:rFonts w:ascii="Calibri" w:hAnsi="Calibri" w:cs="Arial"/>
        </w:rPr>
      </w:pPr>
    </w:p>
    <w:p w14:paraId="4DF18D72" w14:textId="77777777" w:rsidR="00043256" w:rsidRPr="00EE1B34" w:rsidRDefault="00043256" w:rsidP="00043256">
      <w:pPr>
        <w:tabs>
          <w:tab w:val="left" w:pos="900"/>
        </w:tabs>
        <w:spacing w:line="360" w:lineRule="auto"/>
        <w:rPr>
          <w:rFonts w:ascii="Calibri" w:hAnsi="Calibri" w:cs="Arial"/>
          <w:b/>
          <w:i/>
        </w:rPr>
      </w:pPr>
      <w:r w:rsidRPr="00EE1B34">
        <w:rPr>
          <w:rFonts w:ascii="Calibri" w:hAnsi="Calibri" w:cs="Arial"/>
          <w:b/>
          <w:i/>
        </w:rPr>
        <w:t>Date</w:t>
      </w:r>
    </w:p>
    <w:p w14:paraId="46CC38F6" w14:textId="77777777" w:rsidR="00043256" w:rsidRPr="00EE1B34" w:rsidRDefault="00043256" w:rsidP="00043256">
      <w:pPr>
        <w:pBdr>
          <w:bottom w:val="single" w:sz="12" w:space="1" w:color="auto"/>
        </w:pBdr>
        <w:tabs>
          <w:tab w:val="left" w:pos="900"/>
        </w:tabs>
        <w:rPr>
          <w:rFonts w:ascii="Calibri" w:hAnsi="Calibri" w:cs="Arial"/>
        </w:rPr>
      </w:pPr>
    </w:p>
    <w:p w14:paraId="23B21A73" w14:textId="77777777" w:rsidR="00043256" w:rsidRPr="00EE1B34" w:rsidRDefault="00043256" w:rsidP="00043256">
      <w:pPr>
        <w:tabs>
          <w:tab w:val="left" w:pos="900"/>
        </w:tabs>
        <w:spacing w:line="360" w:lineRule="auto"/>
        <w:rPr>
          <w:rFonts w:ascii="Calibri" w:hAnsi="Calibri" w:cs="Arial"/>
          <w:b/>
          <w:i/>
        </w:rPr>
      </w:pPr>
      <w:r w:rsidRPr="00EE1B34">
        <w:rPr>
          <w:rFonts w:ascii="Calibri" w:hAnsi="Calibri" w:cs="Arial"/>
          <w:b/>
          <w:i/>
        </w:rPr>
        <w:t>Title/Position</w:t>
      </w:r>
    </w:p>
    <w:p w14:paraId="02AD6288" w14:textId="77777777" w:rsidR="00043256" w:rsidRPr="00EE1B34" w:rsidRDefault="00043256" w:rsidP="00043256">
      <w:pPr>
        <w:pBdr>
          <w:bottom w:val="single" w:sz="12" w:space="1" w:color="auto"/>
        </w:pBdr>
        <w:tabs>
          <w:tab w:val="left" w:pos="900"/>
        </w:tabs>
        <w:rPr>
          <w:rFonts w:ascii="Calibri" w:hAnsi="Calibri" w:cs="Arial"/>
        </w:rPr>
      </w:pPr>
    </w:p>
    <w:p w14:paraId="50A9AA16" w14:textId="77777777" w:rsidR="00043256" w:rsidRPr="00EE1B34" w:rsidRDefault="00043256" w:rsidP="00043256">
      <w:pPr>
        <w:tabs>
          <w:tab w:val="left" w:pos="900"/>
        </w:tabs>
        <w:spacing w:line="360" w:lineRule="auto"/>
        <w:rPr>
          <w:rFonts w:ascii="Calibri" w:hAnsi="Calibri" w:cs="Arial"/>
          <w:b/>
          <w:i/>
        </w:rPr>
      </w:pPr>
      <w:r w:rsidRPr="00EE1B34">
        <w:rPr>
          <w:rFonts w:ascii="Calibri" w:hAnsi="Calibri" w:cs="Arial"/>
          <w:b/>
          <w:i/>
        </w:rPr>
        <w:t>Print Name</w:t>
      </w:r>
    </w:p>
    <w:p w14:paraId="17EEEE0E" w14:textId="77777777" w:rsidR="00043256" w:rsidRPr="00EE1B34" w:rsidRDefault="00043256" w:rsidP="00043256">
      <w:pPr>
        <w:pBdr>
          <w:bottom w:val="single" w:sz="12" w:space="1" w:color="auto"/>
        </w:pBdr>
        <w:tabs>
          <w:tab w:val="left" w:pos="900"/>
        </w:tabs>
        <w:rPr>
          <w:rFonts w:ascii="Calibri" w:hAnsi="Calibri" w:cs="Arial"/>
          <w:b/>
          <w:i/>
        </w:rPr>
      </w:pPr>
    </w:p>
    <w:p w14:paraId="442F5452" w14:textId="77777777" w:rsidR="00043256" w:rsidRPr="00EE1B34" w:rsidRDefault="00043256" w:rsidP="00043256">
      <w:pPr>
        <w:tabs>
          <w:tab w:val="left" w:pos="900"/>
        </w:tabs>
        <w:spacing w:line="360" w:lineRule="auto"/>
        <w:rPr>
          <w:rFonts w:ascii="Calibri" w:hAnsi="Calibri" w:cs="Arial"/>
          <w:b/>
          <w:i/>
        </w:rPr>
      </w:pPr>
      <w:r w:rsidRPr="00EE1B34">
        <w:rPr>
          <w:rFonts w:ascii="Calibri" w:hAnsi="Calibri" w:cs="Arial"/>
          <w:b/>
          <w:i/>
        </w:rPr>
        <w:t>Signature</w:t>
      </w:r>
    </w:p>
    <w:p w14:paraId="04315171" w14:textId="77777777" w:rsidR="00250797" w:rsidRDefault="00250797" w:rsidP="00043256">
      <w:pPr>
        <w:tabs>
          <w:tab w:val="left" w:pos="900"/>
        </w:tabs>
        <w:rPr>
          <w:rFonts w:ascii="Calibri" w:hAnsi="Calibri" w:cs="Arial"/>
        </w:rPr>
      </w:pPr>
    </w:p>
    <w:p w14:paraId="66C2A155" w14:textId="35E097EE" w:rsidR="00043256" w:rsidRPr="00EE1B34" w:rsidRDefault="00043256" w:rsidP="00043256">
      <w:pPr>
        <w:tabs>
          <w:tab w:val="left" w:pos="900"/>
        </w:tabs>
        <w:rPr>
          <w:rFonts w:ascii="Calibri" w:hAnsi="Calibri" w:cs="Arial"/>
        </w:rPr>
      </w:pPr>
      <w:r w:rsidRPr="00EE1B34">
        <w:rPr>
          <w:rFonts w:ascii="Calibri" w:hAnsi="Calibri" w:cs="Arial"/>
        </w:rPr>
        <w:t>A duly authorized company representative</w:t>
      </w:r>
    </w:p>
    <w:p w14:paraId="7E84B38E" w14:textId="77777777" w:rsidR="00250797" w:rsidRDefault="00250797" w:rsidP="00043256">
      <w:pPr>
        <w:tabs>
          <w:tab w:val="left" w:pos="900"/>
        </w:tabs>
        <w:jc w:val="center"/>
        <w:rPr>
          <w:rFonts w:ascii="Calibri" w:hAnsi="Calibri" w:cs="Arial"/>
          <w:color w:val="222222"/>
          <w:u w:val="single"/>
        </w:rPr>
      </w:pPr>
    </w:p>
    <w:p w14:paraId="53B42806" w14:textId="730E1691" w:rsidR="00043256" w:rsidRPr="00EE1B34" w:rsidRDefault="00043256" w:rsidP="00043256">
      <w:pPr>
        <w:tabs>
          <w:tab w:val="left" w:pos="900"/>
        </w:tabs>
        <w:jc w:val="center"/>
        <w:rPr>
          <w:rFonts w:ascii="Calibri" w:hAnsi="Calibri" w:cs="Arial"/>
          <w:color w:val="222222"/>
          <w:szCs w:val="22"/>
        </w:rPr>
      </w:pPr>
      <w:r w:rsidRPr="00EE1B34">
        <w:rPr>
          <w:rFonts w:ascii="Calibri" w:hAnsi="Calibri" w:cs="Arial"/>
          <w:color w:val="222222"/>
          <w:u w:val="single"/>
        </w:rPr>
        <w:t>Company Stamp</w:t>
      </w:r>
    </w:p>
    <w:p w14:paraId="41704878" w14:textId="77777777" w:rsidR="00B262FA" w:rsidRDefault="00B262FA"/>
    <w:sectPr w:rsidR="00B262FA" w:rsidSect="00C73EBB">
      <w:headerReference w:type="first" r:id="rId24"/>
      <w:endnotePr>
        <w:numRestart w:val="eachSect"/>
      </w:endnotePr>
      <w:type w:val="continuous"/>
      <w:pgSz w:w="12240" w:h="15840"/>
      <w:pgMar w:top="1440" w:right="720" w:bottom="1440" w:left="1440" w:header="720" w:footer="720" w:gutter="0"/>
      <w:cols w:num="2"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03888E" w14:textId="77777777" w:rsidR="00C73EBB" w:rsidRDefault="00C73EBB">
      <w:r>
        <w:separator/>
      </w:r>
    </w:p>
  </w:endnote>
  <w:endnote w:type="continuationSeparator" w:id="0">
    <w:p w14:paraId="712F9C6F" w14:textId="77777777" w:rsidR="00C73EBB" w:rsidRDefault="00C73EBB">
      <w:r>
        <w:continuationSeparator/>
      </w:r>
    </w:p>
  </w:endnote>
  <w:endnote w:type="continuationNotice" w:id="1">
    <w:p w14:paraId="4025C954" w14:textId="77777777" w:rsidR="00C73EBB" w:rsidRDefault="00C73EB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C6B2B9" w14:textId="03A87585" w:rsidR="00C41938" w:rsidRPr="009E78FE" w:rsidRDefault="00C41938" w:rsidP="00872A13">
    <w:pPr>
      <w:pStyle w:val="Footer"/>
      <w:tabs>
        <w:tab w:val="right" w:pos="9639"/>
      </w:tabs>
    </w:pPr>
    <w:r w:rsidRPr="000B6819">
      <w:t xml:space="preserve">Date: </w:t>
    </w:r>
    <w:r>
      <w:t>03-04-2024</w:t>
    </w:r>
    <w:r>
      <w:tab/>
    </w:r>
    <w:r>
      <w:tab/>
      <w:t xml:space="preserve">Page </w:t>
    </w:r>
    <w:r>
      <w:rPr>
        <w:bCs/>
        <w:sz w:val="24"/>
        <w:szCs w:val="24"/>
      </w:rPr>
      <w:fldChar w:fldCharType="begin"/>
    </w:r>
    <w:r>
      <w:rPr>
        <w:bCs/>
      </w:rPr>
      <w:instrText xml:space="preserve"> PAGE </w:instrText>
    </w:r>
    <w:r>
      <w:rPr>
        <w:bCs/>
        <w:sz w:val="24"/>
        <w:szCs w:val="24"/>
      </w:rPr>
      <w:fldChar w:fldCharType="separate"/>
    </w:r>
    <w:r>
      <w:rPr>
        <w:bCs/>
        <w:noProof/>
      </w:rPr>
      <w:t>11</w:t>
    </w:r>
    <w:r>
      <w:rPr>
        <w:bCs/>
        <w:sz w:val="24"/>
        <w:szCs w:val="24"/>
      </w:rPr>
      <w:fldChar w:fldCharType="end"/>
    </w:r>
    <w:r>
      <w:t xml:space="preserve"> of </w:t>
    </w:r>
    <w:r>
      <w:rPr>
        <w:bCs/>
        <w:sz w:val="24"/>
        <w:szCs w:val="24"/>
      </w:rPr>
      <w:fldChar w:fldCharType="begin"/>
    </w:r>
    <w:r>
      <w:rPr>
        <w:bCs/>
      </w:rPr>
      <w:instrText xml:space="preserve"> NUMPAGES  </w:instrText>
    </w:r>
    <w:r>
      <w:rPr>
        <w:bCs/>
        <w:sz w:val="24"/>
        <w:szCs w:val="24"/>
      </w:rPr>
      <w:fldChar w:fldCharType="separate"/>
    </w:r>
    <w:r>
      <w:rPr>
        <w:bCs/>
        <w:noProof/>
      </w:rPr>
      <w:t>11</w:t>
    </w:r>
    <w:r>
      <w:rPr>
        <w:bCs/>
        <w:sz w:val="24"/>
        <w:szCs w:val="24"/>
      </w:rPr>
      <w:fldChar w:fldCharType="end"/>
    </w:r>
  </w:p>
  <w:p w14:paraId="3BC3272B" w14:textId="77777777" w:rsidR="00C41938" w:rsidRPr="00193B3E" w:rsidRDefault="00C41938">
    <w:pPr>
      <w:pStyle w:val="Footer"/>
      <w:rPr>
        <w:b/>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8751A1" w14:textId="5DF9B8A5" w:rsidR="00C41938" w:rsidRPr="009E78FE" w:rsidRDefault="00C41938" w:rsidP="00B262FA">
    <w:pPr>
      <w:pStyle w:val="Footer"/>
      <w:tabs>
        <w:tab w:val="right" w:pos="9639"/>
      </w:tabs>
    </w:pPr>
    <w:r w:rsidRPr="000B6819">
      <w:t xml:space="preserve">Date: </w:t>
    </w:r>
    <w:r>
      <w:t>03-04-2024</w:t>
    </w:r>
    <w:r>
      <w:tab/>
    </w:r>
    <w:r>
      <w:tab/>
      <w:t xml:space="preserve">Page </w:t>
    </w:r>
    <w:r>
      <w:rPr>
        <w:bCs/>
        <w:sz w:val="24"/>
        <w:szCs w:val="24"/>
      </w:rPr>
      <w:fldChar w:fldCharType="begin"/>
    </w:r>
    <w:r>
      <w:rPr>
        <w:bCs/>
      </w:rPr>
      <w:instrText xml:space="preserve"> PAGE </w:instrText>
    </w:r>
    <w:r>
      <w:rPr>
        <w:bCs/>
        <w:sz w:val="24"/>
        <w:szCs w:val="24"/>
      </w:rPr>
      <w:fldChar w:fldCharType="separate"/>
    </w:r>
    <w:r>
      <w:rPr>
        <w:bCs/>
        <w:noProof/>
      </w:rPr>
      <w:t>1</w:t>
    </w:r>
    <w:r>
      <w:rPr>
        <w:bCs/>
        <w:sz w:val="24"/>
        <w:szCs w:val="24"/>
      </w:rPr>
      <w:fldChar w:fldCharType="end"/>
    </w:r>
    <w:r>
      <w:t xml:space="preserve"> of </w:t>
    </w:r>
    <w:r>
      <w:rPr>
        <w:bCs/>
        <w:sz w:val="24"/>
        <w:szCs w:val="24"/>
      </w:rPr>
      <w:fldChar w:fldCharType="begin"/>
    </w:r>
    <w:r>
      <w:rPr>
        <w:bCs/>
      </w:rPr>
      <w:instrText xml:space="preserve"> NUMPAGES  </w:instrText>
    </w:r>
    <w:r>
      <w:rPr>
        <w:bCs/>
        <w:sz w:val="24"/>
        <w:szCs w:val="24"/>
      </w:rPr>
      <w:fldChar w:fldCharType="separate"/>
    </w:r>
    <w:r>
      <w:rPr>
        <w:bCs/>
        <w:noProof/>
      </w:rPr>
      <w:t>11</w:t>
    </w:r>
    <w:r>
      <w:rPr>
        <w:bCs/>
        <w:sz w:val="24"/>
        <w:szCs w:val="24"/>
      </w:rPr>
      <w:fldChar w:fldCharType="end"/>
    </w:r>
  </w:p>
  <w:p w14:paraId="305351C0" w14:textId="77777777" w:rsidR="00C41938" w:rsidRPr="00D91925" w:rsidRDefault="00C41938" w:rsidP="00B262F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3C25DE" w14:textId="77777777" w:rsidR="00C73EBB" w:rsidRDefault="00C73EBB">
      <w:r>
        <w:separator/>
      </w:r>
    </w:p>
  </w:footnote>
  <w:footnote w:type="continuationSeparator" w:id="0">
    <w:p w14:paraId="5587C16E" w14:textId="77777777" w:rsidR="00C73EBB" w:rsidRDefault="00C73EBB">
      <w:r>
        <w:continuationSeparator/>
      </w:r>
    </w:p>
  </w:footnote>
  <w:footnote w:type="continuationNotice" w:id="1">
    <w:p w14:paraId="328FF119" w14:textId="77777777" w:rsidR="00C73EBB" w:rsidRDefault="00C73EB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4BA2F8" w14:textId="7A9740E4" w:rsidR="00C41938" w:rsidRDefault="00C41938" w:rsidP="00E866E6">
    <w:pPr>
      <w:pStyle w:val="Header"/>
      <w:jc w:val="right"/>
    </w:pPr>
    <w:r>
      <w:rPr>
        <w:noProof/>
      </w:rPr>
      <w:drawing>
        <wp:anchor distT="0" distB="0" distL="114300" distR="114300" simplePos="0" relativeHeight="251658240" behindDoc="0" locked="0" layoutInCell="1" allowOverlap="1" wp14:anchorId="17A1766C" wp14:editId="42ECEC25">
          <wp:simplePos x="0" y="0"/>
          <wp:positionH relativeFrom="column">
            <wp:posOffset>5426710</wp:posOffset>
          </wp:positionH>
          <wp:positionV relativeFrom="paragraph">
            <wp:posOffset>-169333</wp:posOffset>
          </wp:positionV>
          <wp:extent cx="972921" cy="502920"/>
          <wp:effectExtent l="0" t="0" r="0" b="0"/>
          <wp:wrapNone/>
          <wp:docPr id="516380391" name="Image 10" descr="Une image contenant assiette, dessin&#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0"/>
                  <pic:cNvPicPr/>
                </pic:nvPicPr>
                <pic:blipFill>
                  <a:blip r:embed="rId1">
                    <a:extLst>
                      <a:ext uri="{28A0092B-C50C-407E-A947-70E740481C1C}">
                        <a14:useLocalDpi xmlns:a14="http://schemas.microsoft.com/office/drawing/2010/main" val="0"/>
                      </a:ext>
                    </a:extLst>
                  </a:blip>
                  <a:stretch>
                    <a:fillRect/>
                  </a:stretch>
                </pic:blipFill>
                <pic:spPr>
                  <a:xfrm>
                    <a:off x="0" y="0"/>
                    <a:ext cx="972921" cy="50292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360"/>
      <w:gridCol w:w="3360"/>
      <w:gridCol w:w="3360"/>
    </w:tblGrid>
    <w:tr w:rsidR="00C41938" w14:paraId="21434DF1" w14:textId="77777777" w:rsidTr="003F49C0">
      <w:tc>
        <w:tcPr>
          <w:tcW w:w="3360" w:type="dxa"/>
        </w:tcPr>
        <w:p w14:paraId="766C9D26" w14:textId="6E2C0F3A" w:rsidR="00C41938" w:rsidRDefault="00C41938" w:rsidP="003F49C0">
          <w:pPr>
            <w:pStyle w:val="Header"/>
            <w:ind w:left="-115"/>
            <w:jc w:val="left"/>
          </w:pPr>
        </w:p>
      </w:tc>
      <w:tc>
        <w:tcPr>
          <w:tcW w:w="3360" w:type="dxa"/>
        </w:tcPr>
        <w:p w14:paraId="70B6E31B" w14:textId="6133129D" w:rsidR="00C41938" w:rsidRDefault="00C41938" w:rsidP="003F49C0">
          <w:pPr>
            <w:pStyle w:val="Header"/>
          </w:pPr>
        </w:p>
      </w:tc>
      <w:tc>
        <w:tcPr>
          <w:tcW w:w="3360" w:type="dxa"/>
        </w:tcPr>
        <w:p w14:paraId="35E5EC02" w14:textId="5BF2D444" w:rsidR="00C41938" w:rsidRDefault="00C41938" w:rsidP="003F49C0">
          <w:pPr>
            <w:pStyle w:val="Header"/>
            <w:ind w:right="-115"/>
            <w:jc w:val="right"/>
          </w:pPr>
        </w:p>
      </w:tc>
    </w:tr>
  </w:tbl>
  <w:p w14:paraId="44DBBD39" w14:textId="1BED5F2A" w:rsidR="00C41938" w:rsidRDefault="00C4193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360"/>
      <w:gridCol w:w="3360"/>
      <w:gridCol w:w="3360"/>
    </w:tblGrid>
    <w:tr w:rsidR="00C41938" w14:paraId="4AB18266" w14:textId="77777777" w:rsidTr="004B7925">
      <w:tc>
        <w:tcPr>
          <w:tcW w:w="3360" w:type="dxa"/>
        </w:tcPr>
        <w:p w14:paraId="0E462AE7" w14:textId="6E11415D" w:rsidR="00C41938" w:rsidRDefault="00C41938" w:rsidP="004B7925">
          <w:pPr>
            <w:pStyle w:val="Header"/>
            <w:ind w:left="-115"/>
            <w:jc w:val="left"/>
          </w:pPr>
        </w:p>
      </w:tc>
      <w:tc>
        <w:tcPr>
          <w:tcW w:w="3360" w:type="dxa"/>
        </w:tcPr>
        <w:p w14:paraId="0E8CE51D" w14:textId="020EE358" w:rsidR="00C41938" w:rsidRDefault="00C41938" w:rsidP="004B7925">
          <w:pPr>
            <w:pStyle w:val="Header"/>
          </w:pPr>
        </w:p>
      </w:tc>
      <w:tc>
        <w:tcPr>
          <w:tcW w:w="3360" w:type="dxa"/>
        </w:tcPr>
        <w:p w14:paraId="1245D0B0" w14:textId="5AEEAC38" w:rsidR="00C41938" w:rsidRDefault="00C41938" w:rsidP="004B7925">
          <w:pPr>
            <w:pStyle w:val="Header"/>
            <w:ind w:right="-115"/>
            <w:jc w:val="right"/>
          </w:pPr>
        </w:p>
      </w:tc>
    </w:tr>
  </w:tbl>
  <w:p w14:paraId="299FCE37" w14:textId="4B518E2C" w:rsidR="00C41938" w:rsidRDefault="00C4193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EFB8078C"/>
    <w:lvl w:ilvl="0">
      <w:start w:val="1"/>
      <w:numFmt w:val="upperRoman"/>
      <w:pStyle w:val="Heading1"/>
      <w:lvlText w:val="%1."/>
      <w:lvlJc w:val="left"/>
      <w:pPr>
        <w:tabs>
          <w:tab w:val="num" w:pos="0"/>
        </w:tabs>
        <w:ind w:left="720" w:hanging="720"/>
      </w:pPr>
      <w:rPr>
        <w:rFonts w:hint="default"/>
      </w:rPr>
    </w:lvl>
    <w:lvl w:ilvl="1">
      <w:start w:val="1"/>
      <w:numFmt w:val="upperLetter"/>
      <w:pStyle w:val="Heading2"/>
      <w:lvlText w:val="%2."/>
      <w:lvlJc w:val="left"/>
      <w:pPr>
        <w:tabs>
          <w:tab w:val="num" w:pos="0"/>
        </w:tabs>
        <w:ind w:left="720" w:hanging="720"/>
      </w:pPr>
      <w:rPr>
        <w:rFonts w:hint="default"/>
      </w:rPr>
    </w:lvl>
    <w:lvl w:ilvl="2">
      <w:start w:val="1"/>
      <w:numFmt w:val="decimal"/>
      <w:pStyle w:val="Heading3"/>
      <w:lvlText w:val="%3."/>
      <w:lvlJc w:val="left"/>
      <w:pPr>
        <w:tabs>
          <w:tab w:val="num" w:pos="0"/>
        </w:tabs>
        <w:ind w:left="1440" w:hanging="720"/>
      </w:pPr>
      <w:rPr>
        <w:rFonts w:hint="default"/>
      </w:rPr>
    </w:lvl>
    <w:lvl w:ilvl="3">
      <w:start w:val="1"/>
      <w:numFmt w:val="lowerLetter"/>
      <w:pStyle w:val="Heading4"/>
      <w:lvlText w:val="%4."/>
      <w:lvlJc w:val="left"/>
      <w:pPr>
        <w:tabs>
          <w:tab w:val="num" w:pos="0"/>
        </w:tabs>
        <w:ind w:left="2160" w:hanging="720"/>
      </w:pPr>
      <w:rPr>
        <w:rFonts w:hint="default"/>
      </w:rPr>
    </w:lvl>
    <w:lvl w:ilvl="4">
      <w:start w:val="1"/>
      <w:numFmt w:val="lowerRoman"/>
      <w:pStyle w:val="Heading5"/>
      <w:lvlText w:val="%5."/>
      <w:lvlJc w:val="left"/>
      <w:pPr>
        <w:tabs>
          <w:tab w:val="num" w:pos="0"/>
        </w:tabs>
        <w:ind w:left="2880" w:hanging="720"/>
      </w:pPr>
      <w:rPr>
        <w:rFonts w:hint="default"/>
      </w:rPr>
    </w:lvl>
    <w:lvl w:ilvl="5">
      <w:start w:val="1"/>
      <w:numFmt w:val="none"/>
      <w:pStyle w:val="Heading6"/>
      <w:suff w:val="nothing"/>
      <w:lvlText w:val=""/>
      <w:lvlJc w:val="left"/>
      <w:pPr>
        <w:ind w:left="4320" w:hanging="720"/>
      </w:pPr>
      <w:rPr>
        <w:rFonts w:hint="default"/>
      </w:rPr>
    </w:lvl>
    <w:lvl w:ilvl="6">
      <w:start w:val="1"/>
      <w:numFmt w:val="none"/>
      <w:pStyle w:val="Heading7"/>
      <w:suff w:val="nothing"/>
      <w:lvlText w:val=""/>
      <w:lvlJc w:val="left"/>
      <w:pPr>
        <w:ind w:left="5040" w:hanging="720"/>
      </w:pPr>
      <w:rPr>
        <w:rFonts w:hint="default"/>
      </w:rPr>
    </w:lvl>
    <w:lvl w:ilvl="7">
      <w:start w:val="1"/>
      <w:numFmt w:val="none"/>
      <w:pStyle w:val="Heading8"/>
      <w:suff w:val="nothing"/>
      <w:lvlText w:val=""/>
      <w:lvlJc w:val="left"/>
      <w:pPr>
        <w:ind w:left="5760" w:hanging="720"/>
      </w:pPr>
      <w:rPr>
        <w:rFonts w:hint="default"/>
      </w:rPr>
    </w:lvl>
    <w:lvl w:ilvl="8">
      <w:start w:val="1"/>
      <w:numFmt w:val="none"/>
      <w:pStyle w:val="Heading9"/>
      <w:suff w:val="nothing"/>
      <w:lvlText w:val=""/>
      <w:lvlJc w:val="left"/>
      <w:pPr>
        <w:ind w:left="6480" w:hanging="720"/>
      </w:pPr>
      <w:rPr>
        <w:rFonts w:hint="default"/>
      </w:rPr>
    </w:lvl>
  </w:abstractNum>
  <w:abstractNum w:abstractNumId="1" w15:restartNumberingAfterBreak="0">
    <w:nsid w:val="002A6EBB"/>
    <w:multiLevelType w:val="hybridMultilevel"/>
    <w:tmpl w:val="A490B0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09D3821"/>
    <w:multiLevelType w:val="hybridMultilevel"/>
    <w:tmpl w:val="FFFFFFFF"/>
    <w:lvl w:ilvl="0" w:tplc="2B78EDE0">
      <w:start w:val="1"/>
      <w:numFmt w:val="decimal"/>
      <w:lvlText w:val="%1."/>
      <w:lvlJc w:val="left"/>
      <w:pPr>
        <w:ind w:left="720" w:hanging="360"/>
      </w:pPr>
    </w:lvl>
    <w:lvl w:ilvl="1" w:tplc="364A0EA6">
      <w:start w:val="1"/>
      <w:numFmt w:val="bullet"/>
      <w:lvlText w:val=""/>
      <w:lvlJc w:val="left"/>
      <w:pPr>
        <w:ind w:left="1440" w:hanging="360"/>
      </w:pPr>
      <w:rPr>
        <w:rFonts w:ascii="Symbol" w:hAnsi="Symbol" w:hint="default"/>
      </w:rPr>
    </w:lvl>
    <w:lvl w:ilvl="2" w:tplc="77740D3C">
      <w:start w:val="1"/>
      <w:numFmt w:val="lowerRoman"/>
      <w:lvlText w:val="%3."/>
      <w:lvlJc w:val="right"/>
      <w:pPr>
        <w:ind w:left="2160" w:hanging="180"/>
      </w:pPr>
    </w:lvl>
    <w:lvl w:ilvl="3" w:tplc="3B5217F8">
      <w:start w:val="1"/>
      <w:numFmt w:val="decimal"/>
      <w:lvlText w:val="%4."/>
      <w:lvlJc w:val="left"/>
      <w:pPr>
        <w:ind w:left="2880" w:hanging="360"/>
      </w:pPr>
    </w:lvl>
    <w:lvl w:ilvl="4" w:tplc="E34C57DA">
      <w:start w:val="1"/>
      <w:numFmt w:val="lowerLetter"/>
      <w:lvlText w:val="%5."/>
      <w:lvlJc w:val="left"/>
      <w:pPr>
        <w:ind w:left="3600" w:hanging="360"/>
      </w:pPr>
    </w:lvl>
    <w:lvl w:ilvl="5" w:tplc="AA980500">
      <w:start w:val="1"/>
      <w:numFmt w:val="lowerRoman"/>
      <w:lvlText w:val="%6."/>
      <w:lvlJc w:val="right"/>
      <w:pPr>
        <w:ind w:left="4320" w:hanging="180"/>
      </w:pPr>
    </w:lvl>
    <w:lvl w:ilvl="6" w:tplc="3112FA06">
      <w:start w:val="1"/>
      <w:numFmt w:val="decimal"/>
      <w:lvlText w:val="%7."/>
      <w:lvlJc w:val="left"/>
      <w:pPr>
        <w:ind w:left="5040" w:hanging="360"/>
      </w:pPr>
    </w:lvl>
    <w:lvl w:ilvl="7" w:tplc="637A9FF2">
      <w:start w:val="1"/>
      <w:numFmt w:val="lowerLetter"/>
      <w:lvlText w:val="%8."/>
      <w:lvlJc w:val="left"/>
      <w:pPr>
        <w:ind w:left="5760" w:hanging="360"/>
      </w:pPr>
    </w:lvl>
    <w:lvl w:ilvl="8" w:tplc="802EC1E4">
      <w:start w:val="1"/>
      <w:numFmt w:val="lowerRoman"/>
      <w:lvlText w:val="%9."/>
      <w:lvlJc w:val="right"/>
      <w:pPr>
        <w:ind w:left="6480" w:hanging="180"/>
      </w:pPr>
    </w:lvl>
  </w:abstractNum>
  <w:abstractNum w:abstractNumId="3" w15:restartNumberingAfterBreak="0">
    <w:nsid w:val="02B75F41"/>
    <w:multiLevelType w:val="hybridMultilevel"/>
    <w:tmpl w:val="187CC2BC"/>
    <w:lvl w:ilvl="0" w:tplc="04090001">
      <w:start w:val="1"/>
      <w:numFmt w:val="bullet"/>
      <w:lvlText w:val=""/>
      <w:lvlJc w:val="left"/>
      <w:pPr>
        <w:ind w:left="720" w:hanging="360"/>
      </w:pPr>
      <w:rPr>
        <w:rFonts w:ascii="Symbol" w:hAnsi="Symbol"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2BC1DFF"/>
    <w:multiLevelType w:val="hybridMultilevel"/>
    <w:tmpl w:val="FFFFFFFF"/>
    <w:lvl w:ilvl="0" w:tplc="05BC7E9C">
      <w:start w:val="1"/>
      <w:numFmt w:val="bullet"/>
      <w:lvlText w:val="•"/>
      <w:lvlJc w:val="left"/>
      <w:pPr>
        <w:ind w:left="720" w:hanging="360"/>
      </w:pPr>
      <w:rPr>
        <w:rFonts w:ascii="Arial" w:hAnsi="Arial" w:hint="default"/>
      </w:rPr>
    </w:lvl>
    <w:lvl w:ilvl="1" w:tplc="B6C087B2">
      <w:start w:val="1"/>
      <w:numFmt w:val="bullet"/>
      <w:lvlText w:val="o"/>
      <w:lvlJc w:val="left"/>
      <w:pPr>
        <w:ind w:left="1440" w:hanging="360"/>
      </w:pPr>
      <w:rPr>
        <w:rFonts w:ascii="Courier New" w:hAnsi="Courier New" w:hint="default"/>
      </w:rPr>
    </w:lvl>
    <w:lvl w:ilvl="2" w:tplc="19646EBA">
      <w:start w:val="1"/>
      <w:numFmt w:val="bullet"/>
      <w:lvlText w:val=""/>
      <w:lvlJc w:val="left"/>
      <w:pPr>
        <w:ind w:left="2160" w:hanging="360"/>
      </w:pPr>
      <w:rPr>
        <w:rFonts w:ascii="Wingdings" w:hAnsi="Wingdings" w:hint="default"/>
      </w:rPr>
    </w:lvl>
    <w:lvl w:ilvl="3" w:tplc="6D2CA38A">
      <w:start w:val="1"/>
      <w:numFmt w:val="bullet"/>
      <w:lvlText w:val=""/>
      <w:lvlJc w:val="left"/>
      <w:pPr>
        <w:ind w:left="2880" w:hanging="360"/>
      </w:pPr>
      <w:rPr>
        <w:rFonts w:ascii="Symbol" w:hAnsi="Symbol" w:hint="default"/>
      </w:rPr>
    </w:lvl>
    <w:lvl w:ilvl="4" w:tplc="6E30A046">
      <w:start w:val="1"/>
      <w:numFmt w:val="bullet"/>
      <w:lvlText w:val="o"/>
      <w:lvlJc w:val="left"/>
      <w:pPr>
        <w:ind w:left="3600" w:hanging="360"/>
      </w:pPr>
      <w:rPr>
        <w:rFonts w:ascii="Courier New" w:hAnsi="Courier New" w:hint="default"/>
      </w:rPr>
    </w:lvl>
    <w:lvl w:ilvl="5" w:tplc="46164CD4">
      <w:start w:val="1"/>
      <w:numFmt w:val="bullet"/>
      <w:lvlText w:val=""/>
      <w:lvlJc w:val="left"/>
      <w:pPr>
        <w:ind w:left="4320" w:hanging="360"/>
      </w:pPr>
      <w:rPr>
        <w:rFonts w:ascii="Wingdings" w:hAnsi="Wingdings" w:hint="default"/>
      </w:rPr>
    </w:lvl>
    <w:lvl w:ilvl="6" w:tplc="E46487B2">
      <w:start w:val="1"/>
      <w:numFmt w:val="bullet"/>
      <w:lvlText w:val=""/>
      <w:lvlJc w:val="left"/>
      <w:pPr>
        <w:ind w:left="5040" w:hanging="360"/>
      </w:pPr>
      <w:rPr>
        <w:rFonts w:ascii="Symbol" w:hAnsi="Symbol" w:hint="default"/>
      </w:rPr>
    </w:lvl>
    <w:lvl w:ilvl="7" w:tplc="5808AFFA">
      <w:start w:val="1"/>
      <w:numFmt w:val="bullet"/>
      <w:lvlText w:val="o"/>
      <w:lvlJc w:val="left"/>
      <w:pPr>
        <w:ind w:left="5760" w:hanging="360"/>
      </w:pPr>
      <w:rPr>
        <w:rFonts w:ascii="Courier New" w:hAnsi="Courier New" w:hint="default"/>
      </w:rPr>
    </w:lvl>
    <w:lvl w:ilvl="8" w:tplc="80FA995E">
      <w:start w:val="1"/>
      <w:numFmt w:val="bullet"/>
      <w:lvlText w:val=""/>
      <w:lvlJc w:val="left"/>
      <w:pPr>
        <w:ind w:left="6480" w:hanging="360"/>
      </w:pPr>
      <w:rPr>
        <w:rFonts w:ascii="Wingdings" w:hAnsi="Wingdings" w:hint="default"/>
      </w:rPr>
    </w:lvl>
  </w:abstractNum>
  <w:abstractNum w:abstractNumId="5" w15:restartNumberingAfterBreak="0">
    <w:nsid w:val="062734B3"/>
    <w:multiLevelType w:val="hybridMultilevel"/>
    <w:tmpl w:val="C5444A9C"/>
    <w:lvl w:ilvl="0" w:tplc="04090001">
      <w:start w:val="1"/>
      <w:numFmt w:val="bullet"/>
      <w:lvlText w:val=""/>
      <w:lvlJc w:val="left"/>
      <w:pPr>
        <w:ind w:left="720" w:hanging="360"/>
      </w:pPr>
      <w:rPr>
        <w:rFonts w:ascii="Symbol" w:hAnsi="Symbol"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8931E84"/>
    <w:multiLevelType w:val="hybridMultilevel"/>
    <w:tmpl w:val="A84AB68C"/>
    <w:lvl w:ilvl="0" w:tplc="E91439B0">
      <w:start w:val="1"/>
      <w:numFmt w:val="bullet"/>
      <w:lvlText w:val=""/>
      <w:lvlJc w:val="left"/>
      <w:pPr>
        <w:ind w:left="720" w:hanging="360"/>
      </w:pPr>
      <w:rPr>
        <w:rFonts w:ascii="Symbol" w:hAnsi="Symbol" w:hint="default"/>
        <w:color w:val="auto"/>
      </w:rPr>
    </w:lvl>
    <w:lvl w:ilvl="1" w:tplc="830E22EA">
      <w:start w:val="1"/>
      <w:numFmt w:val="bullet"/>
      <w:lvlText w:val="o"/>
      <w:lvlJc w:val="left"/>
      <w:pPr>
        <w:ind w:left="1440" w:hanging="360"/>
      </w:pPr>
      <w:rPr>
        <w:rFonts w:ascii="Courier New" w:hAnsi="Courier New" w:hint="default"/>
      </w:rPr>
    </w:lvl>
    <w:lvl w:ilvl="2" w:tplc="C6789B44">
      <w:start w:val="1"/>
      <w:numFmt w:val="bullet"/>
      <w:lvlText w:val=""/>
      <w:lvlJc w:val="left"/>
      <w:pPr>
        <w:ind w:left="2160" w:hanging="360"/>
      </w:pPr>
      <w:rPr>
        <w:rFonts w:ascii="Wingdings" w:hAnsi="Wingdings" w:hint="default"/>
      </w:rPr>
    </w:lvl>
    <w:lvl w:ilvl="3" w:tplc="EF38BA6A">
      <w:start w:val="1"/>
      <w:numFmt w:val="bullet"/>
      <w:lvlText w:val=""/>
      <w:lvlJc w:val="left"/>
      <w:pPr>
        <w:ind w:left="2880" w:hanging="360"/>
      </w:pPr>
      <w:rPr>
        <w:rFonts w:ascii="Symbol" w:hAnsi="Symbol" w:hint="default"/>
      </w:rPr>
    </w:lvl>
    <w:lvl w:ilvl="4" w:tplc="F0F0ABEE">
      <w:start w:val="1"/>
      <w:numFmt w:val="bullet"/>
      <w:lvlText w:val="o"/>
      <w:lvlJc w:val="left"/>
      <w:pPr>
        <w:ind w:left="3600" w:hanging="360"/>
      </w:pPr>
      <w:rPr>
        <w:rFonts w:ascii="Courier New" w:hAnsi="Courier New" w:hint="default"/>
      </w:rPr>
    </w:lvl>
    <w:lvl w:ilvl="5" w:tplc="6D90A812">
      <w:start w:val="1"/>
      <w:numFmt w:val="bullet"/>
      <w:lvlText w:val=""/>
      <w:lvlJc w:val="left"/>
      <w:pPr>
        <w:ind w:left="4320" w:hanging="360"/>
      </w:pPr>
      <w:rPr>
        <w:rFonts w:ascii="Wingdings" w:hAnsi="Wingdings" w:hint="default"/>
      </w:rPr>
    </w:lvl>
    <w:lvl w:ilvl="6" w:tplc="67E07FDC">
      <w:start w:val="1"/>
      <w:numFmt w:val="bullet"/>
      <w:lvlText w:val=""/>
      <w:lvlJc w:val="left"/>
      <w:pPr>
        <w:ind w:left="5040" w:hanging="360"/>
      </w:pPr>
      <w:rPr>
        <w:rFonts w:ascii="Symbol" w:hAnsi="Symbol" w:hint="default"/>
      </w:rPr>
    </w:lvl>
    <w:lvl w:ilvl="7" w:tplc="9C526A0E">
      <w:start w:val="1"/>
      <w:numFmt w:val="bullet"/>
      <w:lvlText w:val="o"/>
      <w:lvlJc w:val="left"/>
      <w:pPr>
        <w:ind w:left="5760" w:hanging="360"/>
      </w:pPr>
      <w:rPr>
        <w:rFonts w:ascii="Courier New" w:hAnsi="Courier New" w:hint="default"/>
      </w:rPr>
    </w:lvl>
    <w:lvl w:ilvl="8" w:tplc="23641AD4">
      <w:start w:val="1"/>
      <w:numFmt w:val="bullet"/>
      <w:lvlText w:val=""/>
      <w:lvlJc w:val="left"/>
      <w:pPr>
        <w:ind w:left="6480" w:hanging="360"/>
      </w:pPr>
      <w:rPr>
        <w:rFonts w:ascii="Wingdings" w:hAnsi="Wingdings" w:hint="default"/>
      </w:rPr>
    </w:lvl>
  </w:abstractNum>
  <w:abstractNum w:abstractNumId="7" w15:restartNumberingAfterBreak="0">
    <w:nsid w:val="0D692DA7"/>
    <w:multiLevelType w:val="hybridMultilevel"/>
    <w:tmpl w:val="35789494"/>
    <w:lvl w:ilvl="0" w:tplc="FFFFFFFF">
      <w:start w:val="1"/>
      <w:numFmt w:val="bullet"/>
      <w:lvlText w:val="•"/>
      <w:lvlJc w:val="left"/>
      <w:pPr>
        <w:ind w:left="720" w:hanging="360"/>
      </w:pPr>
      <w:rPr>
        <w:rFonts w:ascii="Arial" w:hAnsi="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F9744D6"/>
    <w:multiLevelType w:val="hybridMultilevel"/>
    <w:tmpl w:val="2D0698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0775113"/>
    <w:multiLevelType w:val="hybridMultilevel"/>
    <w:tmpl w:val="8A1016EE"/>
    <w:lvl w:ilvl="0" w:tplc="E91439B0">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5EF18EE"/>
    <w:multiLevelType w:val="hybridMultilevel"/>
    <w:tmpl w:val="80B4FCD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1AB724C1"/>
    <w:multiLevelType w:val="hybridMultilevel"/>
    <w:tmpl w:val="50FAE34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E2218F2"/>
    <w:multiLevelType w:val="hybridMultilevel"/>
    <w:tmpl w:val="BF747A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1316015"/>
    <w:multiLevelType w:val="hybridMultilevel"/>
    <w:tmpl w:val="67849A8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43D4747"/>
    <w:multiLevelType w:val="hybridMultilevel"/>
    <w:tmpl w:val="7F5A31F0"/>
    <w:lvl w:ilvl="0" w:tplc="04090001">
      <w:start w:val="1"/>
      <w:numFmt w:val="bullet"/>
      <w:lvlText w:val=""/>
      <w:lvlJc w:val="left"/>
      <w:pPr>
        <w:ind w:left="720" w:hanging="360"/>
      </w:pPr>
      <w:rPr>
        <w:rFonts w:ascii="Symbol" w:hAnsi="Symbol"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5966AE0"/>
    <w:multiLevelType w:val="hybridMultilevel"/>
    <w:tmpl w:val="B4A6BA3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3B2C3D9F"/>
    <w:multiLevelType w:val="hybridMultilevel"/>
    <w:tmpl w:val="84A4058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3C332EAB"/>
    <w:multiLevelType w:val="hybridMultilevel"/>
    <w:tmpl w:val="0ABC27F0"/>
    <w:lvl w:ilvl="0" w:tplc="E91439B0">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FA020F6"/>
    <w:multiLevelType w:val="hybridMultilevel"/>
    <w:tmpl w:val="5FAE08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25A30F0"/>
    <w:multiLevelType w:val="hybridMultilevel"/>
    <w:tmpl w:val="FFFFFFFF"/>
    <w:lvl w:ilvl="0" w:tplc="458C8AF2">
      <w:start w:val="1"/>
      <w:numFmt w:val="bullet"/>
      <w:lvlText w:val="•"/>
      <w:lvlJc w:val="left"/>
      <w:pPr>
        <w:ind w:left="720" w:hanging="360"/>
      </w:pPr>
      <w:rPr>
        <w:rFonts w:ascii="Arial" w:hAnsi="Arial" w:hint="default"/>
      </w:rPr>
    </w:lvl>
    <w:lvl w:ilvl="1" w:tplc="F4B2D312">
      <w:start w:val="1"/>
      <w:numFmt w:val="bullet"/>
      <w:lvlText w:val="o"/>
      <w:lvlJc w:val="left"/>
      <w:pPr>
        <w:ind w:left="1440" w:hanging="360"/>
      </w:pPr>
      <w:rPr>
        <w:rFonts w:ascii="Courier New" w:hAnsi="Courier New" w:hint="default"/>
      </w:rPr>
    </w:lvl>
    <w:lvl w:ilvl="2" w:tplc="D2A494E4">
      <w:start w:val="1"/>
      <w:numFmt w:val="bullet"/>
      <w:lvlText w:val=""/>
      <w:lvlJc w:val="left"/>
      <w:pPr>
        <w:ind w:left="2160" w:hanging="360"/>
      </w:pPr>
      <w:rPr>
        <w:rFonts w:ascii="Wingdings" w:hAnsi="Wingdings" w:hint="default"/>
      </w:rPr>
    </w:lvl>
    <w:lvl w:ilvl="3" w:tplc="770A22EC">
      <w:start w:val="1"/>
      <w:numFmt w:val="bullet"/>
      <w:lvlText w:val=""/>
      <w:lvlJc w:val="left"/>
      <w:pPr>
        <w:ind w:left="2880" w:hanging="360"/>
      </w:pPr>
      <w:rPr>
        <w:rFonts w:ascii="Symbol" w:hAnsi="Symbol" w:hint="default"/>
      </w:rPr>
    </w:lvl>
    <w:lvl w:ilvl="4" w:tplc="15F6F12A">
      <w:start w:val="1"/>
      <w:numFmt w:val="bullet"/>
      <w:lvlText w:val="o"/>
      <w:lvlJc w:val="left"/>
      <w:pPr>
        <w:ind w:left="3600" w:hanging="360"/>
      </w:pPr>
      <w:rPr>
        <w:rFonts w:ascii="Courier New" w:hAnsi="Courier New" w:hint="default"/>
      </w:rPr>
    </w:lvl>
    <w:lvl w:ilvl="5" w:tplc="842641F8">
      <w:start w:val="1"/>
      <w:numFmt w:val="bullet"/>
      <w:lvlText w:val=""/>
      <w:lvlJc w:val="left"/>
      <w:pPr>
        <w:ind w:left="4320" w:hanging="360"/>
      </w:pPr>
      <w:rPr>
        <w:rFonts w:ascii="Wingdings" w:hAnsi="Wingdings" w:hint="default"/>
      </w:rPr>
    </w:lvl>
    <w:lvl w:ilvl="6" w:tplc="5BFEBB36">
      <w:start w:val="1"/>
      <w:numFmt w:val="bullet"/>
      <w:lvlText w:val=""/>
      <w:lvlJc w:val="left"/>
      <w:pPr>
        <w:ind w:left="5040" w:hanging="360"/>
      </w:pPr>
      <w:rPr>
        <w:rFonts w:ascii="Symbol" w:hAnsi="Symbol" w:hint="default"/>
      </w:rPr>
    </w:lvl>
    <w:lvl w:ilvl="7" w:tplc="871EED46">
      <w:start w:val="1"/>
      <w:numFmt w:val="bullet"/>
      <w:lvlText w:val="o"/>
      <w:lvlJc w:val="left"/>
      <w:pPr>
        <w:ind w:left="5760" w:hanging="360"/>
      </w:pPr>
      <w:rPr>
        <w:rFonts w:ascii="Courier New" w:hAnsi="Courier New" w:hint="default"/>
      </w:rPr>
    </w:lvl>
    <w:lvl w:ilvl="8" w:tplc="44AA8B8E">
      <w:start w:val="1"/>
      <w:numFmt w:val="bullet"/>
      <w:lvlText w:val=""/>
      <w:lvlJc w:val="left"/>
      <w:pPr>
        <w:ind w:left="6480" w:hanging="360"/>
      </w:pPr>
      <w:rPr>
        <w:rFonts w:ascii="Wingdings" w:hAnsi="Wingdings" w:hint="default"/>
      </w:rPr>
    </w:lvl>
  </w:abstractNum>
  <w:abstractNum w:abstractNumId="20" w15:restartNumberingAfterBreak="0">
    <w:nsid w:val="42A73FDF"/>
    <w:multiLevelType w:val="hybridMultilevel"/>
    <w:tmpl w:val="330EF18C"/>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1" w15:restartNumberingAfterBreak="0">
    <w:nsid w:val="432C2E8C"/>
    <w:multiLevelType w:val="hybridMultilevel"/>
    <w:tmpl w:val="FFFFFFFF"/>
    <w:lvl w:ilvl="0" w:tplc="F64449E8">
      <w:start w:val="1"/>
      <w:numFmt w:val="decimal"/>
      <w:lvlText w:val="%1."/>
      <w:lvlJc w:val="left"/>
      <w:pPr>
        <w:ind w:left="720" w:hanging="360"/>
      </w:pPr>
    </w:lvl>
    <w:lvl w:ilvl="1" w:tplc="97424EB8">
      <w:start w:val="1"/>
      <w:numFmt w:val="lowerLetter"/>
      <w:lvlText w:val="%2."/>
      <w:lvlJc w:val="left"/>
      <w:pPr>
        <w:ind w:left="1440" w:hanging="360"/>
      </w:pPr>
    </w:lvl>
    <w:lvl w:ilvl="2" w:tplc="682E0AB6">
      <w:start w:val="1"/>
      <w:numFmt w:val="lowerRoman"/>
      <w:lvlText w:val="%3."/>
      <w:lvlJc w:val="right"/>
      <w:pPr>
        <w:ind w:left="2160" w:hanging="180"/>
      </w:pPr>
    </w:lvl>
    <w:lvl w:ilvl="3" w:tplc="69CC1D82">
      <w:start w:val="1"/>
      <w:numFmt w:val="decimal"/>
      <w:lvlText w:val="%4."/>
      <w:lvlJc w:val="left"/>
      <w:pPr>
        <w:ind w:left="2880" w:hanging="360"/>
      </w:pPr>
    </w:lvl>
    <w:lvl w:ilvl="4" w:tplc="73AE7776">
      <w:start w:val="1"/>
      <w:numFmt w:val="lowerLetter"/>
      <w:lvlText w:val="%5."/>
      <w:lvlJc w:val="left"/>
      <w:pPr>
        <w:ind w:left="3600" w:hanging="360"/>
      </w:pPr>
    </w:lvl>
    <w:lvl w:ilvl="5" w:tplc="6D82B7D2">
      <w:start w:val="1"/>
      <w:numFmt w:val="lowerRoman"/>
      <w:lvlText w:val="%6."/>
      <w:lvlJc w:val="right"/>
      <w:pPr>
        <w:ind w:left="4320" w:hanging="180"/>
      </w:pPr>
    </w:lvl>
    <w:lvl w:ilvl="6" w:tplc="A7AC203C">
      <w:start w:val="1"/>
      <w:numFmt w:val="decimal"/>
      <w:lvlText w:val="%7."/>
      <w:lvlJc w:val="left"/>
      <w:pPr>
        <w:ind w:left="5040" w:hanging="360"/>
      </w:pPr>
    </w:lvl>
    <w:lvl w:ilvl="7" w:tplc="06925C54">
      <w:start w:val="1"/>
      <w:numFmt w:val="lowerLetter"/>
      <w:lvlText w:val="%8."/>
      <w:lvlJc w:val="left"/>
      <w:pPr>
        <w:ind w:left="5760" w:hanging="360"/>
      </w:pPr>
    </w:lvl>
    <w:lvl w:ilvl="8" w:tplc="74E26862">
      <w:start w:val="1"/>
      <w:numFmt w:val="lowerRoman"/>
      <w:lvlText w:val="%9."/>
      <w:lvlJc w:val="right"/>
      <w:pPr>
        <w:ind w:left="6480" w:hanging="180"/>
      </w:pPr>
    </w:lvl>
  </w:abstractNum>
  <w:abstractNum w:abstractNumId="22" w15:restartNumberingAfterBreak="0">
    <w:nsid w:val="456D19C2"/>
    <w:multiLevelType w:val="hybridMultilevel"/>
    <w:tmpl w:val="36640B4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4663751C"/>
    <w:multiLevelType w:val="hybridMultilevel"/>
    <w:tmpl w:val="8EC49F2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46FB46D4"/>
    <w:multiLevelType w:val="hybridMultilevel"/>
    <w:tmpl w:val="069AC5B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77D514A"/>
    <w:multiLevelType w:val="hybridMultilevel"/>
    <w:tmpl w:val="FFFFFFFF"/>
    <w:lvl w:ilvl="0" w:tplc="B890038A">
      <w:start w:val="1"/>
      <w:numFmt w:val="decimal"/>
      <w:lvlText w:val="%1."/>
      <w:lvlJc w:val="left"/>
      <w:pPr>
        <w:ind w:left="720" w:hanging="360"/>
      </w:pPr>
    </w:lvl>
    <w:lvl w:ilvl="1" w:tplc="3856B780">
      <w:start w:val="1"/>
      <w:numFmt w:val="bullet"/>
      <w:lvlText w:val=""/>
      <w:lvlJc w:val="left"/>
      <w:pPr>
        <w:ind w:left="1440" w:hanging="360"/>
      </w:pPr>
      <w:rPr>
        <w:rFonts w:ascii="Symbol" w:hAnsi="Symbol" w:hint="default"/>
      </w:rPr>
    </w:lvl>
    <w:lvl w:ilvl="2" w:tplc="24AAFA68">
      <w:start w:val="1"/>
      <w:numFmt w:val="lowerRoman"/>
      <w:lvlText w:val="%3."/>
      <w:lvlJc w:val="right"/>
      <w:pPr>
        <w:ind w:left="2160" w:hanging="180"/>
      </w:pPr>
    </w:lvl>
    <w:lvl w:ilvl="3" w:tplc="2AD21076">
      <w:start w:val="1"/>
      <w:numFmt w:val="decimal"/>
      <w:lvlText w:val="%4."/>
      <w:lvlJc w:val="left"/>
      <w:pPr>
        <w:ind w:left="2880" w:hanging="360"/>
      </w:pPr>
    </w:lvl>
    <w:lvl w:ilvl="4" w:tplc="FCC81D76">
      <w:start w:val="1"/>
      <w:numFmt w:val="lowerLetter"/>
      <w:lvlText w:val="%5."/>
      <w:lvlJc w:val="left"/>
      <w:pPr>
        <w:ind w:left="3600" w:hanging="360"/>
      </w:pPr>
    </w:lvl>
    <w:lvl w:ilvl="5" w:tplc="7AE41A50">
      <w:start w:val="1"/>
      <w:numFmt w:val="lowerRoman"/>
      <w:lvlText w:val="%6."/>
      <w:lvlJc w:val="right"/>
      <w:pPr>
        <w:ind w:left="4320" w:hanging="180"/>
      </w:pPr>
    </w:lvl>
    <w:lvl w:ilvl="6" w:tplc="B7A4B5EA">
      <w:start w:val="1"/>
      <w:numFmt w:val="decimal"/>
      <w:lvlText w:val="%7."/>
      <w:lvlJc w:val="left"/>
      <w:pPr>
        <w:ind w:left="5040" w:hanging="360"/>
      </w:pPr>
    </w:lvl>
    <w:lvl w:ilvl="7" w:tplc="81D2F89C">
      <w:start w:val="1"/>
      <w:numFmt w:val="lowerLetter"/>
      <w:lvlText w:val="%8."/>
      <w:lvlJc w:val="left"/>
      <w:pPr>
        <w:ind w:left="5760" w:hanging="360"/>
      </w:pPr>
    </w:lvl>
    <w:lvl w:ilvl="8" w:tplc="0512C3C4">
      <w:start w:val="1"/>
      <w:numFmt w:val="lowerRoman"/>
      <w:lvlText w:val="%9."/>
      <w:lvlJc w:val="right"/>
      <w:pPr>
        <w:ind w:left="6480" w:hanging="180"/>
      </w:pPr>
    </w:lvl>
  </w:abstractNum>
  <w:abstractNum w:abstractNumId="26" w15:restartNumberingAfterBreak="0">
    <w:nsid w:val="485407F7"/>
    <w:multiLevelType w:val="hybridMultilevel"/>
    <w:tmpl w:val="8FC275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B3D189E"/>
    <w:multiLevelType w:val="hybridMultilevel"/>
    <w:tmpl w:val="86D04762"/>
    <w:lvl w:ilvl="0" w:tplc="C9487932">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C97125B"/>
    <w:multiLevelType w:val="hybridMultilevel"/>
    <w:tmpl w:val="819CCE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F7E4D45"/>
    <w:multiLevelType w:val="hybridMultilevel"/>
    <w:tmpl w:val="FFFFFFFF"/>
    <w:lvl w:ilvl="0" w:tplc="1AE8B792">
      <w:start w:val="1"/>
      <w:numFmt w:val="decimal"/>
      <w:lvlText w:val="%1."/>
      <w:lvlJc w:val="left"/>
      <w:pPr>
        <w:ind w:left="720" w:hanging="360"/>
      </w:pPr>
    </w:lvl>
    <w:lvl w:ilvl="1" w:tplc="08DE7318">
      <w:start w:val="1"/>
      <w:numFmt w:val="bullet"/>
      <w:lvlText w:val=""/>
      <w:lvlJc w:val="left"/>
      <w:pPr>
        <w:ind w:left="1440" w:hanging="360"/>
      </w:pPr>
      <w:rPr>
        <w:rFonts w:ascii="Symbol" w:hAnsi="Symbol" w:hint="default"/>
      </w:rPr>
    </w:lvl>
    <w:lvl w:ilvl="2" w:tplc="EF845C20">
      <w:start w:val="1"/>
      <w:numFmt w:val="lowerRoman"/>
      <w:lvlText w:val="%3."/>
      <w:lvlJc w:val="right"/>
      <w:pPr>
        <w:ind w:left="2160" w:hanging="180"/>
      </w:pPr>
    </w:lvl>
    <w:lvl w:ilvl="3" w:tplc="B726C43E">
      <w:start w:val="1"/>
      <w:numFmt w:val="decimal"/>
      <w:lvlText w:val="%4."/>
      <w:lvlJc w:val="left"/>
      <w:pPr>
        <w:ind w:left="2880" w:hanging="360"/>
      </w:pPr>
    </w:lvl>
    <w:lvl w:ilvl="4" w:tplc="EFA29B7E">
      <w:start w:val="1"/>
      <w:numFmt w:val="lowerLetter"/>
      <w:lvlText w:val="%5."/>
      <w:lvlJc w:val="left"/>
      <w:pPr>
        <w:ind w:left="3600" w:hanging="360"/>
      </w:pPr>
    </w:lvl>
    <w:lvl w:ilvl="5" w:tplc="D7B6E7DE">
      <w:start w:val="1"/>
      <w:numFmt w:val="lowerRoman"/>
      <w:lvlText w:val="%6."/>
      <w:lvlJc w:val="right"/>
      <w:pPr>
        <w:ind w:left="4320" w:hanging="180"/>
      </w:pPr>
    </w:lvl>
    <w:lvl w:ilvl="6" w:tplc="EBDCEE98">
      <w:start w:val="1"/>
      <w:numFmt w:val="decimal"/>
      <w:lvlText w:val="%7."/>
      <w:lvlJc w:val="left"/>
      <w:pPr>
        <w:ind w:left="5040" w:hanging="360"/>
      </w:pPr>
    </w:lvl>
    <w:lvl w:ilvl="7" w:tplc="BEB258EC">
      <w:start w:val="1"/>
      <w:numFmt w:val="lowerLetter"/>
      <w:lvlText w:val="%8."/>
      <w:lvlJc w:val="left"/>
      <w:pPr>
        <w:ind w:left="5760" w:hanging="360"/>
      </w:pPr>
    </w:lvl>
    <w:lvl w:ilvl="8" w:tplc="C08EB3AE">
      <w:start w:val="1"/>
      <w:numFmt w:val="lowerRoman"/>
      <w:lvlText w:val="%9."/>
      <w:lvlJc w:val="right"/>
      <w:pPr>
        <w:ind w:left="6480" w:hanging="180"/>
      </w:pPr>
    </w:lvl>
  </w:abstractNum>
  <w:abstractNum w:abstractNumId="30" w15:restartNumberingAfterBreak="0">
    <w:nsid w:val="574D6E10"/>
    <w:multiLevelType w:val="hybridMultilevel"/>
    <w:tmpl w:val="FFFFFFFF"/>
    <w:lvl w:ilvl="0" w:tplc="5572887A">
      <w:start w:val="1"/>
      <w:numFmt w:val="bullet"/>
      <w:lvlText w:val="•"/>
      <w:lvlJc w:val="left"/>
      <w:pPr>
        <w:ind w:left="720" w:hanging="360"/>
      </w:pPr>
      <w:rPr>
        <w:rFonts w:ascii="Arial" w:hAnsi="Arial" w:hint="default"/>
      </w:rPr>
    </w:lvl>
    <w:lvl w:ilvl="1" w:tplc="4E708170">
      <w:start w:val="1"/>
      <w:numFmt w:val="bullet"/>
      <w:lvlText w:val="o"/>
      <w:lvlJc w:val="left"/>
      <w:pPr>
        <w:ind w:left="1440" w:hanging="360"/>
      </w:pPr>
      <w:rPr>
        <w:rFonts w:ascii="Courier New" w:hAnsi="Courier New" w:hint="default"/>
      </w:rPr>
    </w:lvl>
    <w:lvl w:ilvl="2" w:tplc="41F4B08E">
      <w:start w:val="1"/>
      <w:numFmt w:val="bullet"/>
      <w:lvlText w:val=""/>
      <w:lvlJc w:val="left"/>
      <w:pPr>
        <w:ind w:left="2160" w:hanging="360"/>
      </w:pPr>
      <w:rPr>
        <w:rFonts w:ascii="Wingdings" w:hAnsi="Wingdings" w:hint="default"/>
      </w:rPr>
    </w:lvl>
    <w:lvl w:ilvl="3" w:tplc="DA8CE3AE">
      <w:start w:val="1"/>
      <w:numFmt w:val="bullet"/>
      <w:lvlText w:val=""/>
      <w:lvlJc w:val="left"/>
      <w:pPr>
        <w:ind w:left="2880" w:hanging="360"/>
      </w:pPr>
      <w:rPr>
        <w:rFonts w:ascii="Symbol" w:hAnsi="Symbol" w:hint="default"/>
      </w:rPr>
    </w:lvl>
    <w:lvl w:ilvl="4" w:tplc="4C32ADAA">
      <w:start w:val="1"/>
      <w:numFmt w:val="bullet"/>
      <w:lvlText w:val="o"/>
      <w:lvlJc w:val="left"/>
      <w:pPr>
        <w:ind w:left="3600" w:hanging="360"/>
      </w:pPr>
      <w:rPr>
        <w:rFonts w:ascii="Courier New" w:hAnsi="Courier New" w:hint="default"/>
      </w:rPr>
    </w:lvl>
    <w:lvl w:ilvl="5" w:tplc="EDCE930C">
      <w:start w:val="1"/>
      <w:numFmt w:val="bullet"/>
      <w:lvlText w:val=""/>
      <w:lvlJc w:val="left"/>
      <w:pPr>
        <w:ind w:left="4320" w:hanging="360"/>
      </w:pPr>
      <w:rPr>
        <w:rFonts w:ascii="Wingdings" w:hAnsi="Wingdings" w:hint="default"/>
      </w:rPr>
    </w:lvl>
    <w:lvl w:ilvl="6" w:tplc="99A0FACA">
      <w:start w:val="1"/>
      <w:numFmt w:val="bullet"/>
      <w:lvlText w:val=""/>
      <w:lvlJc w:val="left"/>
      <w:pPr>
        <w:ind w:left="5040" w:hanging="360"/>
      </w:pPr>
      <w:rPr>
        <w:rFonts w:ascii="Symbol" w:hAnsi="Symbol" w:hint="default"/>
      </w:rPr>
    </w:lvl>
    <w:lvl w:ilvl="7" w:tplc="A574EFA6">
      <w:start w:val="1"/>
      <w:numFmt w:val="bullet"/>
      <w:lvlText w:val="o"/>
      <w:lvlJc w:val="left"/>
      <w:pPr>
        <w:ind w:left="5760" w:hanging="360"/>
      </w:pPr>
      <w:rPr>
        <w:rFonts w:ascii="Courier New" w:hAnsi="Courier New" w:hint="default"/>
      </w:rPr>
    </w:lvl>
    <w:lvl w:ilvl="8" w:tplc="777E91C6">
      <w:start w:val="1"/>
      <w:numFmt w:val="bullet"/>
      <w:lvlText w:val=""/>
      <w:lvlJc w:val="left"/>
      <w:pPr>
        <w:ind w:left="6480" w:hanging="360"/>
      </w:pPr>
      <w:rPr>
        <w:rFonts w:ascii="Wingdings" w:hAnsi="Wingdings" w:hint="default"/>
      </w:rPr>
    </w:lvl>
  </w:abstractNum>
  <w:abstractNum w:abstractNumId="31" w15:restartNumberingAfterBreak="0">
    <w:nsid w:val="58D40082"/>
    <w:multiLevelType w:val="hybridMultilevel"/>
    <w:tmpl w:val="4DA896B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15:restartNumberingAfterBreak="0">
    <w:nsid w:val="5CC82063"/>
    <w:multiLevelType w:val="hybridMultilevel"/>
    <w:tmpl w:val="736A0E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7AE4871"/>
    <w:multiLevelType w:val="hybridMultilevel"/>
    <w:tmpl w:val="32BCBBBA"/>
    <w:lvl w:ilvl="0" w:tplc="542EE186">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7F56B2B"/>
    <w:multiLevelType w:val="hybridMultilevel"/>
    <w:tmpl w:val="1846A72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5" w15:restartNumberingAfterBreak="0">
    <w:nsid w:val="6B9A330E"/>
    <w:multiLevelType w:val="hybridMultilevel"/>
    <w:tmpl w:val="FFFFFFFF"/>
    <w:lvl w:ilvl="0" w:tplc="A306B9FC">
      <w:start w:val="1"/>
      <w:numFmt w:val="decimal"/>
      <w:lvlText w:val="%1."/>
      <w:lvlJc w:val="left"/>
      <w:pPr>
        <w:ind w:left="720" w:hanging="360"/>
      </w:pPr>
    </w:lvl>
    <w:lvl w:ilvl="1" w:tplc="A5A670FE">
      <w:start w:val="1"/>
      <w:numFmt w:val="bullet"/>
      <w:lvlText w:val=""/>
      <w:lvlJc w:val="left"/>
      <w:pPr>
        <w:ind w:left="1440" w:hanging="360"/>
      </w:pPr>
      <w:rPr>
        <w:rFonts w:ascii="Symbol" w:hAnsi="Symbol" w:hint="default"/>
      </w:rPr>
    </w:lvl>
    <w:lvl w:ilvl="2" w:tplc="60028BDC">
      <w:start w:val="1"/>
      <w:numFmt w:val="lowerRoman"/>
      <w:lvlText w:val="%3."/>
      <w:lvlJc w:val="right"/>
      <w:pPr>
        <w:ind w:left="2160" w:hanging="180"/>
      </w:pPr>
    </w:lvl>
    <w:lvl w:ilvl="3" w:tplc="E71A66BC">
      <w:start w:val="1"/>
      <w:numFmt w:val="decimal"/>
      <w:lvlText w:val="%4."/>
      <w:lvlJc w:val="left"/>
      <w:pPr>
        <w:ind w:left="2880" w:hanging="360"/>
      </w:pPr>
    </w:lvl>
    <w:lvl w:ilvl="4" w:tplc="DBC826BC">
      <w:start w:val="1"/>
      <w:numFmt w:val="lowerLetter"/>
      <w:lvlText w:val="%5."/>
      <w:lvlJc w:val="left"/>
      <w:pPr>
        <w:ind w:left="3600" w:hanging="360"/>
      </w:pPr>
    </w:lvl>
    <w:lvl w:ilvl="5" w:tplc="78F257A0">
      <w:start w:val="1"/>
      <w:numFmt w:val="lowerRoman"/>
      <w:lvlText w:val="%6."/>
      <w:lvlJc w:val="right"/>
      <w:pPr>
        <w:ind w:left="4320" w:hanging="180"/>
      </w:pPr>
    </w:lvl>
    <w:lvl w:ilvl="6" w:tplc="EE14382E">
      <w:start w:val="1"/>
      <w:numFmt w:val="decimal"/>
      <w:lvlText w:val="%7."/>
      <w:lvlJc w:val="left"/>
      <w:pPr>
        <w:ind w:left="5040" w:hanging="360"/>
      </w:pPr>
    </w:lvl>
    <w:lvl w:ilvl="7" w:tplc="9B7A05B2">
      <w:start w:val="1"/>
      <w:numFmt w:val="lowerLetter"/>
      <w:lvlText w:val="%8."/>
      <w:lvlJc w:val="left"/>
      <w:pPr>
        <w:ind w:left="5760" w:hanging="360"/>
      </w:pPr>
    </w:lvl>
    <w:lvl w:ilvl="8" w:tplc="B6EE6402">
      <w:start w:val="1"/>
      <w:numFmt w:val="lowerRoman"/>
      <w:lvlText w:val="%9."/>
      <w:lvlJc w:val="right"/>
      <w:pPr>
        <w:ind w:left="6480" w:hanging="180"/>
      </w:pPr>
    </w:lvl>
  </w:abstractNum>
  <w:abstractNum w:abstractNumId="36" w15:restartNumberingAfterBreak="0">
    <w:nsid w:val="76404931"/>
    <w:multiLevelType w:val="hybridMultilevel"/>
    <w:tmpl w:val="3CB45A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8F22642"/>
    <w:multiLevelType w:val="hybridMultilevel"/>
    <w:tmpl w:val="967A50B8"/>
    <w:lvl w:ilvl="0" w:tplc="0406000F">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38" w15:restartNumberingAfterBreak="0">
    <w:nsid w:val="7967477C"/>
    <w:multiLevelType w:val="hybridMultilevel"/>
    <w:tmpl w:val="D35ACBE4"/>
    <w:lvl w:ilvl="0" w:tplc="939426FA">
      <w:start w:val="1"/>
      <w:numFmt w:val="bullet"/>
      <w:lvlText w:val=""/>
      <w:lvlJc w:val="left"/>
      <w:pPr>
        <w:ind w:left="720" w:hanging="360"/>
      </w:pPr>
      <w:rPr>
        <w:rFonts w:ascii="Wingdings" w:hAnsi="Wingdings" w:hint="default"/>
        <w:color w:val="C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FDA1723"/>
    <w:multiLevelType w:val="hybridMultilevel"/>
    <w:tmpl w:val="1EA64D7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1560555670">
    <w:abstractNumId w:val="0"/>
  </w:num>
  <w:num w:numId="2" w16cid:durableId="844832001">
    <w:abstractNumId w:val="13"/>
  </w:num>
  <w:num w:numId="3" w16cid:durableId="459878597">
    <w:abstractNumId w:val="11"/>
  </w:num>
  <w:num w:numId="4" w16cid:durableId="985862193">
    <w:abstractNumId w:val="26"/>
  </w:num>
  <w:num w:numId="5" w16cid:durableId="1327434717">
    <w:abstractNumId w:val="24"/>
  </w:num>
  <w:num w:numId="6" w16cid:durableId="990671972">
    <w:abstractNumId w:val="3"/>
  </w:num>
  <w:num w:numId="7" w16cid:durableId="1047879367">
    <w:abstractNumId w:val="5"/>
  </w:num>
  <w:num w:numId="8" w16cid:durableId="1428228162">
    <w:abstractNumId w:val="14"/>
  </w:num>
  <w:num w:numId="9" w16cid:durableId="1555122793">
    <w:abstractNumId w:val="7"/>
  </w:num>
  <w:num w:numId="10" w16cid:durableId="1225289197">
    <w:abstractNumId w:val="20"/>
  </w:num>
  <w:num w:numId="11" w16cid:durableId="1825928246">
    <w:abstractNumId w:val="28"/>
  </w:num>
  <w:num w:numId="12" w16cid:durableId="1475102053">
    <w:abstractNumId w:val="29"/>
  </w:num>
  <w:num w:numId="13" w16cid:durableId="984044118">
    <w:abstractNumId w:val="6"/>
  </w:num>
  <w:num w:numId="14" w16cid:durableId="1172263514">
    <w:abstractNumId w:val="21"/>
  </w:num>
  <w:num w:numId="15" w16cid:durableId="1800764336">
    <w:abstractNumId w:val="35"/>
  </w:num>
  <w:num w:numId="16" w16cid:durableId="442265786">
    <w:abstractNumId w:val="2"/>
  </w:num>
  <w:num w:numId="17" w16cid:durableId="1474906944">
    <w:abstractNumId w:val="37"/>
  </w:num>
  <w:num w:numId="18" w16cid:durableId="975985920">
    <w:abstractNumId w:val="19"/>
  </w:num>
  <w:num w:numId="19" w16cid:durableId="1887447510">
    <w:abstractNumId w:val="4"/>
  </w:num>
  <w:num w:numId="20" w16cid:durableId="2107266671">
    <w:abstractNumId w:val="30"/>
  </w:num>
  <w:num w:numId="21" w16cid:durableId="2038197834">
    <w:abstractNumId w:val="25"/>
  </w:num>
  <w:num w:numId="22" w16cid:durableId="1821195982">
    <w:abstractNumId w:val="0"/>
  </w:num>
  <w:num w:numId="23" w16cid:durableId="310406341">
    <w:abstractNumId w:val="0"/>
  </w:num>
  <w:num w:numId="24" w16cid:durableId="5401604">
    <w:abstractNumId w:val="0"/>
  </w:num>
  <w:num w:numId="25" w16cid:durableId="851182594">
    <w:abstractNumId w:val="0"/>
  </w:num>
  <w:num w:numId="26" w16cid:durableId="371614341">
    <w:abstractNumId w:val="0"/>
  </w:num>
  <w:num w:numId="27" w16cid:durableId="431166823">
    <w:abstractNumId w:val="1"/>
  </w:num>
  <w:num w:numId="28" w16cid:durableId="646471397">
    <w:abstractNumId w:val="32"/>
  </w:num>
  <w:num w:numId="29" w16cid:durableId="883560013">
    <w:abstractNumId w:val="22"/>
  </w:num>
  <w:num w:numId="30" w16cid:durableId="262616717">
    <w:abstractNumId w:val="36"/>
  </w:num>
  <w:num w:numId="31" w16cid:durableId="1504933964">
    <w:abstractNumId w:val="12"/>
  </w:num>
  <w:num w:numId="32" w16cid:durableId="244653209">
    <w:abstractNumId w:val="8"/>
  </w:num>
  <w:num w:numId="33" w16cid:durableId="1817641666">
    <w:abstractNumId w:val="10"/>
  </w:num>
  <w:num w:numId="34" w16cid:durableId="1229271888">
    <w:abstractNumId w:val="15"/>
  </w:num>
  <w:num w:numId="35" w16cid:durableId="1894342617">
    <w:abstractNumId w:val="23"/>
  </w:num>
  <w:num w:numId="36" w16cid:durableId="1452164767">
    <w:abstractNumId w:val="9"/>
  </w:num>
  <w:num w:numId="37" w16cid:durableId="763573193">
    <w:abstractNumId w:val="17"/>
  </w:num>
  <w:num w:numId="38" w16cid:durableId="702169514">
    <w:abstractNumId w:val="18"/>
  </w:num>
  <w:num w:numId="39" w16cid:durableId="697850879">
    <w:abstractNumId w:val="27"/>
  </w:num>
  <w:num w:numId="40" w16cid:durableId="504636791">
    <w:abstractNumId w:val="33"/>
  </w:num>
  <w:num w:numId="41" w16cid:durableId="21368266">
    <w:abstractNumId w:val="38"/>
  </w:num>
  <w:num w:numId="42" w16cid:durableId="27142279">
    <w:abstractNumId w:val="39"/>
  </w:num>
  <w:num w:numId="43" w16cid:durableId="149834183">
    <w:abstractNumId w:val="31"/>
  </w:num>
  <w:num w:numId="44" w16cid:durableId="1057050079">
    <w:abstractNumId w:val="16"/>
  </w:num>
  <w:num w:numId="45" w16cid:durableId="2096705174">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304"/>
  <w:hyphenationZone w:val="425"/>
  <w:characterSpacingControl w:val="doNotCompress"/>
  <w:hdrShapeDefaults>
    <o:shapedefaults v:ext="edit" spidmax="2050"/>
  </w:hdrShapeDefaults>
  <w:footnotePr>
    <w:footnote w:id="-1"/>
    <w:footnote w:id="0"/>
    <w:footnote w:id="1"/>
  </w:footnotePr>
  <w:endnotePr>
    <w:numRestart w:val="eachSect"/>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MjQwNDQyMbK0MDIztrBQ0lEKTi0uzszPAykwrgUAWjOMYSwAAAA="/>
  </w:docVars>
  <w:rsids>
    <w:rsidRoot w:val="00043256"/>
    <w:rsid w:val="000010AF"/>
    <w:rsid w:val="00005B66"/>
    <w:rsid w:val="00010650"/>
    <w:rsid w:val="00012692"/>
    <w:rsid w:val="000151CD"/>
    <w:rsid w:val="00017183"/>
    <w:rsid w:val="000203F8"/>
    <w:rsid w:val="0002226D"/>
    <w:rsid w:val="0002D0BF"/>
    <w:rsid w:val="000308AB"/>
    <w:rsid w:val="0003119E"/>
    <w:rsid w:val="0003282C"/>
    <w:rsid w:val="00035419"/>
    <w:rsid w:val="00036F8B"/>
    <w:rsid w:val="000370CD"/>
    <w:rsid w:val="00040AD6"/>
    <w:rsid w:val="00043256"/>
    <w:rsid w:val="000437E7"/>
    <w:rsid w:val="000443E8"/>
    <w:rsid w:val="00047D40"/>
    <w:rsid w:val="000560C1"/>
    <w:rsid w:val="0006465E"/>
    <w:rsid w:val="00065B1D"/>
    <w:rsid w:val="000758FC"/>
    <w:rsid w:val="00077276"/>
    <w:rsid w:val="00081E6E"/>
    <w:rsid w:val="00082467"/>
    <w:rsid w:val="000848C3"/>
    <w:rsid w:val="000919EB"/>
    <w:rsid w:val="00092CC0"/>
    <w:rsid w:val="00094312"/>
    <w:rsid w:val="0009463D"/>
    <w:rsid w:val="000A06F8"/>
    <w:rsid w:val="000A10CD"/>
    <w:rsid w:val="000A44BF"/>
    <w:rsid w:val="000A6050"/>
    <w:rsid w:val="000A7997"/>
    <w:rsid w:val="000A7E89"/>
    <w:rsid w:val="000B1AF8"/>
    <w:rsid w:val="000B7293"/>
    <w:rsid w:val="000C0BD9"/>
    <w:rsid w:val="000C1787"/>
    <w:rsid w:val="000C1F94"/>
    <w:rsid w:val="000C21FD"/>
    <w:rsid w:val="000C3431"/>
    <w:rsid w:val="000C3CA9"/>
    <w:rsid w:val="000C745F"/>
    <w:rsid w:val="000C7A7C"/>
    <w:rsid w:val="000D0822"/>
    <w:rsid w:val="000D3718"/>
    <w:rsid w:val="000E2D8F"/>
    <w:rsid w:val="000E4626"/>
    <w:rsid w:val="000E5B12"/>
    <w:rsid w:val="000E7D41"/>
    <w:rsid w:val="000F06C0"/>
    <w:rsid w:val="000F0B13"/>
    <w:rsid w:val="000F2FD0"/>
    <w:rsid w:val="000F746D"/>
    <w:rsid w:val="0010467C"/>
    <w:rsid w:val="00104B03"/>
    <w:rsid w:val="001061DD"/>
    <w:rsid w:val="001114F6"/>
    <w:rsid w:val="00117045"/>
    <w:rsid w:val="00122955"/>
    <w:rsid w:val="00123101"/>
    <w:rsid w:val="0012747E"/>
    <w:rsid w:val="00135BF3"/>
    <w:rsid w:val="0014071F"/>
    <w:rsid w:val="00141A85"/>
    <w:rsid w:val="00142778"/>
    <w:rsid w:val="001440F2"/>
    <w:rsid w:val="001466CB"/>
    <w:rsid w:val="001538C6"/>
    <w:rsid w:val="00153C54"/>
    <w:rsid w:val="00163CB2"/>
    <w:rsid w:val="00164507"/>
    <w:rsid w:val="00164AA0"/>
    <w:rsid w:val="00165604"/>
    <w:rsid w:val="00172212"/>
    <w:rsid w:val="0017597A"/>
    <w:rsid w:val="00176B78"/>
    <w:rsid w:val="00176EBB"/>
    <w:rsid w:val="00177D31"/>
    <w:rsid w:val="0018135A"/>
    <w:rsid w:val="00182A91"/>
    <w:rsid w:val="001839B9"/>
    <w:rsid w:val="001842CE"/>
    <w:rsid w:val="00190CC8"/>
    <w:rsid w:val="00191A91"/>
    <w:rsid w:val="00194E65"/>
    <w:rsid w:val="001A1297"/>
    <w:rsid w:val="001A5345"/>
    <w:rsid w:val="001A6C68"/>
    <w:rsid w:val="001B2745"/>
    <w:rsid w:val="001B4833"/>
    <w:rsid w:val="001B4C29"/>
    <w:rsid w:val="001B50BE"/>
    <w:rsid w:val="001B5778"/>
    <w:rsid w:val="001B6687"/>
    <w:rsid w:val="001C09F4"/>
    <w:rsid w:val="001C542A"/>
    <w:rsid w:val="001C661A"/>
    <w:rsid w:val="001C68EC"/>
    <w:rsid w:val="001D350E"/>
    <w:rsid w:val="001E0EC0"/>
    <w:rsid w:val="001E14E0"/>
    <w:rsid w:val="001F5202"/>
    <w:rsid w:val="002000E4"/>
    <w:rsid w:val="00201AE6"/>
    <w:rsid w:val="00202E2D"/>
    <w:rsid w:val="00205FDE"/>
    <w:rsid w:val="00207086"/>
    <w:rsid w:val="00212381"/>
    <w:rsid w:val="00213471"/>
    <w:rsid w:val="002158C4"/>
    <w:rsid w:val="00216F6A"/>
    <w:rsid w:val="0022483E"/>
    <w:rsid w:val="00225432"/>
    <w:rsid w:val="00226BA3"/>
    <w:rsid w:val="00234F64"/>
    <w:rsid w:val="002421B3"/>
    <w:rsid w:val="00242B2D"/>
    <w:rsid w:val="002463E9"/>
    <w:rsid w:val="00247A81"/>
    <w:rsid w:val="00250797"/>
    <w:rsid w:val="00255820"/>
    <w:rsid w:val="0025693F"/>
    <w:rsid w:val="00262D22"/>
    <w:rsid w:val="002655AC"/>
    <w:rsid w:val="00265B2A"/>
    <w:rsid w:val="002677B0"/>
    <w:rsid w:val="0027036C"/>
    <w:rsid w:val="002705E3"/>
    <w:rsid w:val="00274C86"/>
    <w:rsid w:val="00274CE9"/>
    <w:rsid w:val="002754AD"/>
    <w:rsid w:val="00275504"/>
    <w:rsid w:val="00276C8B"/>
    <w:rsid w:val="00280BD2"/>
    <w:rsid w:val="002831C1"/>
    <w:rsid w:val="00283F0A"/>
    <w:rsid w:val="00293225"/>
    <w:rsid w:val="00293619"/>
    <w:rsid w:val="002949D2"/>
    <w:rsid w:val="00297065"/>
    <w:rsid w:val="002B4818"/>
    <w:rsid w:val="002D0524"/>
    <w:rsid w:val="002D15D5"/>
    <w:rsid w:val="002D2046"/>
    <w:rsid w:val="002D2725"/>
    <w:rsid w:val="002D5F22"/>
    <w:rsid w:val="002D6D36"/>
    <w:rsid w:val="002E9B3F"/>
    <w:rsid w:val="002F590B"/>
    <w:rsid w:val="002F67F3"/>
    <w:rsid w:val="00300BEA"/>
    <w:rsid w:val="003011B1"/>
    <w:rsid w:val="003021FD"/>
    <w:rsid w:val="003047A7"/>
    <w:rsid w:val="00310B0C"/>
    <w:rsid w:val="00310D7D"/>
    <w:rsid w:val="00311344"/>
    <w:rsid w:val="00311FE4"/>
    <w:rsid w:val="00312CE2"/>
    <w:rsid w:val="0031422D"/>
    <w:rsid w:val="00315B10"/>
    <w:rsid w:val="003165D3"/>
    <w:rsid w:val="003173CB"/>
    <w:rsid w:val="0032302D"/>
    <w:rsid w:val="00326F2C"/>
    <w:rsid w:val="00331D6F"/>
    <w:rsid w:val="003334EE"/>
    <w:rsid w:val="00341AFF"/>
    <w:rsid w:val="00341FEB"/>
    <w:rsid w:val="00345E09"/>
    <w:rsid w:val="003658C2"/>
    <w:rsid w:val="00366B5B"/>
    <w:rsid w:val="003720A5"/>
    <w:rsid w:val="00377C40"/>
    <w:rsid w:val="00381981"/>
    <w:rsid w:val="00381FE6"/>
    <w:rsid w:val="00390655"/>
    <w:rsid w:val="0039146E"/>
    <w:rsid w:val="00394DD6"/>
    <w:rsid w:val="003A10EC"/>
    <w:rsid w:val="003A3BCE"/>
    <w:rsid w:val="003A5DEF"/>
    <w:rsid w:val="003B3FA6"/>
    <w:rsid w:val="003B5B5F"/>
    <w:rsid w:val="003B6A13"/>
    <w:rsid w:val="003B6D83"/>
    <w:rsid w:val="003B7BCC"/>
    <w:rsid w:val="003C23ED"/>
    <w:rsid w:val="003C3B67"/>
    <w:rsid w:val="003C4E9F"/>
    <w:rsid w:val="003C7A8F"/>
    <w:rsid w:val="003D2F74"/>
    <w:rsid w:val="003D47D9"/>
    <w:rsid w:val="003D6FA6"/>
    <w:rsid w:val="003E5841"/>
    <w:rsid w:val="003F49C0"/>
    <w:rsid w:val="003F615B"/>
    <w:rsid w:val="003F6811"/>
    <w:rsid w:val="003F6E7E"/>
    <w:rsid w:val="0040257A"/>
    <w:rsid w:val="00403D8D"/>
    <w:rsid w:val="00404959"/>
    <w:rsid w:val="00406734"/>
    <w:rsid w:val="00406B1E"/>
    <w:rsid w:val="00411464"/>
    <w:rsid w:val="00417093"/>
    <w:rsid w:val="00422757"/>
    <w:rsid w:val="00425327"/>
    <w:rsid w:val="0042555C"/>
    <w:rsid w:val="00431B37"/>
    <w:rsid w:val="00434900"/>
    <w:rsid w:val="004401D8"/>
    <w:rsid w:val="004406FD"/>
    <w:rsid w:val="0044122B"/>
    <w:rsid w:val="00443011"/>
    <w:rsid w:val="00443ABB"/>
    <w:rsid w:val="00447FFB"/>
    <w:rsid w:val="00451408"/>
    <w:rsid w:val="00454758"/>
    <w:rsid w:val="00454F57"/>
    <w:rsid w:val="00463D8B"/>
    <w:rsid w:val="00463E91"/>
    <w:rsid w:val="0046417E"/>
    <w:rsid w:val="004644BC"/>
    <w:rsid w:val="00466F70"/>
    <w:rsid w:val="00483190"/>
    <w:rsid w:val="00491A99"/>
    <w:rsid w:val="004925E3"/>
    <w:rsid w:val="004975F6"/>
    <w:rsid w:val="004A03D5"/>
    <w:rsid w:val="004A0A0E"/>
    <w:rsid w:val="004A408A"/>
    <w:rsid w:val="004A6FFD"/>
    <w:rsid w:val="004A748F"/>
    <w:rsid w:val="004B6E0A"/>
    <w:rsid w:val="004B7925"/>
    <w:rsid w:val="004B7EA1"/>
    <w:rsid w:val="004C308D"/>
    <w:rsid w:val="004C31ED"/>
    <w:rsid w:val="004C4B16"/>
    <w:rsid w:val="004D18F1"/>
    <w:rsid w:val="004D4753"/>
    <w:rsid w:val="004D73F9"/>
    <w:rsid w:val="004E4454"/>
    <w:rsid w:val="004E47DB"/>
    <w:rsid w:val="004E5232"/>
    <w:rsid w:val="004E55DA"/>
    <w:rsid w:val="004F0E4A"/>
    <w:rsid w:val="004F2275"/>
    <w:rsid w:val="004F305A"/>
    <w:rsid w:val="004F4A3D"/>
    <w:rsid w:val="00503759"/>
    <w:rsid w:val="005048A2"/>
    <w:rsid w:val="00507068"/>
    <w:rsid w:val="00521507"/>
    <w:rsid w:val="00527DBE"/>
    <w:rsid w:val="00527F64"/>
    <w:rsid w:val="00532BCA"/>
    <w:rsid w:val="00533E3C"/>
    <w:rsid w:val="005372FF"/>
    <w:rsid w:val="005404EC"/>
    <w:rsid w:val="005412B6"/>
    <w:rsid w:val="005446E0"/>
    <w:rsid w:val="00545E22"/>
    <w:rsid w:val="005475EE"/>
    <w:rsid w:val="005476BE"/>
    <w:rsid w:val="0055217C"/>
    <w:rsid w:val="00552881"/>
    <w:rsid w:val="00554023"/>
    <w:rsid w:val="00555ACF"/>
    <w:rsid w:val="005563DE"/>
    <w:rsid w:val="00556C81"/>
    <w:rsid w:val="00557607"/>
    <w:rsid w:val="00561083"/>
    <w:rsid w:val="00571926"/>
    <w:rsid w:val="00575DCF"/>
    <w:rsid w:val="0058172E"/>
    <w:rsid w:val="00583F3A"/>
    <w:rsid w:val="00583F90"/>
    <w:rsid w:val="0058674A"/>
    <w:rsid w:val="00586B63"/>
    <w:rsid w:val="005979F3"/>
    <w:rsid w:val="005A385F"/>
    <w:rsid w:val="005A5CBA"/>
    <w:rsid w:val="005B0503"/>
    <w:rsid w:val="005B3916"/>
    <w:rsid w:val="005B4B7C"/>
    <w:rsid w:val="005C0C7A"/>
    <w:rsid w:val="005C2127"/>
    <w:rsid w:val="005C4921"/>
    <w:rsid w:val="005C56B6"/>
    <w:rsid w:val="005C6B09"/>
    <w:rsid w:val="005D13A8"/>
    <w:rsid w:val="005D1747"/>
    <w:rsid w:val="005D2B3A"/>
    <w:rsid w:val="005D61CE"/>
    <w:rsid w:val="005D752A"/>
    <w:rsid w:val="005E0961"/>
    <w:rsid w:val="005E6242"/>
    <w:rsid w:val="005F1BED"/>
    <w:rsid w:val="005F337F"/>
    <w:rsid w:val="00600D39"/>
    <w:rsid w:val="00603791"/>
    <w:rsid w:val="00603A0E"/>
    <w:rsid w:val="00603D2A"/>
    <w:rsid w:val="00610FB4"/>
    <w:rsid w:val="00611A37"/>
    <w:rsid w:val="00612DF3"/>
    <w:rsid w:val="00613CFE"/>
    <w:rsid w:val="00614D59"/>
    <w:rsid w:val="00623C8C"/>
    <w:rsid w:val="00624E71"/>
    <w:rsid w:val="00631979"/>
    <w:rsid w:val="00633989"/>
    <w:rsid w:val="00636212"/>
    <w:rsid w:val="0064146C"/>
    <w:rsid w:val="00646931"/>
    <w:rsid w:val="006527F6"/>
    <w:rsid w:val="006556AB"/>
    <w:rsid w:val="00665A5D"/>
    <w:rsid w:val="00667437"/>
    <w:rsid w:val="0067407A"/>
    <w:rsid w:val="006746D0"/>
    <w:rsid w:val="00674A48"/>
    <w:rsid w:val="00675314"/>
    <w:rsid w:val="00675837"/>
    <w:rsid w:val="00681391"/>
    <w:rsid w:val="00685C10"/>
    <w:rsid w:val="0068741A"/>
    <w:rsid w:val="00691864"/>
    <w:rsid w:val="00693541"/>
    <w:rsid w:val="00693F09"/>
    <w:rsid w:val="006A17C9"/>
    <w:rsid w:val="006A1A1A"/>
    <w:rsid w:val="006A6B1C"/>
    <w:rsid w:val="006B67BF"/>
    <w:rsid w:val="006B73F6"/>
    <w:rsid w:val="006B73F7"/>
    <w:rsid w:val="006C6A4F"/>
    <w:rsid w:val="006C7D80"/>
    <w:rsid w:val="006D0DD9"/>
    <w:rsid w:val="006D4EF2"/>
    <w:rsid w:val="006E067C"/>
    <w:rsid w:val="006E0993"/>
    <w:rsid w:val="006E6EC2"/>
    <w:rsid w:val="006E71AC"/>
    <w:rsid w:val="006E760B"/>
    <w:rsid w:val="006F2193"/>
    <w:rsid w:val="006F2CEC"/>
    <w:rsid w:val="006F7FF2"/>
    <w:rsid w:val="0070180D"/>
    <w:rsid w:val="00703275"/>
    <w:rsid w:val="007032DE"/>
    <w:rsid w:val="00703DA4"/>
    <w:rsid w:val="007100B0"/>
    <w:rsid w:val="00711C95"/>
    <w:rsid w:val="00714043"/>
    <w:rsid w:val="00721CAB"/>
    <w:rsid w:val="0072394A"/>
    <w:rsid w:val="007254EC"/>
    <w:rsid w:val="00726180"/>
    <w:rsid w:val="0073561D"/>
    <w:rsid w:val="007356E6"/>
    <w:rsid w:val="00742FF6"/>
    <w:rsid w:val="00744C18"/>
    <w:rsid w:val="0074758F"/>
    <w:rsid w:val="0075287F"/>
    <w:rsid w:val="00762893"/>
    <w:rsid w:val="00762D28"/>
    <w:rsid w:val="00766082"/>
    <w:rsid w:val="007706EF"/>
    <w:rsid w:val="00772732"/>
    <w:rsid w:val="0077340E"/>
    <w:rsid w:val="0077408B"/>
    <w:rsid w:val="0077490F"/>
    <w:rsid w:val="00776EF8"/>
    <w:rsid w:val="00786355"/>
    <w:rsid w:val="007872AF"/>
    <w:rsid w:val="007A25C1"/>
    <w:rsid w:val="007A7A9B"/>
    <w:rsid w:val="007B0F2B"/>
    <w:rsid w:val="007B6B61"/>
    <w:rsid w:val="007C0274"/>
    <w:rsid w:val="007C165D"/>
    <w:rsid w:val="007C2951"/>
    <w:rsid w:val="007C2B0F"/>
    <w:rsid w:val="007C32D0"/>
    <w:rsid w:val="007C44B4"/>
    <w:rsid w:val="007C752B"/>
    <w:rsid w:val="007C7944"/>
    <w:rsid w:val="007D0BEB"/>
    <w:rsid w:val="007D0FBA"/>
    <w:rsid w:val="007D1166"/>
    <w:rsid w:val="007D1237"/>
    <w:rsid w:val="007D3C21"/>
    <w:rsid w:val="007D401E"/>
    <w:rsid w:val="007D5861"/>
    <w:rsid w:val="007D70FE"/>
    <w:rsid w:val="007E0243"/>
    <w:rsid w:val="007E12B8"/>
    <w:rsid w:val="007E1938"/>
    <w:rsid w:val="007E349F"/>
    <w:rsid w:val="007E4649"/>
    <w:rsid w:val="007E47D3"/>
    <w:rsid w:val="007E56B8"/>
    <w:rsid w:val="007F323E"/>
    <w:rsid w:val="007F55FD"/>
    <w:rsid w:val="007F694C"/>
    <w:rsid w:val="0080031E"/>
    <w:rsid w:val="00800D5C"/>
    <w:rsid w:val="00802EFF"/>
    <w:rsid w:val="00803653"/>
    <w:rsid w:val="008074D9"/>
    <w:rsid w:val="00810E13"/>
    <w:rsid w:val="00812D18"/>
    <w:rsid w:val="008142FE"/>
    <w:rsid w:val="00817290"/>
    <w:rsid w:val="00820DA2"/>
    <w:rsid w:val="00821EE1"/>
    <w:rsid w:val="00826D0E"/>
    <w:rsid w:val="00827805"/>
    <w:rsid w:val="0083149E"/>
    <w:rsid w:val="008320DC"/>
    <w:rsid w:val="008358D0"/>
    <w:rsid w:val="00836649"/>
    <w:rsid w:val="00841E29"/>
    <w:rsid w:val="00844AB6"/>
    <w:rsid w:val="00845C0D"/>
    <w:rsid w:val="00845D9C"/>
    <w:rsid w:val="008466E2"/>
    <w:rsid w:val="00847813"/>
    <w:rsid w:val="0085290E"/>
    <w:rsid w:val="00853C3C"/>
    <w:rsid w:val="0086171F"/>
    <w:rsid w:val="00861999"/>
    <w:rsid w:val="008625BE"/>
    <w:rsid w:val="00866531"/>
    <w:rsid w:val="008706D6"/>
    <w:rsid w:val="00872A13"/>
    <w:rsid w:val="008744BB"/>
    <w:rsid w:val="0088171B"/>
    <w:rsid w:val="0088321E"/>
    <w:rsid w:val="00883D0C"/>
    <w:rsid w:val="0089171D"/>
    <w:rsid w:val="008A1B8F"/>
    <w:rsid w:val="008A3210"/>
    <w:rsid w:val="008A66DA"/>
    <w:rsid w:val="008A698B"/>
    <w:rsid w:val="008B29F9"/>
    <w:rsid w:val="008B5ABF"/>
    <w:rsid w:val="008B6A11"/>
    <w:rsid w:val="008C0BA1"/>
    <w:rsid w:val="008C3F5C"/>
    <w:rsid w:val="008C7343"/>
    <w:rsid w:val="008C7CE9"/>
    <w:rsid w:val="008D2F2B"/>
    <w:rsid w:val="008DF85D"/>
    <w:rsid w:val="008E396C"/>
    <w:rsid w:val="008E4E74"/>
    <w:rsid w:val="008E68DA"/>
    <w:rsid w:val="008E7E8D"/>
    <w:rsid w:val="008F5031"/>
    <w:rsid w:val="009023B4"/>
    <w:rsid w:val="00904C94"/>
    <w:rsid w:val="00912899"/>
    <w:rsid w:val="00912C27"/>
    <w:rsid w:val="00913BE5"/>
    <w:rsid w:val="00914160"/>
    <w:rsid w:val="00915D46"/>
    <w:rsid w:val="00916356"/>
    <w:rsid w:val="009176C8"/>
    <w:rsid w:val="009205C0"/>
    <w:rsid w:val="00921306"/>
    <w:rsid w:val="0092303C"/>
    <w:rsid w:val="00932F62"/>
    <w:rsid w:val="009343D5"/>
    <w:rsid w:val="00941843"/>
    <w:rsid w:val="00941FCF"/>
    <w:rsid w:val="0095489B"/>
    <w:rsid w:val="00957944"/>
    <w:rsid w:val="00962808"/>
    <w:rsid w:val="00964247"/>
    <w:rsid w:val="009652E5"/>
    <w:rsid w:val="009711F4"/>
    <w:rsid w:val="00974E9E"/>
    <w:rsid w:val="00975819"/>
    <w:rsid w:val="00975C65"/>
    <w:rsid w:val="009819E2"/>
    <w:rsid w:val="0098287D"/>
    <w:rsid w:val="0098478C"/>
    <w:rsid w:val="00984E85"/>
    <w:rsid w:val="0099334A"/>
    <w:rsid w:val="00996FCD"/>
    <w:rsid w:val="00997221"/>
    <w:rsid w:val="009A0B4B"/>
    <w:rsid w:val="009A5364"/>
    <w:rsid w:val="009C3AAC"/>
    <w:rsid w:val="009C3BF5"/>
    <w:rsid w:val="009C3E80"/>
    <w:rsid w:val="009C5D5B"/>
    <w:rsid w:val="009D51AC"/>
    <w:rsid w:val="009E05DF"/>
    <w:rsid w:val="009E2A63"/>
    <w:rsid w:val="009E4595"/>
    <w:rsid w:val="009E5069"/>
    <w:rsid w:val="009E5BF1"/>
    <w:rsid w:val="009E6465"/>
    <w:rsid w:val="009E69FA"/>
    <w:rsid w:val="009F20A8"/>
    <w:rsid w:val="009F645F"/>
    <w:rsid w:val="00A01DB2"/>
    <w:rsid w:val="00A03E1F"/>
    <w:rsid w:val="00A10956"/>
    <w:rsid w:val="00A21E81"/>
    <w:rsid w:val="00A24F94"/>
    <w:rsid w:val="00A25BE9"/>
    <w:rsid w:val="00A2E637"/>
    <w:rsid w:val="00A30592"/>
    <w:rsid w:val="00A31658"/>
    <w:rsid w:val="00A34583"/>
    <w:rsid w:val="00A34EBA"/>
    <w:rsid w:val="00A367B6"/>
    <w:rsid w:val="00A56493"/>
    <w:rsid w:val="00A61D7A"/>
    <w:rsid w:val="00A6324F"/>
    <w:rsid w:val="00A663AE"/>
    <w:rsid w:val="00A72CBC"/>
    <w:rsid w:val="00A75BAC"/>
    <w:rsid w:val="00A76A58"/>
    <w:rsid w:val="00A76E95"/>
    <w:rsid w:val="00A80286"/>
    <w:rsid w:val="00A827B6"/>
    <w:rsid w:val="00A87768"/>
    <w:rsid w:val="00A87E88"/>
    <w:rsid w:val="00A95F0C"/>
    <w:rsid w:val="00AA7AA9"/>
    <w:rsid w:val="00AB00E9"/>
    <w:rsid w:val="00AB1116"/>
    <w:rsid w:val="00AB4B24"/>
    <w:rsid w:val="00AB6B31"/>
    <w:rsid w:val="00AB7508"/>
    <w:rsid w:val="00AC201E"/>
    <w:rsid w:val="00AC710E"/>
    <w:rsid w:val="00AC766D"/>
    <w:rsid w:val="00AD2708"/>
    <w:rsid w:val="00AD34E2"/>
    <w:rsid w:val="00AD4BFF"/>
    <w:rsid w:val="00AD5BA7"/>
    <w:rsid w:val="00AD5F65"/>
    <w:rsid w:val="00AD6BA8"/>
    <w:rsid w:val="00AE0BB2"/>
    <w:rsid w:val="00AE1155"/>
    <w:rsid w:val="00AE316C"/>
    <w:rsid w:val="00AE58FC"/>
    <w:rsid w:val="00AE6798"/>
    <w:rsid w:val="00AF1564"/>
    <w:rsid w:val="00AF2B4E"/>
    <w:rsid w:val="00AF6667"/>
    <w:rsid w:val="00B00531"/>
    <w:rsid w:val="00B00E85"/>
    <w:rsid w:val="00B02795"/>
    <w:rsid w:val="00B070BA"/>
    <w:rsid w:val="00B10749"/>
    <w:rsid w:val="00B11F91"/>
    <w:rsid w:val="00B13475"/>
    <w:rsid w:val="00B16165"/>
    <w:rsid w:val="00B1775A"/>
    <w:rsid w:val="00B21110"/>
    <w:rsid w:val="00B22968"/>
    <w:rsid w:val="00B262FA"/>
    <w:rsid w:val="00B26C0D"/>
    <w:rsid w:val="00B30A7A"/>
    <w:rsid w:val="00B34914"/>
    <w:rsid w:val="00B4008C"/>
    <w:rsid w:val="00B50C85"/>
    <w:rsid w:val="00B63DA7"/>
    <w:rsid w:val="00B700C4"/>
    <w:rsid w:val="00B713FE"/>
    <w:rsid w:val="00B71712"/>
    <w:rsid w:val="00B734C6"/>
    <w:rsid w:val="00B77167"/>
    <w:rsid w:val="00B7782A"/>
    <w:rsid w:val="00B77CBD"/>
    <w:rsid w:val="00B834C3"/>
    <w:rsid w:val="00B86812"/>
    <w:rsid w:val="00BA0F02"/>
    <w:rsid w:val="00BA1B81"/>
    <w:rsid w:val="00BA32BE"/>
    <w:rsid w:val="00BB21A0"/>
    <w:rsid w:val="00BC2C37"/>
    <w:rsid w:val="00BC2CCC"/>
    <w:rsid w:val="00BC7112"/>
    <w:rsid w:val="00BC71DF"/>
    <w:rsid w:val="00BC7E0D"/>
    <w:rsid w:val="00BD06E4"/>
    <w:rsid w:val="00BD23A1"/>
    <w:rsid w:val="00BD56B9"/>
    <w:rsid w:val="00BE2C22"/>
    <w:rsid w:val="00BE3CB8"/>
    <w:rsid w:val="00BE5BB3"/>
    <w:rsid w:val="00BE6A64"/>
    <w:rsid w:val="00BE7DC0"/>
    <w:rsid w:val="00BE7E62"/>
    <w:rsid w:val="00BF03FA"/>
    <w:rsid w:val="00BF417E"/>
    <w:rsid w:val="00BF53E6"/>
    <w:rsid w:val="00BF5407"/>
    <w:rsid w:val="00BF63CC"/>
    <w:rsid w:val="00BF6F6F"/>
    <w:rsid w:val="00C01059"/>
    <w:rsid w:val="00C02902"/>
    <w:rsid w:val="00C06193"/>
    <w:rsid w:val="00C063BD"/>
    <w:rsid w:val="00C1039A"/>
    <w:rsid w:val="00C107A6"/>
    <w:rsid w:val="00C15F40"/>
    <w:rsid w:val="00C20163"/>
    <w:rsid w:val="00C225BD"/>
    <w:rsid w:val="00C27A43"/>
    <w:rsid w:val="00C30765"/>
    <w:rsid w:val="00C31D00"/>
    <w:rsid w:val="00C35B86"/>
    <w:rsid w:val="00C41938"/>
    <w:rsid w:val="00C4258F"/>
    <w:rsid w:val="00C426C2"/>
    <w:rsid w:val="00C434CB"/>
    <w:rsid w:val="00C46716"/>
    <w:rsid w:val="00C56BDE"/>
    <w:rsid w:val="00C6077A"/>
    <w:rsid w:val="00C633C9"/>
    <w:rsid w:val="00C649A1"/>
    <w:rsid w:val="00C66061"/>
    <w:rsid w:val="00C6FFAF"/>
    <w:rsid w:val="00C72B38"/>
    <w:rsid w:val="00C73A95"/>
    <w:rsid w:val="00C73EBB"/>
    <w:rsid w:val="00C74D83"/>
    <w:rsid w:val="00C75369"/>
    <w:rsid w:val="00C7729C"/>
    <w:rsid w:val="00C819D9"/>
    <w:rsid w:val="00C821C9"/>
    <w:rsid w:val="00C82513"/>
    <w:rsid w:val="00C83B81"/>
    <w:rsid w:val="00C861FF"/>
    <w:rsid w:val="00C8770F"/>
    <w:rsid w:val="00C87CDC"/>
    <w:rsid w:val="00C9370F"/>
    <w:rsid w:val="00CA13FE"/>
    <w:rsid w:val="00CA60A3"/>
    <w:rsid w:val="00CB2805"/>
    <w:rsid w:val="00CB44AB"/>
    <w:rsid w:val="00CB7D64"/>
    <w:rsid w:val="00CC0011"/>
    <w:rsid w:val="00CC28EC"/>
    <w:rsid w:val="00CC5C07"/>
    <w:rsid w:val="00CC6754"/>
    <w:rsid w:val="00CC6768"/>
    <w:rsid w:val="00CD08BC"/>
    <w:rsid w:val="00CD3C23"/>
    <w:rsid w:val="00CD648C"/>
    <w:rsid w:val="00CD7433"/>
    <w:rsid w:val="00CD7736"/>
    <w:rsid w:val="00CD7AE9"/>
    <w:rsid w:val="00CE1E96"/>
    <w:rsid w:val="00CE6E27"/>
    <w:rsid w:val="00CE7498"/>
    <w:rsid w:val="00CF154D"/>
    <w:rsid w:val="00CF1A08"/>
    <w:rsid w:val="00CF2170"/>
    <w:rsid w:val="00CF3E26"/>
    <w:rsid w:val="00CF5411"/>
    <w:rsid w:val="00CF7ADC"/>
    <w:rsid w:val="00D02AAF"/>
    <w:rsid w:val="00D03F49"/>
    <w:rsid w:val="00D0589E"/>
    <w:rsid w:val="00D153A0"/>
    <w:rsid w:val="00D160CB"/>
    <w:rsid w:val="00D175AE"/>
    <w:rsid w:val="00D22608"/>
    <w:rsid w:val="00D22B3E"/>
    <w:rsid w:val="00D24354"/>
    <w:rsid w:val="00D2466D"/>
    <w:rsid w:val="00D24CEC"/>
    <w:rsid w:val="00D26267"/>
    <w:rsid w:val="00D3068D"/>
    <w:rsid w:val="00D3134C"/>
    <w:rsid w:val="00D31A4C"/>
    <w:rsid w:val="00D32305"/>
    <w:rsid w:val="00D3353C"/>
    <w:rsid w:val="00D33F2B"/>
    <w:rsid w:val="00D4005D"/>
    <w:rsid w:val="00D4080B"/>
    <w:rsid w:val="00D42E50"/>
    <w:rsid w:val="00D45F96"/>
    <w:rsid w:val="00D52E9F"/>
    <w:rsid w:val="00D631AC"/>
    <w:rsid w:val="00D63D70"/>
    <w:rsid w:val="00D645B8"/>
    <w:rsid w:val="00D72776"/>
    <w:rsid w:val="00D729E9"/>
    <w:rsid w:val="00D77669"/>
    <w:rsid w:val="00D77F27"/>
    <w:rsid w:val="00D81CC7"/>
    <w:rsid w:val="00D8372D"/>
    <w:rsid w:val="00D85AA2"/>
    <w:rsid w:val="00D91506"/>
    <w:rsid w:val="00D91D0C"/>
    <w:rsid w:val="00D91DF5"/>
    <w:rsid w:val="00D92C82"/>
    <w:rsid w:val="00D952B3"/>
    <w:rsid w:val="00D968C2"/>
    <w:rsid w:val="00DA1C26"/>
    <w:rsid w:val="00DB1F59"/>
    <w:rsid w:val="00DB658B"/>
    <w:rsid w:val="00DB71BE"/>
    <w:rsid w:val="00DD14BB"/>
    <w:rsid w:val="00DD4CC4"/>
    <w:rsid w:val="00DD63B4"/>
    <w:rsid w:val="00DD6AE2"/>
    <w:rsid w:val="00DE0AD2"/>
    <w:rsid w:val="00DE3074"/>
    <w:rsid w:val="00DE5405"/>
    <w:rsid w:val="00DE6382"/>
    <w:rsid w:val="00DF65D7"/>
    <w:rsid w:val="00DF7527"/>
    <w:rsid w:val="00DF7C57"/>
    <w:rsid w:val="00E005FD"/>
    <w:rsid w:val="00E02001"/>
    <w:rsid w:val="00E025BE"/>
    <w:rsid w:val="00E05271"/>
    <w:rsid w:val="00E148AD"/>
    <w:rsid w:val="00E17477"/>
    <w:rsid w:val="00E26763"/>
    <w:rsid w:val="00E27BE7"/>
    <w:rsid w:val="00E27CDF"/>
    <w:rsid w:val="00E33936"/>
    <w:rsid w:val="00E34698"/>
    <w:rsid w:val="00E3AE6F"/>
    <w:rsid w:val="00E4066B"/>
    <w:rsid w:val="00E41CF1"/>
    <w:rsid w:val="00E42F76"/>
    <w:rsid w:val="00E44E2F"/>
    <w:rsid w:val="00E55BA8"/>
    <w:rsid w:val="00E60BB5"/>
    <w:rsid w:val="00E63779"/>
    <w:rsid w:val="00E64E56"/>
    <w:rsid w:val="00E72329"/>
    <w:rsid w:val="00E752C6"/>
    <w:rsid w:val="00E819FA"/>
    <w:rsid w:val="00E866E6"/>
    <w:rsid w:val="00E93644"/>
    <w:rsid w:val="00E93B66"/>
    <w:rsid w:val="00E95035"/>
    <w:rsid w:val="00E97CFA"/>
    <w:rsid w:val="00EA14BA"/>
    <w:rsid w:val="00EA2D1F"/>
    <w:rsid w:val="00EA3667"/>
    <w:rsid w:val="00EA5FA9"/>
    <w:rsid w:val="00EA7398"/>
    <w:rsid w:val="00EB0E9F"/>
    <w:rsid w:val="00EB1AD8"/>
    <w:rsid w:val="00EB23F9"/>
    <w:rsid w:val="00EB2830"/>
    <w:rsid w:val="00EB5A1D"/>
    <w:rsid w:val="00EB6FFA"/>
    <w:rsid w:val="00EB7A43"/>
    <w:rsid w:val="00EC24CD"/>
    <w:rsid w:val="00EC5703"/>
    <w:rsid w:val="00EC6780"/>
    <w:rsid w:val="00EC6B8D"/>
    <w:rsid w:val="00ED118E"/>
    <w:rsid w:val="00ED219D"/>
    <w:rsid w:val="00ED292A"/>
    <w:rsid w:val="00ED3350"/>
    <w:rsid w:val="00EE0C21"/>
    <w:rsid w:val="00EE7367"/>
    <w:rsid w:val="00EF0AFD"/>
    <w:rsid w:val="00EF2DB4"/>
    <w:rsid w:val="00EF35FE"/>
    <w:rsid w:val="00F011C2"/>
    <w:rsid w:val="00F01768"/>
    <w:rsid w:val="00F0605D"/>
    <w:rsid w:val="00F11D35"/>
    <w:rsid w:val="00F1239E"/>
    <w:rsid w:val="00F27A57"/>
    <w:rsid w:val="00F33338"/>
    <w:rsid w:val="00F351F3"/>
    <w:rsid w:val="00F4449B"/>
    <w:rsid w:val="00F457AF"/>
    <w:rsid w:val="00F464D5"/>
    <w:rsid w:val="00F51FE2"/>
    <w:rsid w:val="00F54236"/>
    <w:rsid w:val="00F56874"/>
    <w:rsid w:val="00F6610D"/>
    <w:rsid w:val="00F70B50"/>
    <w:rsid w:val="00F80FDB"/>
    <w:rsid w:val="00F81400"/>
    <w:rsid w:val="00F832DA"/>
    <w:rsid w:val="00F92086"/>
    <w:rsid w:val="00F93DB8"/>
    <w:rsid w:val="00F9482A"/>
    <w:rsid w:val="00F96897"/>
    <w:rsid w:val="00F97DA9"/>
    <w:rsid w:val="00FB07AC"/>
    <w:rsid w:val="00FB1A82"/>
    <w:rsid w:val="00FB24C4"/>
    <w:rsid w:val="00FC0404"/>
    <w:rsid w:val="00FD3E33"/>
    <w:rsid w:val="00FD5DC0"/>
    <w:rsid w:val="00FD758C"/>
    <w:rsid w:val="00FE2B2C"/>
    <w:rsid w:val="00FE707D"/>
    <w:rsid w:val="00FE75AE"/>
    <w:rsid w:val="00FE75ED"/>
    <w:rsid w:val="00FF7AA3"/>
    <w:rsid w:val="00FF7EDC"/>
    <w:rsid w:val="01002FD0"/>
    <w:rsid w:val="013FC8F4"/>
    <w:rsid w:val="01400753"/>
    <w:rsid w:val="019B0F70"/>
    <w:rsid w:val="019B9459"/>
    <w:rsid w:val="020BF5D7"/>
    <w:rsid w:val="02147073"/>
    <w:rsid w:val="02377BC4"/>
    <w:rsid w:val="02A00E08"/>
    <w:rsid w:val="02C790A7"/>
    <w:rsid w:val="0329E7C0"/>
    <w:rsid w:val="03769BC2"/>
    <w:rsid w:val="03799F9A"/>
    <w:rsid w:val="0379C8CC"/>
    <w:rsid w:val="03C3EF76"/>
    <w:rsid w:val="03C76EC2"/>
    <w:rsid w:val="0430FC86"/>
    <w:rsid w:val="0452116E"/>
    <w:rsid w:val="04A13964"/>
    <w:rsid w:val="05093857"/>
    <w:rsid w:val="0517326C"/>
    <w:rsid w:val="051F2FD3"/>
    <w:rsid w:val="055CBB2E"/>
    <w:rsid w:val="05B60D48"/>
    <w:rsid w:val="05C7AD7B"/>
    <w:rsid w:val="05CF6E1B"/>
    <w:rsid w:val="0634B456"/>
    <w:rsid w:val="0635EAC7"/>
    <w:rsid w:val="06AC2DD5"/>
    <w:rsid w:val="06EB6916"/>
    <w:rsid w:val="071FF18F"/>
    <w:rsid w:val="0723A659"/>
    <w:rsid w:val="07D8C0B9"/>
    <w:rsid w:val="0816C6E3"/>
    <w:rsid w:val="083D64F6"/>
    <w:rsid w:val="0894972A"/>
    <w:rsid w:val="0900FC91"/>
    <w:rsid w:val="0902D3DD"/>
    <w:rsid w:val="09837445"/>
    <w:rsid w:val="098383E8"/>
    <w:rsid w:val="0997A2A3"/>
    <w:rsid w:val="09E7FB58"/>
    <w:rsid w:val="09E8EE03"/>
    <w:rsid w:val="09F5B65C"/>
    <w:rsid w:val="09FF6B84"/>
    <w:rsid w:val="0A5CEF26"/>
    <w:rsid w:val="0A64B670"/>
    <w:rsid w:val="0ACD78F5"/>
    <w:rsid w:val="0AD411F6"/>
    <w:rsid w:val="0AE4647B"/>
    <w:rsid w:val="0B09D598"/>
    <w:rsid w:val="0B11B0C3"/>
    <w:rsid w:val="0B391F50"/>
    <w:rsid w:val="0B398427"/>
    <w:rsid w:val="0B4367BE"/>
    <w:rsid w:val="0B5EC303"/>
    <w:rsid w:val="0B631C48"/>
    <w:rsid w:val="0B7D1FF1"/>
    <w:rsid w:val="0B912E47"/>
    <w:rsid w:val="0B941728"/>
    <w:rsid w:val="0BAC91E2"/>
    <w:rsid w:val="0BF5F3C6"/>
    <w:rsid w:val="0C1046A3"/>
    <w:rsid w:val="0C79E053"/>
    <w:rsid w:val="0C966B9B"/>
    <w:rsid w:val="0CA4F916"/>
    <w:rsid w:val="0CE807C9"/>
    <w:rsid w:val="0CF57377"/>
    <w:rsid w:val="0CFEECA9"/>
    <w:rsid w:val="0D084B3F"/>
    <w:rsid w:val="0D40DB4C"/>
    <w:rsid w:val="0D53C703"/>
    <w:rsid w:val="0D6E5108"/>
    <w:rsid w:val="0D81D18A"/>
    <w:rsid w:val="0D953A2A"/>
    <w:rsid w:val="0DD5EFD7"/>
    <w:rsid w:val="0DFA6212"/>
    <w:rsid w:val="0E15D9D8"/>
    <w:rsid w:val="0E359241"/>
    <w:rsid w:val="0E563AA8"/>
    <w:rsid w:val="0E91BE89"/>
    <w:rsid w:val="0E9B7DA5"/>
    <w:rsid w:val="0EEAA1C3"/>
    <w:rsid w:val="0F111A41"/>
    <w:rsid w:val="0F1B0BAA"/>
    <w:rsid w:val="0F42004E"/>
    <w:rsid w:val="0F73071C"/>
    <w:rsid w:val="0F7CB578"/>
    <w:rsid w:val="0F80A2F7"/>
    <w:rsid w:val="0FDA1FAB"/>
    <w:rsid w:val="1003861E"/>
    <w:rsid w:val="105AC8B8"/>
    <w:rsid w:val="10B6DF1B"/>
    <w:rsid w:val="10B9C8E0"/>
    <w:rsid w:val="10BC2B0E"/>
    <w:rsid w:val="10D4BE07"/>
    <w:rsid w:val="11266DCE"/>
    <w:rsid w:val="1127268F"/>
    <w:rsid w:val="118E1385"/>
    <w:rsid w:val="11904686"/>
    <w:rsid w:val="11C21EB8"/>
    <w:rsid w:val="11C59D2A"/>
    <w:rsid w:val="11FDF2E5"/>
    <w:rsid w:val="12328757"/>
    <w:rsid w:val="12558D14"/>
    <w:rsid w:val="12685DED"/>
    <w:rsid w:val="1268FF27"/>
    <w:rsid w:val="12946912"/>
    <w:rsid w:val="129A1D98"/>
    <w:rsid w:val="12AC5071"/>
    <w:rsid w:val="13115591"/>
    <w:rsid w:val="13352A2D"/>
    <w:rsid w:val="135505D0"/>
    <w:rsid w:val="137E263F"/>
    <w:rsid w:val="13A069A7"/>
    <w:rsid w:val="13C5D788"/>
    <w:rsid w:val="141662AF"/>
    <w:rsid w:val="142043B7"/>
    <w:rsid w:val="146E0396"/>
    <w:rsid w:val="14B19CBA"/>
    <w:rsid w:val="14F0D631"/>
    <w:rsid w:val="150FAB2E"/>
    <w:rsid w:val="151BE60D"/>
    <w:rsid w:val="1535FF95"/>
    <w:rsid w:val="158E1F01"/>
    <w:rsid w:val="159414F9"/>
    <w:rsid w:val="15AC56F9"/>
    <w:rsid w:val="15B3C820"/>
    <w:rsid w:val="15C99D9B"/>
    <w:rsid w:val="15F2D981"/>
    <w:rsid w:val="161549EB"/>
    <w:rsid w:val="1671ED2E"/>
    <w:rsid w:val="1674ABE0"/>
    <w:rsid w:val="1690F109"/>
    <w:rsid w:val="16958FDB"/>
    <w:rsid w:val="16A1FB6D"/>
    <w:rsid w:val="16B21EB1"/>
    <w:rsid w:val="16D05F10"/>
    <w:rsid w:val="1713AAAB"/>
    <w:rsid w:val="176B0E53"/>
    <w:rsid w:val="17853AB8"/>
    <w:rsid w:val="17B59396"/>
    <w:rsid w:val="1831603C"/>
    <w:rsid w:val="1831DCFF"/>
    <w:rsid w:val="1875FF0D"/>
    <w:rsid w:val="18800298"/>
    <w:rsid w:val="18841D4E"/>
    <w:rsid w:val="1893AD00"/>
    <w:rsid w:val="18AD4FBA"/>
    <w:rsid w:val="18C92283"/>
    <w:rsid w:val="1940FCFB"/>
    <w:rsid w:val="194C5911"/>
    <w:rsid w:val="199AFA20"/>
    <w:rsid w:val="19A8E9EF"/>
    <w:rsid w:val="19D7BA06"/>
    <w:rsid w:val="19EF5730"/>
    <w:rsid w:val="1A0C6571"/>
    <w:rsid w:val="1A66B3A8"/>
    <w:rsid w:val="1A9F3D8E"/>
    <w:rsid w:val="1AB18851"/>
    <w:rsid w:val="1AD4C62D"/>
    <w:rsid w:val="1AF5E8E9"/>
    <w:rsid w:val="1B469644"/>
    <w:rsid w:val="1B6F6908"/>
    <w:rsid w:val="1BAF6080"/>
    <w:rsid w:val="1BD9B2CE"/>
    <w:rsid w:val="1C0ADCB6"/>
    <w:rsid w:val="1C0C5184"/>
    <w:rsid w:val="1C43B16F"/>
    <w:rsid w:val="1C4C7B97"/>
    <w:rsid w:val="1C7FD708"/>
    <w:rsid w:val="1C8DB982"/>
    <w:rsid w:val="1CB32720"/>
    <w:rsid w:val="1CE42112"/>
    <w:rsid w:val="1CE87299"/>
    <w:rsid w:val="1D04D15F"/>
    <w:rsid w:val="1D2C4235"/>
    <w:rsid w:val="1D38E8D8"/>
    <w:rsid w:val="1D450FAE"/>
    <w:rsid w:val="1D50F9D3"/>
    <w:rsid w:val="1DBC1823"/>
    <w:rsid w:val="1DCECFB7"/>
    <w:rsid w:val="1E0E35ED"/>
    <w:rsid w:val="1E1C8540"/>
    <w:rsid w:val="1E1D3B1D"/>
    <w:rsid w:val="1E2DC8AD"/>
    <w:rsid w:val="1EAE0E30"/>
    <w:rsid w:val="1ED1FFF8"/>
    <w:rsid w:val="1ED22927"/>
    <w:rsid w:val="1EE392B2"/>
    <w:rsid w:val="1F3034E2"/>
    <w:rsid w:val="1F9D5E03"/>
    <w:rsid w:val="1FC3BB07"/>
    <w:rsid w:val="1FF0A698"/>
    <w:rsid w:val="1FFADFC9"/>
    <w:rsid w:val="205D7DAD"/>
    <w:rsid w:val="2070CE04"/>
    <w:rsid w:val="20803A20"/>
    <w:rsid w:val="20883A91"/>
    <w:rsid w:val="20A47930"/>
    <w:rsid w:val="211867F4"/>
    <w:rsid w:val="213792C0"/>
    <w:rsid w:val="2156C304"/>
    <w:rsid w:val="217BCEE9"/>
    <w:rsid w:val="218F4221"/>
    <w:rsid w:val="21951CCD"/>
    <w:rsid w:val="21BCEF0A"/>
    <w:rsid w:val="21C82529"/>
    <w:rsid w:val="21E0B93B"/>
    <w:rsid w:val="21E88196"/>
    <w:rsid w:val="21EA7F4B"/>
    <w:rsid w:val="21F35300"/>
    <w:rsid w:val="221AF4A8"/>
    <w:rsid w:val="221F6576"/>
    <w:rsid w:val="226B228E"/>
    <w:rsid w:val="2272E7E8"/>
    <w:rsid w:val="23324FAB"/>
    <w:rsid w:val="23387FCC"/>
    <w:rsid w:val="2348660A"/>
    <w:rsid w:val="2370F83E"/>
    <w:rsid w:val="23889F0A"/>
    <w:rsid w:val="239F83BF"/>
    <w:rsid w:val="23EDE8DA"/>
    <w:rsid w:val="23F10AF0"/>
    <w:rsid w:val="2429B025"/>
    <w:rsid w:val="2431D503"/>
    <w:rsid w:val="246DAF11"/>
    <w:rsid w:val="24A70AAA"/>
    <w:rsid w:val="24CAE3FA"/>
    <w:rsid w:val="25694CC5"/>
    <w:rsid w:val="25AADAD3"/>
    <w:rsid w:val="25ACF41A"/>
    <w:rsid w:val="25C6BA24"/>
    <w:rsid w:val="25C73FBB"/>
    <w:rsid w:val="25D69CA4"/>
    <w:rsid w:val="2642DB0B"/>
    <w:rsid w:val="26518722"/>
    <w:rsid w:val="26AB7A1E"/>
    <w:rsid w:val="26D5C7BE"/>
    <w:rsid w:val="27051909"/>
    <w:rsid w:val="27405B21"/>
    <w:rsid w:val="276F8DE9"/>
    <w:rsid w:val="2794E57E"/>
    <w:rsid w:val="27CEF0FE"/>
    <w:rsid w:val="280648F2"/>
    <w:rsid w:val="2815B10A"/>
    <w:rsid w:val="2871981F"/>
    <w:rsid w:val="2872394D"/>
    <w:rsid w:val="28B4B732"/>
    <w:rsid w:val="28CED88C"/>
    <w:rsid w:val="2986CCBB"/>
    <w:rsid w:val="2993983B"/>
    <w:rsid w:val="29C93047"/>
    <w:rsid w:val="2A1933AB"/>
    <w:rsid w:val="2A3AD6D6"/>
    <w:rsid w:val="2A5FC766"/>
    <w:rsid w:val="2AC1066A"/>
    <w:rsid w:val="2AEC44F8"/>
    <w:rsid w:val="2B87EE8F"/>
    <w:rsid w:val="2BC6B7F6"/>
    <w:rsid w:val="2BFE80EA"/>
    <w:rsid w:val="2C1D6E8D"/>
    <w:rsid w:val="2C5455F6"/>
    <w:rsid w:val="2C74F9A1"/>
    <w:rsid w:val="2C7D1D4D"/>
    <w:rsid w:val="2C970821"/>
    <w:rsid w:val="2CDA116A"/>
    <w:rsid w:val="2D43F902"/>
    <w:rsid w:val="2D44DE3B"/>
    <w:rsid w:val="2D58B8BE"/>
    <w:rsid w:val="2D60A1FB"/>
    <w:rsid w:val="2DAA6ACA"/>
    <w:rsid w:val="2DADEE65"/>
    <w:rsid w:val="2E09FE07"/>
    <w:rsid w:val="2E2A7AC7"/>
    <w:rsid w:val="2E52822D"/>
    <w:rsid w:val="2E549D8F"/>
    <w:rsid w:val="2E7D20B8"/>
    <w:rsid w:val="2E90A8B3"/>
    <w:rsid w:val="2E96153D"/>
    <w:rsid w:val="2EADDC41"/>
    <w:rsid w:val="2EF4E963"/>
    <w:rsid w:val="2F434470"/>
    <w:rsid w:val="2F4B445B"/>
    <w:rsid w:val="2FF183AA"/>
    <w:rsid w:val="30215952"/>
    <w:rsid w:val="302AADED"/>
    <w:rsid w:val="30483F0B"/>
    <w:rsid w:val="307CAA04"/>
    <w:rsid w:val="30882B29"/>
    <w:rsid w:val="30A1749D"/>
    <w:rsid w:val="30AF748E"/>
    <w:rsid w:val="30B11385"/>
    <w:rsid w:val="30B65A3A"/>
    <w:rsid w:val="30B8BF18"/>
    <w:rsid w:val="30E88AFE"/>
    <w:rsid w:val="31177A3F"/>
    <w:rsid w:val="31AB4B51"/>
    <w:rsid w:val="31C814B2"/>
    <w:rsid w:val="31F1E204"/>
    <w:rsid w:val="31F85101"/>
    <w:rsid w:val="320355E1"/>
    <w:rsid w:val="32421B1A"/>
    <w:rsid w:val="3263C145"/>
    <w:rsid w:val="328217C3"/>
    <w:rsid w:val="328CFFDB"/>
    <w:rsid w:val="32CB2672"/>
    <w:rsid w:val="32D670B9"/>
    <w:rsid w:val="33604C39"/>
    <w:rsid w:val="338B8E91"/>
    <w:rsid w:val="33D7113A"/>
    <w:rsid w:val="34337D73"/>
    <w:rsid w:val="344B4630"/>
    <w:rsid w:val="345D9E45"/>
    <w:rsid w:val="34A9767B"/>
    <w:rsid w:val="34C3E2C6"/>
    <w:rsid w:val="34EC2E64"/>
    <w:rsid w:val="35250B4B"/>
    <w:rsid w:val="355D1E02"/>
    <w:rsid w:val="356D69C9"/>
    <w:rsid w:val="35CD7417"/>
    <w:rsid w:val="35F7B85B"/>
    <w:rsid w:val="36CFB54F"/>
    <w:rsid w:val="36D80C1F"/>
    <w:rsid w:val="36DC7166"/>
    <w:rsid w:val="36E226A0"/>
    <w:rsid w:val="3716F478"/>
    <w:rsid w:val="37235C48"/>
    <w:rsid w:val="37396650"/>
    <w:rsid w:val="3753E771"/>
    <w:rsid w:val="3768E91A"/>
    <w:rsid w:val="37824766"/>
    <w:rsid w:val="37C67CD5"/>
    <w:rsid w:val="37E3AB80"/>
    <w:rsid w:val="37E908F4"/>
    <w:rsid w:val="37F83721"/>
    <w:rsid w:val="382A334C"/>
    <w:rsid w:val="382C0E5D"/>
    <w:rsid w:val="384F9D98"/>
    <w:rsid w:val="38678E8A"/>
    <w:rsid w:val="3872303F"/>
    <w:rsid w:val="3887BBE9"/>
    <w:rsid w:val="38CC0729"/>
    <w:rsid w:val="38D91376"/>
    <w:rsid w:val="38ECF283"/>
    <w:rsid w:val="38F84F96"/>
    <w:rsid w:val="395FB33C"/>
    <w:rsid w:val="39725963"/>
    <w:rsid w:val="39870278"/>
    <w:rsid w:val="39ABD6B1"/>
    <w:rsid w:val="39C5D2A0"/>
    <w:rsid w:val="39C778DD"/>
    <w:rsid w:val="39D20B05"/>
    <w:rsid w:val="39FBE3F4"/>
    <w:rsid w:val="3A238C4A"/>
    <w:rsid w:val="3A36F584"/>
    <w:rsid w:val="3A628359"/>
    <w:rsid w:val="3AA95241"/>
    <w:rsid w:val="3B07CEDF"/>
    <w:rsid w:val="3B427B63"/>
    <w:rsid w:val="3C43E5E3"/>
    <w:rsid w:val="3C4EEC91"/>
    <w:rsid w:val="3C6EE765"/>
    <w:rsid w:val="3CB84192"/>
    <w:rsid w:val="3CB949EF"/>
    <w:rsid w:val="3D033150"/>
    <w:rsid w:val="3D0F1F0D"/>
    <w:rsid w:val="3D209CD2"/>
    <w:rsid w:val="3D789217"/>
    <w:rsid w:val="3DFC3FCA"/>
    <w:rsid w:val="3DFEC7AE"/>
    <w:rsid w:val="3E02CA40"/>
    <w:rsid w:val="3E55838E"/>
    <w:rsid w:val="3E6F9533"/>
    <w:rsid w:val="3E8337A0"/>
    <w:rsid w:val="3E8FE0B2"/>
    <w:rsid w:val="3EAEBFDC"/>
    <w:rsid w:val="3ECB80A2"/>
    <w:rsid w:val="3ECF8D45"/>
    <w:rsid w:val="3ED049EF"/>
    <w:rsid w:val="3EE29E60"/>
    <w:rsid w:val="3F057752"/>
    <w:rsid w:val="3F2B4C81"/>
    <w:rsid w:val="3F2C86BC"/>
    <w:rsid w:val="3F3B046A"/>
    <w:rsid w:val="3FC59E26"/>
    <w:rsid w:val="3FCAB3C4"/>
    <w:rsid w:val="3FCD3F17"/>
    <w:rsid w:val="40584640"/>
    <w:rsid w:val="40708510"/>
    <w:rsid w:val="408FFC08"/>
    <w:rsid w:val="40B6F508"/>
    <w:rsid w:val="40FF33E8"/>
    <w:rsid w:val="414A260C"/>
    <w:rsid w:val="415319DC"/>
    <w:rsid w:val="41653B64"/>
    <w:rsid w:val="41868D1E"/>
    <w:rsid w:val="41A88BC3"/>
    <w:rsid w:val="41CFDBAB"/>
    <w:rsid w:val="421575D2"/>
    <w:rsid w:val="424BF7C5"/>
    <w:rsid w:val="42B15D3D"/>
    <w:rsid w:val="42B18160"/>
    <w:rsid w:val="42D8FF39"/>
    <w:rsid w:val="42DB1880"/>
    <w:rsid w:val="42E71232"/>
    <w:rsid w:val="43301FBE"/>
    <w:rsid w:val="43357D43"/>
    <w:rsid w:val="4363473A"/>
    <w:rsid w:val="43863657"/>
    <w:rsid w:val="43923CE6"/>
    <w:rsid w:val="43ED18A4"/>
    <w:rsid w:val="4424A892"/>
    <w:rsid w:val="44352414"/>
    <w:rsid w:val="44385F67"/>
    <w:rsid w:val="443885C5"/>
    <w:rsid w:val="4450DE20"/>
    <w:rsid w:val="4466BB98"/>
    <w:rsid w:val="44879F96"/>
    <w:rsid w:val="44BA4C39"/>
    <w:rsid w:val="4502536D"/>
    <w:rsid w:val="45057070"/>
    <w:rsid w:val="456744DF"/>
    <w:rsid w:val="45CEE592"/>
    <w:rsid w:val="45DBE7C4"/>
    <w:rsid w:val="45FFF7E9"/>
    <w:rsid w:val="46022752"/>
    <w:rsid w:val="464010D3"/>
    <w:rsid w:val="46510C7A"/>
    <w:rsid w:val="46823AA3"/>
    <w:rsid w:val="469A013F"/>
    <w:rsid w:val="46CAF385"/>
    <w:rsid w:val="46E8E6F5"/>
    <w:rsid w:val="472333C5"/>
    <w:rsid w:val="472C8F80"/>
    <w:rsid w:val="474888C7"/>
    <w:rsid w:val="476037E3"/>
    <w:rsid w:val="47BC183E"/>
    <w:rsid w:val="48157B14"/>
    <w:rsid w:val="482ECF82"/>
    <w:rsid w:val="48526DDD"/>
    <w:rsid w:val="4880D3B7"/>
    <w:rsid w:val="48C84CB6"/>
    <w:rsid w:val="48E18AA3"/>
    <w:rsid w:val="49286DEA"/>
    <w:rsid w:val="495F4B39"/>
    <w:rsid w:val="49CC91DF"/>
    <w:rsid w:val="49D94595"/>
    <w:rsid w:val="49E16A60"/>
    <w:rsid w:val="49E7E5DE"/>
    <w:rsid w:val="49EA7AE7"/>
    <w:rsid w:val="49EB88FB"/>
    <w:rsid w:val="4A134409"/>
    <w:rsid w:val="4A37CA38"/>
    <w:rsid w:val="4A3F9991"/>
    <w:rsid w:val="4A445BB1"/>
    <w:rsid w:val="4A52EE67"/>
    <w:rsid w:val="4ABAD7F4"/>
    <w:rsid w:val="4ABC6F22"/>
    <w:rsid w:val="4B997EE4"/>
    <w:rsid w:val="4B9C017E"/>
    <w:rsid w:val="4BB03E42"/>
    <w:rsid w:val="4C139C35"/>
    <w:rsid w:val="4C73B547"/>
    <w:rsid w:val="4C850B2F"/>
    <w:rsid w:val="4C9B2323"/>
    <w:rsid w:val="4CA9527C"/>
    <w:rsid w:val="4CB10C36"/>
    <w:rsid w:val="4CB5654E"/>
    <w:rsid w:val="4CBE6A03"/>
    <w:rsid w:val="4CFE544B"/>
    <w:rsid w:val="4D2A8A7C"/>
    <w:rsid w:val="4D37D1DF"/>
    <w:rsid w:val="4D3C5ADA"/>
    <w:rsid w:val="4D429C25"/>
    <w:rsid w:val="4D4BB945"/>
    <w:rsid w:val="4D5FA5C5"/>
    <w:rsid w:val="4DAFD26B"/>
    <w:rsid w:val="4DCF0A24"/>
    <w:rsid w:val="4DEA7DAD"/>
    <w:rsid w:val="4E6EAFCF"/>
    <w:rsid w:val="4E746E90"/>
    <w:rsid w:val="4E7BF0DB"/>
    <w:rsid w:val="4EAD1A48"/>
    <w:rsid w:val="4EC21408"/>
    <w:rsid w:val="4EF245CF"/>
    <w:rsid w:val="4EFEB6D3"/>
    <w:rsid w:val="4F33C65F"/>
    <w:rsid w:val="4F455B45"/>
    <w:rsid w:val="4F5BD6A7"/>
    <w:rsid w:val="4F6337C1"/>
    <w:rsid w:val="4F8F193B"/>
    <w:rsid w:val="4FA7AFB4"/>
    <w:rsid w:val="4FC5847E"/>
    <w:rsid w:val="5024E371"/>
    <w:rsid w:val="505EB499"/>
    <w:rsid w:val="50DEEC5A"/>
    <w:rsid w:val="50F6D8FB"/>
    <w:rsid w:val="5132199A"/>
    <w:rsid w:val="5158D080"/>
    <w:rsid w:val="519CD71C"/>
    <w:rsid w:val="52009F22"/>
    <w:rsid w:val="5230B25A"/>
    <w:rsid w:val="52405745"/>
    <w:rsid w:val="525CA09C"/>
    <w:rsid w:val="5273F14E"/>
    <w:rsid w:val="528E6E3C"/>
    <w:rsid w:val="52CD2C8A"/>
    <w:rsid w:val="5327D59E"/>
    <w:rsid w:val="5342CFF1"/>
    <w:rsid w:val="5366FF7E"/>
    <w:rsid w:val="5397E0B8"/>
    <w:rsid w:val="53BD34F4"/>
    <w:rsid w:val="53C7A8FB"/>
    <w:rsid w:val="53CEE749"/>
    <w:rsid w:val="53F36CF5"/>
    <w:rsid w:val="544570D6"/>
    <w:rsid w:val="545C6D29"/>
    <w:rsid w:val="547603FF"/>
    <w:rsid w:val="547FDE00"/>
    <w:rsid w:val="54886E8C"/>
    <w:rsid w:val="54961D8E"/>
    <w:rsid w:val="54CBA5EA"/>
    <w:rsid w:val="54D8B8DB"/>
    <w:rsid w:val="54E84867"/>
    <w:rsid w:val="54F537C6"/>
    <w:rsid w:val="55080721"/>
    <w:rsid w:val="55254E3E"/>
    <w:rsid w:val="552BFF2A"/>
    <w:rsid w:val="554243B1"/>
    <w:rsid w:val="55432CF9"/>
    <w:rsid w:val="554B0320"/>
    <w:rsid w:val="554BD437"/>
    <w:rsid w:val="554F0803"/>
    <w:rsid w:val="5569D21D"/>
    <w:rsid w:val="5579E050"/>
    <w:rsid w:val="557A0670"/>
    <w:rsid w:val="55E2F06A"/>
    <w:rsid w:val="55E77685"/>
    <w:rsid w:val="5623866C"/>
    <w:rsid w:val="562BED75"/>
    <w:rsid w:val="5645A306"/>
    <w:rsid w:val="5675CC19"/>
    <w:rsid w:val="56827369"/>
    <w:rsid w:val="568E2571"/>
    <w:rsid w:val="56D161E4"/>
    <w:rsid w:val="570239B7"/>
    <w:rsid w:val="5706880B"/>
    <w:rsid w:val="571DC311"/>
    <w:rsid w:val="5775EC6A"/>
    <w:rsid w:val="577BEBAB"/>
    <w:rsid w:val="57983A73"/>
    <w:rsid w:val="57B77EC2"/>
    <w:rsid w:val="57FA5CAF"/>
    <w:rsid w:val="57FA68F3"/>
    <w:rsid w:val="5829BD81"/>
    <w:rsid w:val="583456C1"/>
    <w:rsid w:val="58574544"/>
    <w:rsid w:val="58A2586C"/>
    <w:rsid w:val="58A70C2F"/>
    <w:rsid w:val="58EEF2B5"/>
    <w:rsid w:val="5917BC0C"/>
    <w:rsid w:val="59407D87"/>
    <w:rsid w:val="597A1107"/>
    <w:rsid w:val="597F5277"/>
    <w:rsid w:val="59D4F008"/>
    <w:rsid w:val="59F59BD4"/>
    <w:rsid w:val="59FE9292"/>
    <w:rsid w:val="5A17CBC4"/>
    <w:rsid w:val="5A1C2871"/>
    <w:rsid w:val="5A32CF41"/>
    <w:rsid w:val="5A569EA1"/>
    <w:rsid w:val="5A6AACCC"/>
    <w:rsid w:val="5A727219"/>
    <w:rsid w:val="5A750644"/>
    <w:rsid w:val="5A8680D5"/>
    <w:rsid w:val="5AA353FB"/>
    <w:rsid w:val="5AAD8D2C"/>
    <w:rsid w:val="5ACE6F37"/>
    <w:rsid w:val="5ADA2D7A"/>
    <w:rsid w:val="5AE79794"/>
    <w:rsid w:val="5B2BBAC3"/>
    <w:rsid w:val="5B63AD55"/>
    <w:rsid w:val="5BBCDDB4"/>
    <w:rsid w:val="5BBFF2A7"/>
    <w:rsid w:val="5BEBAF5A"/>
    <w:rsid w:val="5BF2D9DE"/>
    <w:rsid w:val="5C7650D3"/>
    <w:rsid w:val="5CB6A3C2"/>
    <w:rsid w:val="5D707F1C"/>
    <w:rsid w:val="5D854296"/>
    <w:rsid w:val="5DA0D96B"/>
    <w:rsid w:val="5DEF5DA4"/>
    <w:rsid w:val="5E060FF9"/>
    <w:rsid w:val="5E14EB71"/>
    <w:rsid w:val="5E1A81D3"/>
    <w:rsid w:val="5E356D58"/>
    <w:rsid w:val="5E623922"/>
    <w:rsid w:val="5F3D90AC"/>
    <w:rsid w:val="5F459923"/>
    <w:rsid w:val="5F61ADDC"/>
    <w:rsid w:val="5F94F55C"/>
    <w:rsid w:val="5FA1E05A"/>
    <w:rsid w:val="5FB77333"/>
    <w:rsid w:val="5FCEF604"/>
    <w:rsid w:val="5FEC90CA"/>
    <w:rsid w:val="6003AE9C"/>
    <w:rsid w:val="602A97B6"/>
    <w:rsid w:val="60767198"/>
    <w:rsid w:val="609A1A31"/>
    <w:rsid w:val="60AFD952"/>
    <w:rsid w:val="60B33ED1"/>
    <w:rsid w:val="60FE18FA"/>
    <w:rsid w:val="61C00700"/>
    <w:rsid w:val="6239985E"/>
    <w:rsid w:val="62A086B7"/>
    <w:rsid w:val="62A82134"/>
    <w:rsid w:val="62B28473"/>
    <w:rsid w:val="62B5AC5F"/>
    <w:rsid w:val="62FEDC11"/>
    <w:rsid w:val="631E962B"/>
    <w:rsid w:val="6338A206"/>
    <w:rsid w:val="63397ACA"/>
    <w:rsid w:val="6346DB20"/>
    <w:rsid w:val="63695F38"/>
    <w:rsid w:val="636F79DA"/>
    <w:rsid w:val="6376992E"/>
    <w:rsid w:val="63781D9E"/>
    <w:rsid w:val="639902A3"/>
    <w:rsid w:val="63A54D0F"/>
    <w:rsid w:val="63C524B3"/>
    <w:rsid w:val="63C63D5C"/>
    <w:rsid w:val="6410764D"/>
    <w:rsid w:val="642EFB6E"/>
    <w:rsid w:val="645E542F"/>
    <w:rsid w:val="6470E63B"/>
    <w:rsid w:val="648D1881"/>
    <w:rsid w:val="648FD014"/>
    <w:rsid w:val="64A799AA"/>
    <w:rsid w:val="64A87E4F"/>
    <w:rsid w:val="64C8FE68"/>
    <w:rsid w:val="64E97B90"/>
    <w:rsid w:val="651D34E4"/>
    <w:rsid w:val="652836EF"/>
    <w:rsid w:val="65449016"/>
    <w:rsid w:val="654AE06C"/>
    <w:rsid w:val="6560F514"/>
    <w:rsid w:val="656B6654"/>
    <w:rsid w:val="658A14E4"/>
    <w:rsid w:val="65A58768"/>
    <w:rsid w:val="660679F1"/>
    <w:rsid w:val="6638D042"/>
    <w:rsid w:val="665FBBAF"/>
    <w:rsid w:val="66887160"/>
    <w:rsid w:val="6734F38F"/>
    <w:rsid w:val="6747BBB1"/>
    <w:rsid w:val="6793A6B5"/>
    <w:rsid w:val="679713CB"/>
    <w:rsid w:val="67ACFAF5"/>
    <w:rsid w:val="681C813E"/>
    <w:rsid w:val="683A4E58"/>
    <w:rsid w:val="685A69B8"/>
    <w:rsid w:val="68673B41"/>
    <w:rsid w:val="68AC2497"/>
    <w:rsid w:val="68B87C36"/>
    <w:rsid w:val="68C0E584"/>
    <w:rsid w:val="68C8F530"/>
    <w:rsid w:val="68C92557"/>
    <w:rsid w:val="69012787"/>
    <w:rsid w:val="6948C2A0"/>
    <w:rsid w:val="6951DE1C"/>
    <w:rsid w:val="695FFBEB"/>
    <w:rsid w:val="696F3BCF"/>
    <w:rsid w:val="6982C966"/>
    <w:rsid w:val="69D0F7A6"/>
    <w:rsid w:val="6A425AD4"/>
    <w:rsid w:val="6A59308F"/>
    <w:rsid w:val="6A5AF01C"/>
    <w:rsid w:val="6A6D976C"/>
    <w:rsid w:val="6A83A7B3"/>
    <w:rsid w:val="6ABCCA89"/>
    <w:rsid w:val="6AD1243A"/>
    <w:rsid w:val="6B2B83E5"/>
    <w:rsid w:val="6B5BF0E6"/>
    <w:rsid w:val="6B9C64E7"/>
    <w:rsid w:val="6BB773E9"/>
    <w:rsid w:val="6BB7CF4A"/>
    <w:rsid w:val="6BBC9320"/>
    <w:rsid w:val="6C071BDB"/>
    <w:rsid w:val="6C231A5A"/>
    <w:rsid w:val="6C5DF8B4"/>
    <w:rsid w:val="6C7E507B"/>
    <w:rsid w:val="6C8552AF"/>
    <w:rsid w:val="6CDBCCBC"/>
    <w:rsid w:val="6CEC0096"/>
    <w:rsid w:val="6D1B3D16"/>
    <w:rsid w:val="6D3A1922"/>
    <w:rsid w:val="6D8BED59"/>
    <w:rsid w:val="6DAC9A73"/>
    <w:rsid w:val="6DB98E8C"/>
    <w:rsid w:val="6DBF0ED2"/>
    <w:rsid w:val="6DCB723E"/>
    <w:rsid w:val="6DDAF80A"/>
    <w:rsid w:val="6E03585D"/>
    <w:rsid w:val="6E12F776"/>
    <w:rsid w:val="6EAC621E"/>
    <w:rsid w:val="6EC3D0CE"/>
    <w:rsid w:val="6EEF14AB"/>
    <w:rsid w:val="6F172CBD"/>
    <w:rsid w:val="6F281918"/>
    <w:rsid w:val="6F5459BF"/>
    <w:rsid w:val="6F567C1F"/>
    <w:rsid w:val="6F5F8CA6"/>
    <w:rsid w:val="6F70749E"/>
    <w:rsid w:val="6FB7036E"/>
    <w:rsid w:val="6FF7C2E9"/>
    <w:rsid w:val="70222D07"/>
    <w:rsid w:val="70826A33"/>
    <w:rsid w:val="70929EBA"/>
    <w:rsid w:val="70C38E1B"/>
    <w:rsid w:val="70EBB164"/>
    <w:rsid w:val="7127E146"/>
    <w:rsid w:val="715F76D5"/>
    <w:rsid w:val="71BC8404"/>
    <w:rsid w:val="71C570E4"/>
    <w:rsid w:val="71E7B8CF"/>
    <w:rsid w:val="71FD1D78"/>
    <w:rsid w:val="72025FF1"/>
    <w:rsid w:val="720A8ECB"/>
    <w:rsid w:val="72298D3D"/>
    <w:rsid w:val="722EA2F3"/>
    <w:rsid w:val="724E23A5"/>
    <w:rsid w:val="7257E2C5"/>
    <w:rsid w:val="7278F767"/>
    <w:rsid w:val="72C72042"/>
    <w:rsid w:val="73084F41"/>
    <w:rsid w:val="730A1407"/>
    <w:rsid w:val="731B5C3D"/>
    <w:rsid w:val="734574C2"/>
    <w:rsid w:val="73CA7354"/>
    <w:rsid w:val="742374EE"/>
    <w:rsid w:val="742E2C3F"/>
    <w:rsid w:val="74520CB1"/>
    <w:rsid w:val="74BE19D9"/>
    <w:rsid w:val="74DCF08A"/>
    <w:rsid w:val="7536BE01"/>
    <w:rsid w:val="759D4388"/>
    <w:rsid w:val="75C30039"/>
    <w:rsid w:val="75D1AF2A"/>
    <w:rsid w:val="761A3DB1"/>
    <w:rsid w:val="762743DC"/>
    <w:rsid w:val="76BDAAFD"/>
    <w:rsid w:val="76C36D5B"/>
    <w:rsid w:val="77061F21"/>
    <w:rsid w:val="7736AB00"/>
    <w:rsid w:val="7774FB04"/>
    <w:rsid w:val="77ECF39E"/>
    <w:rsid w:val="7833FC01"/>
    <w:rsid w:val="783B6620"/>
    <w:rsid w:val="78777397"/>
    <w:rsid w:val="78D25D5F"/>
    <w:rsid w:val="78DCAE24"/>
    <w:rsid w:val="78F148A3"/>
    <w:rsid w:val="79019D62"/>
    <w:rsid w:val="79249775"/>
    <w:rsid w:val="7926D828"/>
    <w:rsid w:val="795CF53D"/>
    <w:rsid w:val="797EA8E0"/>
    <w:rsid w:val="79FDE871"/>
    <w:rsid w:val="7A6B1CD8"/>
    <w:rsid w:val="7A75E344"/>
    <w:rsid w:val="7A9D6DC3"/>
    <w:rsid w:val="7AAB8301"/>
    <w:rsid w:val="7AE105BA"/>
    <w:rsid w:val="7AED7AA2"/>
    <w:rsid w:val="7B138716"/>
    <w:rsid w:val="7B7E7ACC"/>
    <w:rsid w:val="7BC51819"/>
    <w:rsid w:val="7BF88FCA"/>
    <w:rsid w:val="7C13A911"/>
    <w:rsid w:val="7C515015"/>
    <w:rsid w:val="7C7C0A04"/>
    <w:rsid w:val="7CD4DC5E"/>
    <w:rsid w:val="7CE8C8DE"/>
    <w:rsid w:val="7D579D40"/>
    <w:rsid w:val="7D7754DB"/>
    <w:rsid w:val="7D98A152"/>
    <w:rsid w:val="7DBDA7EB"/>
    <w:rsid w:val="7DC70DCC"/>
    <w:rsid w:val="7DECCB7F"/>
    <w:rsid w:val="7DFFC5EF"/>
    <w:rsid w:val="7E1D3395"/>
    <w:rsid w:val="7E42DBF7"/>
    <w:rsid w:val="7EC252AC"/>
    <w:rsid w:val="7EEBAD62"/>
    <w:rsid w:val="7EEC26A9"/>
    <w:rsid w:val="7EFFDB01"/>
    <w:rsid w:val="7F1A4913"/>
    <w:rsid w:val="7F26737B"/>
    <w:rsid w:val="7F6338EC"/>
    <w:rsid w:val="7F7CF212"/>
    <w:rsid w:val="7F7FD803"/>
    <w:rsid w:val="7F8B36B4"/>
    <w:rsid w:val="7F95FC0A"/>
    <w:rsid w:val="7FC55FA6"/>
    <w:rsid w:val="7FCE4B0A"/>
  </w:rsids>
  <m:mathPr>
    <m:mathFont m:val="Cambria Math"/>
    <m:brkBin m:val="before"/>
    <m:brkBinSub m:val="--"/>
    <m:smallFrac m:val="0"/>
    <m:dispDef/>
    <m:lMargin m:val="0"/>
    <m:rMargin m:val="0"/>
    <m:defJc m:val="centerGroup"/>
    <m:wrapIndent m:val="1440"/>
    <m:intLim m:val="subSup"/>
    <m:naryLim m:val="undOvr"/>
  </m:mathPr>
  <w:themeFontLang w:val="da-DK"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6C845FB"/>
  <w15:docId w15:val="{E4BF858C-9BCC-4FA8-B6AD-B4C0FB880F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43256"/>
    <w:pPr>
      <w:spacing w:after="0" w:line="240" w:lineRule="auto"/>
      <w:jc w:val="both"/>
    </w:pPr>
    <w:rPr>
      <w:rFonts w:eastAsia="Times New Roman" w:cs="Times New Roman"/>
      <w:sz w:val="20"/>
      <w:szCs w:val="20"/>
      <w:lang w:val="en-US"/>
    </w:rPr>
  </w:style>
  <w:style w:type="paragraph" w:styleId="Heading1">
    <w:name w:val="heading 1"/>
    <w:basedOn w:val="Normal"/>
    <w:next w:val="Normal"/>
    <w:link w:val="Heading1Char"/>
    <w:qFormat/>
    <w:rsid w:val="00043256"/>
    <w:pPr>
      <w:keepNext/>
      <w:numPr>
        <w:numId w:val="1"/>
      </w:numPr>
      <w:jc w:val="left"/>
      <w:outlineLvl w:val="0"/>
    </w:pPr>
    <w:rPr>
      <w:b/>
      <w:caps/>
      <w:kern w:val="28"/>
    </w:rPr>
  </w:style>
  <w:style w:type="paragraph" w:styleId="Heading2">
    <w:name w:val="heading 2"/>
    <w:basedOn w:val="Normal"/>
    <w:next w:val="Normal"/>
    <w:link w:val="Heading2Char"/>
    <w:qFormat/>
    <w:rsid w:val="00043256"/>
    <w:pPr>
      <w:keepNext/>
      <w:numPr>
        <w:ilvl w:val="1"/>
        <w:numId w:val="1"/>
      </w:numPr>
      <w:spacing w:after="240"/>
      <w:outlineLvl w:val="1"/>
    </w:pPr>
    <w:rPr>
      <w:b/>
    </w:rPr>
  </w:style>
  <w:style w:type="paragraph" w:styleId="Heading3">
    <w:name w:val="heading 3"/>
    <w:basedOn w:val="Normal"/>
    <w:next w:val="Normal"/>
    <w:link w:val="Heading3Char"/>
    <w:uiPriority w:val="9"/>
    <w:qFormat/>
    <w:rsid w:val="00043256"/>
    <w:pPr>
      <w:keepNext/>
      <w:numPr>
        <w:ilvl w:val="2"/>
        <w:numId w:val="1"/>
      </w:numPr>
      <w:spacing w:after="240"/>
      <w:outlineLvl w:val="2"/>
    </w:pPr>
    <w:rPr>
      <w:b/>
    </w:rPr>
  </w:style>
  <w:style w:type="paragraph" w:styleId="Heading4">
    <w:name w:val="heading 4"/>
    <w:basedOn w:val="Normal"/>
    <w:next w:val="Normal"/>
    <w:link w:val="Heading4Char"/>
    <w:qFormat/>
    <w:rsid w:val="00043256"/>
    <w:pPr>
      <w:keepNext/>
      <w:numPr>
        <w:ilvl w:val="3"/>
        <w:numId w:val="1"/>
      </w:numPr>
      <w:ind w:left="720"/>
      <w:jc w:val="left"/>
      <w:outlineLvl w:val="3"/>
    </w:pPr>
    <w:rPr>
      <w:b/>
    </w:rPr>
  </w:style>
  <w:style w:type="paragraph" w:styleId="Heading5">
    <w:name w:val="heading 5"/>
    <w:basedOn w:val="Normal"/>
    <w:next w:val="Normal"/>
    <w:link w:val="Heading5Char"/>
    <w:qFormat/>
    <w:rsid w:val="00043256"/>
    <w:pPr>
      <w:numPr>
        <w:ilvl w:val="4"/>
        <w:numId w:val="1"/>
      </w:numPr>
      <w:spacing w:after="240"/>
      <w:outlineLvl w:val="4"/>
    </w:pPr>
    <w:rPr>
      <w:b/>
    </w:rPr>
  </w:style>
  <w:style w:type="paragraph" w:styleId="Heading6">
    <w:name w:val="heading 6"/>
    <w:basedOn w:val="Normal"/>
    <w:next w:val="Normal"/>
    <w:link w:val="Heading6Char"/>
    <w:qFormat/>
    <w:rsid w:val="00043256"/>
    <w:pPr>
      <w:numPr>
        <w:ilvl w:val="5"/>
        <w:numId w:val="1"/>
      </w:numPr>
      <w:spacing w:before="240" w:after="60"/>
      <w:outlineLvl w:val="5"/>
    </w:pPr>
    <w:rPr>
      <w:i/>
    </w:rPr>
  </w:style>
  <w:style w:type="paragraph" w:styleId="Heading7">
    <w:name w:val="heading 7"/>
    <w:basedOn w:val="Normal"/>
    <w:next w:val="Normal"/>
    <w:link w:val="Heading7Char"/>
    <w:qFormat/>
    <w:rsid w:val="00043256"/>
    <w:pPr>
      <w:numPr>
        <w:ilvl w:val="6"/>
        <w:numId w:val="1"/>
      </w:numPr>
      <w:spacing w:before="240" w:after="60"/>
      <w:outlineLvl w:val="6"/>
    </w:pPr>
  </w:style>
  <w:style w:type="paragraph" w:styleId="Heading8">
    <w:name w:val="heading 8"/>
    <w:basedOn w:val="Normal"/>
    <w:next w:val="Normal"/>
    <w:link w:val="Heading8Char"/>
    <w:qFormat/>
    <w:rsid w:val="00043256"/>
    <w:pPr>
      <w:numPr>
        <w:ilvl w:val="7"/>
        <w:numId w:val="1"/>
      </w:numPr>
      <w:spacing w:before="240" w:after="60"/>
      <w:outlineLvl w:val="7"/>
    </w:pPr>
    <w:rPr>
      <w:i/>
    </w:rPr>
  </w:style>
  <w:style w:type="paragraph" w:styleId="Heading9">
    <w:name w:val="heading 9"/>
    <w:basedOn w:val="Normal"/>
    <w:next w:val="Normal"/>
    <w:link w:val="Heading9Char"/>
    <w:qFormat/>
    <w:rsid w:val="00043256"/>
    <w:pPr>
      <w:numPr>
        <w:ilvl w:val="8"/>
        <w:numId w:val="1"/>
      </w:num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43256"/>
    <w:rPr>
      <w:rFonts w:eastAsia="Times New Roman" w:cs="Times New Roman"/>
      <w:b/>
      <w:caps/>
      <w:kern w:val="28"/>
      <w:sz w:val="20"/>
      <w:szCs w:val="20"/>
      <w:lang w:val="en-US"/>
    </w:rPr>
  </w:style>
  <w:style w:type="character" w:customStyle="1" w:styleId="Heading2Char">
    <w:name w:val="Heading 2 Char"/>
    <w:basedOn w:val="DefaultParagraphFont"/>
    <w:link w:val="Heading2"/>
    <w:rsid w:val="00043256"/>
    <w:rPr>
      <w:rFonts w:eastAsia="Times New Roman" w:cs="Times New Roman"/>
      <w:b/>
      <w:sz w:val="20"/>
      <w:szCs w:val="20"/>
      <w:lang w:val="en-US"/>
    </w:rPr>
  </w:style>
  <w:style w:type="character" w:customStyle="1" w:styleId="Heading3Char">
    <w:name w:val="Heading 3 Char"/>
    <w:basedOn w:val="DefaultParagraphFont"/>
    <w:link w:val="Heading3"/>
    <w:uiPriority w:val="9"/>
    <w:rsid w:val="00043256"/>
    <w:rPr>
      <w:rFonts w:eastAsia="Times New Roman" w:cs="Times New Roman"/>
      <w:b/>
      <w:sz w:val="20"/>
      <w:szCs w:val="20"/>
      <w:lang w:val="en-US"/>
    </w:rPr>
  </w:style>
  <w:style w:type="character" w:customStyle="1" w:styleId="Heading4Char">
    <w:name w:val="Heading 4 Char"/>
    <w:basedOn w:val="DefaultParagraphFont"/>
    <w:link w:val="Heading4"/>
    <w:rsid w:val="00043256"/>
    <w:rPr>
      <w:rFonts w:eastAsia="Times New Roman" w:cs="Times New Roman"/>
      <w:b/>
      <w:sz w:val="20"/>
      <w:szCs w:val="20"/>
      <w:lang w:val="en-US"/>
    </w:rPr>
  </w:style>
  <w:style w:type="character" w:customStyle="1" w:styleId="Heading5Char">
    <w:name w:val="Heading 5 Char"/>
    <w:basedOn w:val="DefaultParagraphFont"/>
    <w:link w:val="Heading5"/>
    <w:rsid w:val="00043256"/>
    <w:rPr>
      <w:rFonts w:eastAsia="Times New Roman" w:cs="Times New Roman"/>
      <w:b/>
      <w:sz w:val="20"/>
      <w:szCs w:val="20"/>
      <w:lang w:val="en-US"/>
    </w:rPr>
  </w:style>
  <w:style w:type="character" w:customStyle="1" w:styleId="Heading6Char">
    <w:name w:val="Heading 6 Char"/>
    <w:basedOn w:val="DefaultParagraphFont"/>
    <w:link w:val="Heading6"/>
    <w:rsid w:val="00043256"/>
    <w:rPr>
      <w:rFonts w:eastAsia="Times New Roman" w:cs="Times New Roman"/>
      <w:i/>
      <w:sz w:val="20"/>
      <w:szCs w:val="20"/>
      <w:lang w:val="en-US"/>
    </w:rPr>
  </w:style>
  <w:style w:type="character" w:customStyle="1" w:styleId="Heading7Char">
    <w:name w:val="Heading 7 Char"/>
    <w:basedOn w:val="DefaultParagraphFont"/>
    <w:link w:val="Heading7"/>
    <w:rsid w:val="00043256"/>
    <w:rPr>
      <w:rFonts w:eastAsia="Times New Roman" w:cs="Times New Roman"/>
      <w:sz w:val="20"/>
      <w:szCs w:val="20"/>
      <w:lang w:val="en-US"/>
    </w:rPr>
  </w:style>
  <w:style w:type="character" w:customStyle="1" w:styleId="Heading8Char">
    <w:name w:val="Heading 8 Char"/>
    <w:basedOn w:val="DefaultParagraphFont"/>
    <w:link w:val="Heading8"/>
    <w:rsid w:val="00043256"/>
    <w:rPr>
      <w:rFonts w:eastAsia="Times New Roman" w:cs="Times New Roman"/>
      <w:i/>
      <w:sz w:val="20"/>
      <w:szCs w:val="20"/>
      <w:lang w:val="en-US"/>
    </w:rPr>
  </w:style>
  <w:style w:type="character" w:customStyle="1" w:styleId="Heading9Char">
    <w:name w:val="Heading 9 Char"/>
    <w:basedOn w:val="DefaultParagraphFont"/>
    <w:link w:val="Heading9"/>
    <w:rsid w:val="00043256"/>
    <w:rPr>
      <w:rFonts w:eastAsia="Times New Roman" w:cs="Times New Roman"/>
      <w:i/>
      <w:sz w:val="18"/>
      <w:szCs w:val="20"/>
      <w:lang w:val="en-US"/>
    </w:rPr>
  </w:style>
  <w:style w:type="paragraph" w:styleId="Footer">
    <w:name w:val="footer"/>
    <w:basedOn w:val="Normal"/>
    <w:link w:val="FooterChar"/>
    <w:uiPriority w:val="99"/>
    <w:rsid w:val="00043256"/>
    <w:pPr>
      <w:tabs>
        <w:tab w:val="center" w:pos="4320"/>
        <w:tab w:val="right" w:pos="8640"/>
      </w:tabs>
    </w:pPr>
  </w:style>
  <w:style w:type="character" w:customStyle="1" w:styleId="FooterChar">
    <w:name w:val="Footer Char"/>
    <w:basedOn w:val="DefaultParagraphFont"/>
    <w:link w:val="Footer"/>
    <w:uiPriority w:val="99"/>
    <w:rsid w:val="00043256"/>
    <w:rPr>
      <w:rFonts w:eastAsia="Times New Roman" w:cs="Times New Roman"/>
      <w:sz w:val="20"/>
      <w:szCs w:val="20"/>
      <w:lang w:val="en-US"/>
    </w:rPr>
  </w:style>
  <w:style w:type="paragraph" w:styleId="Header">
    <w:name w:val="header"/>
    <w:basedOn w:val="Normal"/>
    <w:link w:val="HeaderChar"/>
    <w:uiPriority w:val="99"/>
    <w:rsid w:val="00043256"/>
    <w:pPr>
      <w:tabs>
        <w:tab w:val="center" w:pos="4320"/>
        <w:tab w:val="right" w:pos="8640"/>
      </w:tabs>
      <w:jc w:val="center"/>
    </w:pPr>
  </w:style>
  <w:style w:type="character" w:customStyle="1" w:styleId="HeaderChar">
    <w:name w:val="Header Char"/>
    <w:basedOn w:val="DefaultParagraphFont"/>
    <w:link w:val="Header"/>
    <w:uiPriority w:val="99"/>
    <w:rsid w:val="00043256"/>
    <w:rPr>
      <w:rFonts w:eastAsia="Times New Roman" w:cs="Times New Roman"/>
      <w:sz w:val="20"/>
      <w:szCs w:val="20"/>
      <w:lang w:val="en-US"/>
    </w:rPr>
  </w:style>
  <w:style w:type="character" w:styleId="Hyperlink">
    <w:name w:val="Hyperlink"/>
    <w:uiPriority w:val="99"/>
    <w:unhideWhenUsed/>
    <w:rsid w:val="00043256"/>
    <w:rPr>
      <w:strike w:val="0"/>
      <w:dstrike w:val="0"/>
      <w:color w:val="105CB6"/>
      <w:u w:val="none"/>
      <w:effect w:val="none"/>
    </w:rPr>
  </w:style>
  <w:style w:type="paragraph" w:customStyle="1" w:styleId="ColorfulList-Accent11">
    <w:name w:val="Colorful List - Accent 11"/>
    <w:basedOn w:val="Normal"/>
    <w:uiPriority w:val="34"/>
    <w:qFormat/>
    <w:rsid w:val="00043256"/>
    <w:pPr>
      <w:ind w:left="720"/>
      <w:contextualSpacing/>
    </w:pPr>
  </w:style>
  <w:style w:type="table" w:styleId="TableGrid">
    <w:name w:val="Table Grid"/>
    <w:basedOn w:val="TableNormal"/>
    <w:rsid w:val="00043256"/>
    <w:pPr>
      <w:spacing w:after="0" w:line="240" w:lineRule="auto"/>
    </w:pPr>
    <w:rPr>
      <w:rFonts w:ascii="Calibri" w:eastAsia="Calibri" w:hAnsi="Calibri" w:cs="Times New Roman"/>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uiPriority w:val="34"/>
    <w:qFormat/>
    <w:rsid w:val="00043256"/>
    <w:pPr>
      <w:ind w:left="720"/>
    </w:pPr>
  </w:style>
  <w:style w:type="paragraph" w:customStyle="1" w:styleId="policyarea">
    <w:name w:val="policy area"/>
    <w:qFormat/>
    <w:rsid w:val="00043256"/>
    <w:pPr>
      <w:spacing w:after="160" w:line="259" w:lineRule="auto"/>
    </w:pPr>
    <w:rPr>
      <w:rFonts w:ascii="Calibri" w:eastAsia="Times New Roman" w:hAnsi="Calibri" w:cs="Times New Roman"/>
      <w:b/>
      <w:caps/>
      <w:noProof/>
      <w:color w:val="FFFFFF"/>
      <w:spacing w:val="-10"/>
      <w:kern w:val="28"/>
      <w:sz w:val="40"/>
      <w:szCs w:val="56"/>
      <w:lang w:val="en-US" w:eastAsia="da-DK"/>
    </w:rPr>
  </w:style>
  <w:style w:type="paragraph" w:customStyle="1" w:styleId="ACBody2">
    <w:name w:val="AC Body 2"/>
    <w:basedOn w:val="Normal"/>
    <w:rsid w:val="00043256"/>
    <w:pPr>
      <w:adjustRightInd w:val="0"/>
      <w:spacing w:after="240"/>
      <w:ind w:left="1440"/>
    </w:pPr>
    <w:rPr>
      <w:rFonts w:ascii="Times New Roman" w:hAnsi="Times New Roman"/>
      <w:sz w:val="24"/>
      <w:lang w:val="en-IE"/>
    </w:rPr>
  </w:style>
  <w:style w:type="paragraph" w:styleId="BalloonText">
    <w:name w:val="Balloon Text"/>
    <w:basedOn w:val="Normal"/>
    <w:link w:val="BalloonTextChar"/>
    <w:uiPriority w:val="99"/>
    <w:semiHidden/>
    <w:unhideWhenUsed/>
    <w:rsid w:val="00043256"/>
    <w:rPr>
      <w:rFonts w:ascii="Tahoma" w:hAnsi="Tahoma" w:cs="Tahoma"/>
      <w:sz w:val="16"/>
      <w:szCs w:val="16"/>
    </w:rPr>
  </w:style>
  <w:style w:type="character" w:customStyle="1" w:styleId="BalloonTextChar">
    <w:name w:val="Balloon Text Char"/>
    <w:basedOn w:val="DefaultParagraphFont"/>
    <w:link w:val="BalloonText"/>
    <w:uiPriority w:val="99"/>
    <w:semiHidden/>
    <w:rsid w:val="00043256"/>
    <w:rPr>
      <w:rFonts w:ascii="Tahoma" w:eastAsia="Times New Roman" w:hAnsi="Tahoma" w:cs="Tahoma"/>
      <w:sz w:val="16"/>
      <w:szCs w:val="16"/>
      <w:lang w:val="en-US"/>
    </w:rPr>
  </w:style>
  <w:style w:type="character" w:styleId="CommentReference">
    <w:name w:val="annotation reference"/>
    <w:basedOn w:val="DefaultParagraphFont"/>
    <w:uiPriority w:val="99"/>
    <w:semiHidden/>
    <w:unhideWhenUsed/>
    <w:rsid w:val="00D22B3E"/>
    <w:rPr>
      <w:sz w:val="16"/>
      <w:szCs w:val="16"/>
    </w:rPr>
  </w:style>
  <w:style w:type="paragraph" w:styleId="CommentText">
    <w:name w:val="annotation text"/>
    <w:basedOn w:val="Normal"/>
    <w:link w:val="CommentTextChar"/>
    <w:uiPriority w:val="99"/>
    <w:unhideWhenUsed/>
    <w:rsid w:val="00D22B3E"/>
  </w:style>
  <w:style w:type="character" w:customStyle="1" w:styleId="CommentTextChar">
    <w:name w:val="Comment Text Char"/>
    <w:basedOn w:val="DefaultParagraphFont"/>
    <w:link w:val="CommentText"/>
    <w:uiPriority w:val="99"/>
    <w:rsid w:val="00D22B3E"/>
    <w:rPr>
      <w:rFonts w:eastAsia="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D22B3E"/>
    <w:rPr>
      <w:b/>
      <w:bCs/>
    </w:rPr>
  </w:style>
  <w:style w:type="character" w:customStyle="1" w:styleId="CommentSubjectChar">
    <w:name w:val="Comment Subject Char"/>
    <w:basedOn w:val="CommentTextChar"/>
    <w:link w:val="CommentSubject"/>
    <w:uiPriority w:val="99"/>
    <w:semiHidden/>
    <w:rsid w:val="00D22B3E"/>
    <w:rPr>
      <w:rFonts w:eastAsia="Times New Roman" w:cs="Times New Roman"/>
      <w:b/>
      <w:bCs/>
      <w:sz w:val="20"/>
      <w:szCs w:val="20"/>
      <w:lang w:val="en-US"/>
    </w:rPr>
  </w:style>
  <w:style w:type="paragraph" w:styleId="BodyText">
    <w:name w:val="Body Text"/>
    <w:basedOn w:val="Normal"/>
    <w:link w:val="BodyTextChar"/>
    <w:uiPriority w:val="1"/>
    <w:semiHidden/>
    <w:unhideWhenUsed/>
    <w:qFormat/>
    <w:rsid w:val="000A06F8"/>
    <w:pPr>
      <w:widowControl w:val="0"/>
      <w:autoSpaceDE w:val="0"/>
      <w:autoSpaceDN w:val="0"/>
      <w:jc w:val="left"/>
    </w:pPr>
    <w:rPr>
      <w:rFonts w:ascii="Calibri" w:eastAsia="Calibri" w:hAnsi="Calibri" w:cs="Calibri"/>
      <w:sz w:val="22"/>
      <w:szCs w:val="22"/>
    </w:rPr>
  </w:style>
  <w:style w:type="character" w:customStyle="1" w:styleId="BodyTextChar">
    <w:name w:val="Body Text Char"/>
    <w:basedOn w:val="DefaultParagraphFont"/>
    <w:link w:val="BodyText"/>
    <w:uiPriority w:val="1"/>
    <w:semiHidden/>
    <w:rsid w:val="000A06F8"/>
    <w:rPr>
      <w:rFonts w:ascii="Calibri" w:eastAsia="Calibri" w:hAnsi="Calibri" w:cs="Calibri"/>
      <w:lang w:val="en-US"/>
    </w:rPr>
  </w:style>
  <w:style w:type="paragraph" w:styleId="Revision">
    <w:name w:val="Revision"/>
    <w:hidden/>
    <w:uiPriority w:val="99"/>
    <w:semiHidden/>
    <w:rsid w:val="000A06F8"/>
    <w:pPr>
      <w:spacing w:after="0" w:line="240" w:lineRule="auto"/>
    </w:pPr>
    <w:rPr>
      <w:rFonts w:eastAsia="Times New Roman" w:cs="Times New Roman"/>
      <w:sz w:val="20"/>
      <w:szCs w:val="20"/>
      <w:lang w:val="en-US"/>
    </w:rPr>
  </w:style>
  <w:style w:type="character" w:styleId="UnresolvedMention">
    <w:name w:val="Unresolved Mention"/>
    <w:basedOn w:val="DefaultParagraphFont"/>
    <w:uiPriority w:val="99"/>
    <w:unhideWhenUsed/>
    <w:rsid w:val="007B6B61"/>
    <w:rPr>
      <w:color w:val="605E5C"/>
      <w:shd w:val="clear" w:color="auto" w:fill="E1DFDD"/>
    </w:rPr>
  </w:style>
  <w:style w:type="character" w:styleId="Mention">
    <w:name w:val="Mention"/>
    <w:basedOn w:val="DefaultParagraphFont"/>
    <w:uiPriority w:val="99"/>
    <w:unhideWhenUsed/>
    <w:rsid w:val="00ED3350"/>
    <w:rPr>
      <w:color w:val="2B579A"/>
      <w:shd w:val="clear" w:color="auto" w:fill="E1DFDD"/>
    </w:rPr>
  </w:style>
  <w:style w:type="character" w:customStyle="1" w:styleId="normaltextrun">
    <w:name w:val="normaltextrun"/>
    <w:basedOn w:val="DefaultParagraphFont"/>
    <w:rsid w:val="00711C95"/>
  </w:style>
  <w:style w:type="character" w:customStyle="1" w:styleId="eop">
    <w:name w:val="eop"/>
    <w:basedOn w:val="DefaultParagraphFont"/>
    <w:rsid w:val="00711C95"/>
  </w:style>
  <w:style w:type="table" w:customStyle="1" w:styleId="TableGrid1">
    <w:name w:val="Table Grid1"/>
    <w:basedOn w:val="TableNormal"/>
    <w:next w:val="TableGrid"/>
    <w:rsid w:val="00092CC0"/>
    <w:pPr>
      <w:spacing w:after="0" w:line="240" w:lineRule="auto"/>
    </w:pPr>
    <w:rPr>
      <w:rFonts w:ascii="Calibri" w:eastAsia="Calibri" w:hAnsi="Calibri" w:cs="Times New Roman"/>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FollowedHyperlink">
    <w:name w:val="FollowedHyperlink"/>
    <w:basedOn w:val="DefaultParagraphFont"/>
    <w:uiPriority w:val="99"/>
    <w:semiHidden/>
    <w:unhideWhenUsed/>
    <w:rsid w:val="0027036C"/>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2602884">
      <w:bodyDiv w:val="1"/>
      <w:marLeft w:val="0"/>
      <w:marRight w:val="0"/>
      <w:marTop w:val="0"/>
      <w:marBottom w:val="0"/>
      <w:divBdr>
        <w:top w:val="none" w:sz="0" w:space="0" w:color="auto"/>
        <w:left w:val="none" w:sz="0" w:space="0" w:color="auto"/>
        <w:bottom w:val="none" w:sz="0" w:space="0" w:color="auto"/>
        <w:right w:val="none" w:sz="0" w:space="0" w:color="auto"/>
      </w:divBdr>
    </w:div>
    <w:div w:id="709500735">
      <w:bodyDiv w:val="1"/>
      <w:marLeft w:val="0"/>
      <w:marRight w:val="0"/>
      <w:marTop w:val="0"/>
      <w:marBottom w:val="0"/>
      <w:divBdr>
        <w:top w:val="none" w:sz="0" w:space="0" w:color="auto"/>
        <w:left w:val="none" w:sz="0" w:space="0" w:color="auto"/>
        <w:bottom w:val="none" w:sz="0" w:space="0" w:color="auto"/>
        <w:right w:val="none" w:sz="0" w:space="0" w:color="auto"/>
      </w:divBdr>
    </w:div>
    <w:div w:id="717818274">
      <w:bodyDiv w:val="1"/>
      <w:marLeft w:val="0"/>
      <w:marRight w:val="0"/>
      <w:marTop w:val="0"/>
      <w:marBottom w:val="0"/>
      <w:divBdr>
        <w:top w:val="none" w:sz="0" w:space="0" w:color="auto"/>
        <w:left w:val="none" w:sz="0" w:space="0" w:color="auto"/>
        <w:bottom w:val="none" w:sz="0" w:space="0" w:color="auto"/>
        <w:right w:val="none" w:sz="0" w:space="0" w:color="auto"/>
      </w:divBdr>
    </w:div>
    <w:div w:id="947391020">
      <w:bodyDiv w:val="1"/>
      <w:marLeft w:val="0"/>
      <w:marRight w:val="0"/>
      <w:marTop w:val="0"/>
      <w:marBottom w:val="0"/>
      <w:divBdr>
        <w:top w:val="none" w:sz="0" w:space="0" w:color="auto"/>
        <w:left w:val="none" w:sz="0" w:space="0" w:color="auto"/>
        <w:bottom w:val="none" w:sz="0" w:space="0" w:color="auto"/>
        <w:right w:val="none" w:sz="0" w:space="0" w:color="auto"/>
      </w:divBdr>
    </w:div>
    <w:div w:id="1384602666">
      <w:bodyDiv w:val="1"/>
      <w:marLeft w:val="0"/>
      <w:marRight w:val="0"/>
      <w:marTop w:val="0"/>
      <w:marBottom w:val="0"/>
      <w:divBdr>
        <w:top w:val="none" w:sz="0" w:space="0" w:color="auto"/>
        <w:left w:val="none" w:sz="0" w:space="0" w:color="auto"/>
        <w:bottom w:val="none" w:sz="0" w:space="0" w:color="auto"/>
        <w:right w:val="none" w:sz="0" w:space="0" w:color="auto"/>
      </w:divBdr>
    </w:div>
    <w:div w:id="1614172204">
      <w:bodyDiv w:val="1"/>
      <w:marLeft w:val="0"/>
      <w:marRight w:val="0"/>
      <w:marTop w:val="0"/>
      <w:marBottom w:val="0"/>
      <w:divBdr>
        <w:top w:val="none" w:sz="0" w:space="0" w:color="auto"/>
        <w:left w:val="none" w:sz="0" w:space="0" w:color="auto"/>
        <w:bottom w:val="none" w:sz="0" w:space="0" w:color="auto"/>
        <w:right w:val="none" w:sz="0" w:space="0" w:color="auto"/>
      </w:divBdr>
    </w:div>
    <w:div w:id="1648823680">
      <w:bodyDiv w:val="1"/>
      <w:marLeft w:val="0"/>
      <w:marRight w:val="0"/>
      <w:marTop w:val="0"/>
      <w:marBottom w:val="0"/>
      <w:divBdr>
        <w:top w:val="none" w:sz="0" w:space="0" w:color="auto"/>
        <w:left w:val="none" w:sz="0" w:space="0" w:color="auto"/>
        <w:bottom w:val="none" w:sz="0" w:space="0" w:color="auto"/>
        <w:right w:val="none" w:sz="0" w:space="0" w:color="auto"/>
      </w:divBdr>
    </w:div>
    <w:div w:id="1768891160">
      <w:bodyDiv w:val="1"/>
      <w:marLeft w:val="0"/>
      <w:marRight w:val="0"/>
      <w:marTop w:val="0"/>
      <w:marBottom w:val="0"/>
      <w:divBdr>
        <w:top w:val="none" w:sz="0" w:space="0" w:color="auto"/>
        <w:left w:val="none" w:sz="0" w:space="0" w:color="auto"/>
        <w:bottom w:val="none" w:sz="0" w:space="0" w:color="auto"/>
        <w:right w:val="none" w:sz="0" w:space="0" w:color="auto"/>
      </w:divBdr>
      <w:divsChild>
        <w:div w:id="901907043">
          <w:marLeft w:val="0"/>
          <w:marRight w:val="0"/>
          <w:marTop w:val="0"/>
          <w:marBottom w:val="0"/>
          <w:divBdr>
            <w:top w:val="none" w:sz="0" w:space="0" w:color="auto"/>
            <w:left w:val="none" w:sz="0" w:space="0" w:color="auto"/>
            <w:bottom w:val="none" w:sz="0" w:space="0" w:color="auto"/>
            <w:right w:val="none" w:sz="0" w:space="0" w:color="auto"/>
          </w:divBdr>
          <w:divsChild>
            <w:div w:id="1673409634">
              <w:marLeft w:val="0"/>
              <w:marRight w:val="0"/>
              <w:marTop w:val="0"/>
              <w:marBottom w:val="0"/>
              <w:divBdr>
                <w:top w:val="none" w:sz="0" w:space="0" w:color="auto"/>
                <w:left w:val="none" w:sz="0" w:space="0" w:color="auto"/>
                <w:bottom w:val="none" w:sz="0" w:space="0" w:color="auto"/>
                <w:right w:val="none" w:sz="0" w:space="0" w:color="auto"/>
              </w:divBdr>
            </w:div>
          </w:divsChild>
        </w:div>
        <w:div w:id="147674851">
          <w:marLeft w:val="0"/>
          <w:marRight w:val="0"/>
          <w:marTop w:val="0"/>
          <w:marBottom w:val="0"/>
          <w:divBdr>
            <w:top w:val="none" w:sz="0" w:space="0" w:color="auto"/>
            <w:left w:val="none" w:sz="0" w:space="0" w:color="auto"/>
            <w:bottom w:val="none" w:sz="0" w:space="0" w:color="auto"/>
            <w:right w:val="none" w:sz="0" w:space="0" w:color="auto"/>
          </w:divBdr>
          <w:divsChild>
            <w:div w:id="646907421">
              <w:marLeft w:val="0"/>
              <w:marRight w:val="0"/>
              <w:marTop w:val="0"/>
              <w:marBottom w:val="0"/>
              <w:divBdr>
                <w:top w:val="none" w:sz="0" w:space="0" w:color="auto"/>
                <w:left w:val="none" w:sz="0" w:space="0" w:color="auto"/>
                <w:bottom w:val="none" w:sz="0" w:space="0" w:color="auto"/>
                <w:right w:val="none" w:sz="0" w:space="0" w:color="auto"/>
              </w:divBdr>
            </w:div>
          </w:divsChild>
        </w:div>
        <w:div w:id="824590884">
          <w:marLeft w:val="0"/>
          <w:marRight w:val="0"/>
          <w:marTop w:val="0"/>
          <w:marBottom w:val="0"/>
          <w:divBdr>
            <w:top w:val="none" w:sz="0" w:space="0" w:color="auto"/>
            <w:left w:val="none" w:sz="0" w:space="0" w:color="auto"/>
            <w:bottom w:val="none" w:sz="0" w:space="0" w:color="auto"/>
            <w:right w:val="none" w:sz="0" w:space="0" w:color="auto"/>
          </w:divBdr>
          <w:divsChild>
            <w:div w:id="1373924838">
              <w:marLeft w:val="0"/>
              <w:marRight w:val="0"/>
              <w:marTop w:val="0"/>
              <w:marBottom w:val="0"/>
              <w:divBdr>
                <w:top w:val="none" w:sz="0" w:space="0" w:color="auto"/>
                <w:left w:val="none" w:sz="0" w:space="0" w:color="auto"/>
                <w:bottom w:val="none" w:sz="0" w:space="0" w:color="auto"/>
                <w:right w:val="none" w:sz="0" w:space="0" w:color="auto"/>
              </w:divBdr>
            </w:div>
          </w:divsChild>
        </w:div>
        <w:div w:id="531964957">
          <w:marLeft w:val="0"/>
          <w:marRight w:val="0"/>
          <w:marTop w:val="0"/>
          <w:marBottom w:val="0"/>
          <w:divBdr>
            <w:top w:val="none" w:sz="0" w:space="0" w:color="auto"/>
            <w:left w:val="none" w:sz="0" w:space="0" w:color="auto"/>
            <w:bottom w:val="none" w:sz="0" w:space="0" w:color="auto"/>
            <w:right w:val="none" w:sz="0" w:space="0" w:color="auto"/>
          </w:divBdr>
          <w:divsChild>
            <w:div w:id="2041205857">
              <w:marLeft w:val="0"/>
              <w:marRight w:val="0"/>
              <w:marTop w:val="0"/>
              <w:marBottom w:val="0"/>
              <w:divBdr>
                <w:top w:val="none" w:sz="0" w:space="0" w:color="auto"/>
                <w:left w:val="none" w:sz="0" w:space="0" w:color="auto"/>
                <w:bottom w:val="none" w:sz="0" w:space="0" w:color="auto"/>
                <w:right w:val="none" w:sz="0" w:space="0" w:color="auto"/>
              </w:divBdr>
            </w:div>
          </w:divsChild>
        </w:div>
        <w:div w:id="505679885">
          <w:marLeft w:val="0"/>
          <w:marRight w:val="0"/>
          <w:marTop w:val="0"/>
          <w:marBottom w:val="0"/>
          <w:divBdr>
            <w:top w:val="none" w:sz="0" w:space="0" w:color="auto"/>
            <w:left w:val="none" w:sz="0" w:space="0" w:color="auto"/>
            <w:bottom w:val="none" w:sz="0" w:space="0" w:color="auto"/>
            <w:right w:val="none" w:sz="0" w:space="0" w:color="auto"/>
          </w:divBdr>
          <w:divsChild>
            <w:div w:id="2050109057">
              <w:marLeft w:val="0"/>
              <w:marRight w:val="0"/>
              <w:marTop w:val="0"/>
              <w:marBottom w:val="0"/>
              <w:divBdr>
                <w:top w:val="none" w:sz="0" w:space="0" w:color="auto"/>
                <w:left w:val="none" w:sz="0" w:space="0" w:color="auto"/>
                <w:bottom w:val="none" w:sz="0" w:space="0" w:color="auto"/>
                <w:right w:val="none" w:sz="0" w:space="0" w:color="auto"/>
              </w:divBdr>
            </w:div>
          </w:divsChild>
        </w:div>
        <w:div w:id="1992170790">
          <w:marLeft w:val="0"/>
          <w:marRight w:val="0"/>
          <w:marTop w:val="0"/>
          <w:marBottom w:val="0"/>
          <w:divBdr>
            <w:top w:val="none" w:sz="0" w:space="0" w:color="auto"/>
            <w:left w:val="none" w:sz="0" w:space="0" w:color="auto"/>
            <w:bottom w:val="none" w:sz="0" w:space="0" w:color="auto"/>
            <w:right w:val="none" w:sz="0" w:space="0" w:color="auto"/>
          </w:divBdr>
          <w:divsChild>
            <w:div w:id="1224097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rfq.tur.cot@drc.ngo" TargetMode="External"/><Relationship Id="rId18" Type="http://schemas.openxmlformats.org/officeDocument/2006/relationships/hyperlink" Target="mailto:rfq.tur@drc.ngo"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yperlink" Target="mailto:c.o.conduct@drc.ngo"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pro.drc.ngo/code-of-conduct/"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eader" Target="header3.xml"/><Relationship Id="rId5" Type="http://schemas.openxmlformats.org/officeDocument/2006/relationships/numbering" Target="numbering.xml"/><Relationship Id="rId15" Type="http://schemas.openxmlformats.org/officeDocument/2006/relationships/hyperlink" Target="https://pro.drc.ngo/where-we-work/" TargetMode="External"/><Relationship Id="rId23"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https://pro.drc.ngo/resources/tenders/"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tender.tur@drc.ngo" TargetMode="External"/><Relationship Id="rId22"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TaxCatchAll xmlns="df39d53a-21ec-4f19-b819-c17052708e15" xsi:nil="true"/>
    <lcf76f155ced4ddcb4097134ff3c332f xmlns="fd6ac983-123f-4e9e-b667-b8122b943bab">
      <Terms xmlns="http://schemas.microsoft.com/office/infopath/2007/PartnerControls"/>
    </lcf76f155ced4ddcb4097134ff3c332f>
    <PADescription xmlns="fd6ac983-123f-4e9e-b667-b8122b943bab"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636A68D8ACBB1148805492C459A597F0" ma:contentTypeVersion="10" ma:contentTypeDescription="Create a new document." ma:contentTypeScope="" ma:versionID="7a4266bd826b16311188c1b8fe12beea">
  <xsd:schema xmlns:xsd="http://www.w3.org/2001/XMLSchema" xmlns:xs="http://www.w3.org/2001/XMLSchema" xmlns:p="http://schemas.microsoft.com/office/2006/metadata/properties" xmlns:ns2="fd6ac983-123f-4e9e-b667-b8122b943bab" xmlns:ns3="df39d53a-21ec-4f19-b819-c17052708e15" targetNamespace="http://schemas.microsoft.com/office/2006/metadata/properties" ma:root="true" ma:fieldsID="30e86591f54b3cab878f53c7774941f9" ns2:_="" ns3:_="">
    <xsd:import namespace="fd6ac983-123f-4e9e-b667-b8122b943bab"/>
    <xsd:import namespace="df39d53a-21ec-4f19-b819-c17052708e15"/>
    <xsd:element name="properties">
      <xsd:complexType>
        <xsd:sequence>
          <xsd:element name="documentManagement">
            <xsd:complexType>
              <xsd:all>
                <xsd:element ref="ns2:PADescription" minOccurs="0"/>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d6ac983-123f-4e9e-b667-b8122b943bab" elementFormDefault="qualified">
    <xsd:import namespace="http://schemas.microsoft.com/office/2006/documentManagement/types"/>
    <xsd:import namespace="http://schemas.microsoft.com/office/infopath/2007/PartnerControls"/>
    <xsd:element name="PADescription" ma:index="8" nillable="true" ma:displayName="PA Description" ma:format="Dropdown" ma:internalName="PADescription">
      <xsd:simpleType>
        <xsd:restriction base="dms:Text">
          <xsd:maxLength value="255"/>
        </xsd:restriction>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26b69612-e2cc-4a46-9cbb-ded1a27764c6"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f39d53a-21ec-4f19-b819-c17052708e15"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dcee6f1-026d-4cb3-beec-7fe25f1bd87e}" ma:internalName="TaxCatchAll" ma:showField="CatchAllData" ma:web="df39d53a-21ec-4f19-b819-c17052708e1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6EB8470-2E78-4863-A8D4-7E2C56CD0581}">
  <ds:schemaRefs>
    <ds:schemaRef ds:uri="http://schemas.microsoft.com/sharepoint/v3/contenttype/forms"/>
  </ds:schemaRefs>
</ds:datastoreItem>
</file>

<file path=customXml/itemProps2.xml><?xml version="1.0" encoding="utf-8"?>
<ds:datastoreItem xmlns:ds="http://schemas.openxmlformats.org/officeDocument/2006/customXml" ds:itemID="{8F211859-BB70-44CB-AB5A-A333ABF2869A}">
  <ds:schemaRefs>
    <ds:schemaRef ds:uri="http://schemas.openxmlformats.org/officeDocument/2006/bibliography"/>
  </ds:schemaRefs>
</ds:datastoreItem>
</file>

<file path=customXml/itemProps3.xml><?xml version="1.0" encoding="utf-8"?>
<ds:datastoreItem xmlns:ds="http://schemas.openxmlformats.org/officeDocument/2006/customXml" ds:itemID="{5A7B0078-A7A2-4F07-84CA-C72CCCEAE729}">
  <ds:schemaRefs>
    <ds:schemaRef ds:uri="http://schemas.microsoft.com/office/2006/metadata/properties"/>
    <ds:schemaRef ds:uri="http://schemas.microsoft.com/office/infopath/2007/PartnerControls"/>
    <ds:schemaRef ds:uri="df39d53a-21ec-4f19-b819-c17052708e15"/>
    <ds:schemaRef ds:uri="fd6ac983-123f-4e9e-b667-b8122b943bab"/>
  </ds:schemaRefs>
</ds:datastoreItem>
</file>

<file path=customXml/itemProps4.xml><?xml version="1.0" encoding="utf-8"?>
<ds:datastoreItem xmlns:ds="http://schemas.openxmlformats.org/officeDocument/2006/customXml" ds:itemID="{4B62EA47-1AE3-4763-AB10-47A52816F71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d6ac983-123f-4e9e-b667-b8122b943bab"/>
    <ds:schemaRef ds:uri="df39d53a-21ec-4f19-b819-c17052708e1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387</TotalTime>
  <Pages>17</Pages>
  <Words>6186</Words>
  <Characters>33901</Characters>
  <Application>Microsoft Office Word</Application>
  <DocSecurity>0</DocSecurity>
  <Lines>1169</Lines>
  <Paragraphs>507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39580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Elisabet Hedvig Margareta Lundqvist</dc:creator>
  <cp:keywords/>
  <cp:lastModifiedBy>Ibrahim Alhadrab</cp:lastModifiedBy>
  <cp:revision>76</cp:revision>
  <dcterms:created xsi:type="dcterms:W3CDTF">2023-02-16T10:51:00Z</dcterms:created>
  <dcterms:modified xsi:type="dcterms:W3CDTF">2024-04-03T09:37:00Z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0x010100636A68D8ACBB1148805492C459A597F0</vt:lpwstr>
  </property>
  <property fmtid="{D5CDD505-2E9C-101B-9397-08002B2CF9AE}" pid="3" name="Entry Site">
    <vt:lpwstr/>
  </property>
  <property fmtid="{D5CDD505-2E9C-101B-9397-08002B2CF9AE}" pid="4" name="Language">
    <vt:lpwstr>1;#English|5ae29471-d482-4266-979d-d2e0777c80ff</vt:lpwstr>
  </property>
  <property fmtid="{D5CDD505-2E9C-101B-9397-08002B2CF9AE}" pid="5" name="Region">
    <vt:lpwstr/>
  </property>
  <property fmtid="{D5CDD505-2E9C-101B-9397-08002B2CF9AE}" pid="6" name="Type of Content">
    <vt:lpwstr/>
  </property>
  <property fmtid="{D5CDD505-2E9C-101B-9397-08002B2CF9AE}" pid="7" name="Subejct Area">
    <vt:lpwstr>6;#Cash Transfer Services|6820182f-9d9f-4406-81cd-c239df8bf446</vt:lpwstr>
  </property>
  <property fmtid="{D5CDD505-2E9C-101B-9397-08002B2CF9AE}" pid="8" name="Country">
    <vt:lpwstr>4;#International|a41ae385-0334-4577-bb16-582262974f19</vt:lpwstr>
  </property>
  <property fmtid="{D5CDD505-2E9C-101B-9397-08002B2CF9AE}" pid="9" name="xd_Signature">
    <vt:bool>false</vt:bool>
  </property>
  <property fmtid="{D5CDD505-2E9C-101B-9397-08002B2CF9AE}" pid="10" name="xd_ProgID">
    <vt:lpwstr/>
  </property>
  <property fmtid="{D5CDD505-2E9C-101B-9397-08002B2CF9AE}" pid="11" name="ComplianceAssetId">
    <vt:lpwstr/>
  </property>
  <property fmtid="{D5CDD505-2E9C-101B-9397-08002B2CF9AE}" pid="12" name="TemplateUrl">
    <vt:lpwstr/>
  </property>
  <property fmtid="{D5CDD505-2E9C-101B-9397-08002B2CF9AE}" pid="13" name="TypeofDocument">
    <vt:lpwstr>Compliance Tools</vt:lpwstr>
  </property>
  <property fmtid="{D5CDD505-2E9C-101B-9397-08002B2CF9AE}" pid="14" name="MediaServiceImageTags">
    <vt:lpwstr/>
  </property>
  <property fmtid="{D5CDD505-2E9C-101B-9397-08002B2CF9AE}" pid="15" name="Order">
    <vt:r8>159600</vt:r8>
  </property>
  <property fmtid="{D5CDD505-2E9C-101B-9397-08002B2CF9AE}" pid="16" name="TriggerFlowInfo">
    <vt:lpwstr/>
  </property>
  <property fmtid="{D5CDD505-2E9C-101B-9397-08002B2CF9AE}" pid="17" name="_ExtendedDescription">
    <vt:lpwstr/>
  </property>
  <property fmtid="{D5CDD505-2E9C-101B-9397-08002B2CF9AE}" pid="18" name="GrammarlyDocumentId">
    <vt:lpwstr>880bf2b37a69a6c5b23c8b7647b668eb888b0b49644b9ac5cf1ecf1c2c046a3c</vt:lpwstr>
  </property>
</Properties>
</file>