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BA261" w14:textId="77777777" w:rsidR="00C062C5" w:rsidRPr="006D25B6" w:rsidRDefault="00C062C5" w:rsidP="00CE7FFC">
      <w:pPr>
        <w:pStyle w:val="Heading2"/>
        <w:rPr>
          <w:rFonts w:asciiTheme="minorHAnsi" w:hAnsiTheme="minorHAnsi" w:cstheme="minorHAnsi"/>
          <w:sz w:val="22"/>
          <w:szCs w:val="22"/>
        </w:rPr>
      </w:pPr>
    </w:p>
    <w:p w14:paraId="4C113A01" w14:textId="188D1D4A" w:rsidR="00C062C5" w:rsidRPr="00B0315C" w:rsidRDefault="00113D88" w:rsidP="000427F4">
      <w:pPr>
        <w:pStyle w:val="Default"/>
        <w:jc w:val="center"/>
        <w:rPr>
          <w:rFonts w:asciiTheme="minorHAnsi" w:hAnsiTheme="minorHAnsi" w:cstheme="minorHAnsi"/>
          <w:b/>
          <w:bCs/>
        </w:rPr>
      </w:pPr>
      <w:r>
        <w:rPr>
          <w:rFonts w:asciiTheme="minorHAnsi" w:hAnsiTheme="minorHAnsi" w:cstheme="minorHAnsi"/>
          <w:b/>
          <w:bCs/>
        </w:rPr>
        <w:t>TEKLİF VERME DAVETİ</w:t>
      </w:r>
    </w:p>
    <w:p w14:paraId="7ED753F3" w14:textId="77777777" w:rsidR="00C062C5" w:rsidRPr="00B0315C" w:rsidRDefault="00C062C5" w:rsidP="000427F4">
      <w:pPr>
        <w:pStyle w:val="Default"/>
        <w:spacing w:line="360" w:lineRule="auto"/>
        <w:jc w:val="center"/>
        <w:rPr>
          <w:rFonts w:asciiTheme="minorHAnsi" w:hAnsiTheme="minorHAnsi" w:cstheme="minorHAnsi"/>
          <w:b/>
          <w:bCs/>
          <w:color w:val="auto"/>
        </w:rPr>
      </w:pPr>
    </w:p>
    <w:p w14:paraId="3FD5D5FF" w14:textId="1FB9DEAF" w:rsidR="00FF228F" w:rsidRPr="00B0315C" w:rsidRDefault="00C062C5" w:rsidP="000427F4">
      <w:pPr>
        <w:spacing w:line="360" w:lineRule="auto"/>
        <w:jc w:val="center"/>
        <w:rPr>
          <w:rFonts w:cstheme="minorHAnsi"/>
          <w:b/>
          <w:bCs/>
        </w:rPr>
      </w:pPr>
      <w:r w:rsidRPr="00B0315C">
        <w:rPr>
          <w:rFonts w:cstheme="minorHAnsi"/>
          <w:b/>
          <w:bCs/>
        </w:rPr>
        <w:t>Türkiye’de Kaliteli Çıraklık ve Mesleki Eğitim Yoluyla Suriyeli ve Ev Sahibi Toplulukların İstihdama Erişimlerinin Kolaylaştırılması Programı</w:t>
      </w:r>
      <w:r w:rsidR="00993ED7">
        <w:rPr>
          <w:rFonts w:cstheme="minorHAnsi"/>
          <w:b/>
          <w:bCs/>
        </w:rPr>
        <w:t xml:space="preserve"> - II</w:t>
      </w:r>
      <w:r w:rsidRPr="00B0315C">
        <w:rPr>
          <w:rFonts w:cstheme="minorHAnsi"/>
          <w:b/>
          <w:bCs/>
        </w:rPr>
        <w:t xml:space="preserve"> </w:t>
      </w:r>
      <w:r w:rsidR="00FF228F" w:rsidRPr="00B0315C">
        <w:rPr>
          <w:rFonts w:cstheme="minorHAnsi"/>
          <w:b/>
          <w:bCs/>
        </w:rPr>
        <w:t>(İMEP</w:t>
      </w:r>
      <w:r w:rsidR="00993ED7">
        <w:rPr>
          <w:rFonts w:cstheme="minorHAnsi"/>
          <w:b/>
          <w:bCs/>
        </w:rPr>
        <w:t>-II</w:t>
      </w:r>
      <w:r w:rsidR="00FF228F" w:rsidRPr="00B0315C">
        <w:rPr>
          <w:rFonts w:cstheme="minorHAnsi"/>
          <w:b/>
          <w:bCs/>
        </w:rPr>
        <w:t>)</w:t>
      </w:r>
    </w:p>
    <w:p w14:paraId="09EEAB32" w14:textId="77777777" w:rsidR="008C40E5" w:rsidRPr="00B0315C" w:rsidRDefault="008C40E5" w:rsidP="000427F4">
      <w:pPr>
        <w:spacing w:line="360" w:lineRule="auto"/>
        <w:jc w:val="center"/>
        <w:rPr>
          <w:rFonts w:cstheme="minorHAnsi"/>
          <w:b/>
          <w:bCs/>
        </w:rPr>
      </w:pPr>
    </w:p>
    <w:p w14:paraId="730FF0B0" w14:textId="31CBA9EA" w:rsidR="00FF228F" w:rsidRPr="002315AE" w:rsidRDefault="00C66AA4" w:rsidP="002315AE">
      <w:pPr>
        <w:pStyle w:val="ListParagraph"/>
        <w:spacing w:line="360" w:lineRule="auto"/>
        <w:jc w:val="center"/>
        <w:rPr>
          <w:rFonts w:cstheme="minorHAnsi"/>
          <w:b/>
          <w:bCs/>
          <w:sz w:val="32"/>
          <w:szCs w:val="32"/>
          <w:highlight w:val="yellow"/>
          <w:u w:val="single"/>
        </w:rPr>
      </w:pPr>
      <w:r w:rsidRPr="004D3BF9">
        <w:rPr>
          <w:rFonts w:cstheme="minorHAnsi"/>
          <w:b/>
          <w:bCs/>
          <w:sz w:val="32"/>
          <w:szCs w:val="32"/>
          <w:u w:val="single"/>
        </w:rPr>
        <w:t xml:space="preserve">IT Ekipmanları Satın </w:t>
      </w:r>
      <w:r w:rsidR="00B86C6A" w:rsidRPr="004D3BF9">
        <w:rPr>
          <w:rFonts w:cstheme="minorHAnsi"/>
          <w:b/>
          <w:bCs/>
          <w:sz w:val="32"/>
          <w:szCs w:val="32"/>
          <w:u w:val="single"/>
        </w:rPr>
        <w:t>Alımı</w:t>
      </w:r>
      <w:r w:rsidR="000538AB" w:rsidRPr="004D3BF9">
        <w:rPr>
          <w:rFonts w:cstheme="minorHAnsi"/>
          <w:b/>
          <w:bCs/>
          <w:sz w:val="32"/>
          <w:szCs w:val="32"/>
          <w:u w:val="single"/>
        </w:rPr>
        <w:t xml:space="preserve"> </w:t>
      </w:r>
    </w:p>
    <w:p w14:paraId="5F74E658" w14:textId="77777777" w:rsidR="00FF228F" w:rsidRPr="00B0315C" w:rsidRDefault="00FF228F" w:rsidP="00B35C15">
      <w:pPr>
        <w:pStyle w:val="Default"/>
        <w:jc w:val="both"/>
        <w:rPr>
          <w:rFonts w:asciiTheme="minorHAnsi" w:hAnsiTheme="minorHAnsi" w:cstheme="minorHAnsi"/>
          <w:b/>
          <w:bCs/>
          <w:sz w:val="22"/>
          <w:szCs w:val="22"/>
        </w:rPr>
      </w:pPr>
    </w:p>
    <w:p w14:paraId="336402F6" w14:textId="39AA6ED7" w:rsidR="00655840" w:rsidRPr="00B0315C" w:rsidRDefault="00655840" w:rsidP="00B35C15">
      <w:pPr>
        <w:pStyle w:val="Default"/>
        <w:numPr>
          <w:ilvl w:val="0"/>
          <w:numId w:val="1"/>
        </w:numPr>
        <w:jc w:val="both"/>
        <w:rPr>
          <w:rFonts w:asciiTheme="minorHAnsi" w:hAnsiTheme="minorHAnsi" w:cstheme="minorHAnsi"/>
          <w:b/>
          <w:bCs/>
          <w:sz w:val="22"/>
          <w:szCs w:val="22"/>
        </w:rPr>
      </w:pPr>
      <w:r w:rsidRPr="00B0315C">
        <w:rPr>
          <w:rFonts w:asciiTheme="minorHAnsi" w:hAnsiTheme="minorHAnsi" w:cstheme="minorHAnsi"/>
          <w:b/>
          <w:bCs/>
          <w:sz w:val="22"/>
          <w:szCs w:val="22"/>
        </w:rPr>
        <w:t>TARAFLAR</w:t>
      </w:r>
    </w:p>
    <w:p w14:paraId="58A38EFF" w14:textId="77777777" w:rsidR="00655840" w:rsidRPr="00B0315C" w:rsidRDefault="00655840" w:rsidP="00B35C15">
      <w:pPr>
        <w:spacing w:line="360" w:lineRule="auto"/>
        <w:jc w:val="both"/>
        <w:rPr>
          <w:rFonts w:cstheme="minorHAnsi"/>
          <w:color w:val="000000"/>
          <w:sz w:val="22"/>
          <w:szCs w:val="22"/>
        </w:rPr>
      </w:pPr>
    </w:p>
    <w:p w14:paraId="1ED26020" w14:textId="35825B3F" w:rsidR="00655840" w:rsidRPr="00B0315C" w:rsidRDefault="00655840" w:rsidP="00B35C15">
      <w:pPr>
        <w:tabs>
          <w:tab w:val="left" w:pos="1134"/>
        </w:tabs>
        <w:spacing w:line="360" w:lineRule="auto"/>
        <w:jc w:val="both"/>
        <w:rPr>
          <w:rFonts w:cstheme="minorHAnsi"/>
          <w:color w:val="000000"/>
          <w:sz w:val="22"/>
          <w:szCs w:val="22"/>
        </w:rPr>
      </w:pPr>
      <w:r w:rsidRPr="00B0315C">
        <w:rPr>
          <w:rFonts w:cstheme="minorHAnsi"/>
          <w:color w:val="000000"/>
          <w:sz w:val="22"/>
          <w:szCs w:val="22"/>
        </w:rPr>
        <w:t>İdare:</w:t>
      </w:r>
      <w:r w:rsidR="00B35C15" w:rsidRPr="00B0315C">
        <w:rPr>
          <w:rFonts w:cstheme="minorHAnsi"/>
          <w:color w:val="000000"/>
          <w:sz w:val="22"/>
          <w:szCs w:val="22"/>
        </w:rPr>
        <w:tab/>
      </w:r>
      <w:r w:rsidRPr="00B0315C">
        <w:rPr>
          <w:rFonts w:cstheme="minorHAnsi"/>
          <w:color w:val="000000"/>
          <w:sz w:val="22"/>
          <w:szCs w:val="22"/>
        </w:rPr>
        <w:t>Expertise France</w:t>
      </w:r>
    </w:p>
    <w:p w14:paraId="07BE6D6A" w14:textId="24AF29DD" w:rsidR="00655840" w:rsidRPr="00B0315C" w:rsidRDefault="00655840" w:rsidP="00B35C15">
      <w:pPr>
        <w:tabs>
          <w:tab w:val="left" w:pos="1134"/>
        </w:tabs>
        <w:spacing w:line="360" w:lineRule="auto"/>
        <w:jc w:val="both"/>
        <w:rPr>
          <w:rFonts w:cstheme="minorHAnsi"/>
          <w:color w:val="000000"/>
          <w:sz w:val="22"/>
          <w:szCs w:val="22"/>
        </w:rPr>
      </w:pPr>
      <w:r w:rsidRPr="00B0315C">
        <w:rPr>
          <w:rFonts w:cstheme="minorHAnsi"/>
          <w:color w:val="000000"/>
          <w:sz w:val="22"/>
          <w:szCs w:val="22"/>
        </w:rPr>
        <w:t xml:space="preserve">Yüklenici: </w:t>
      </w:r>
      <w:r w:rsidR="00B35C15" w:rsidRPr="00B0315C">
        <w:rPr>
          <w:rFonts w:cstheme="minorHAnsi"/>
          <w:color w:val="000000"/>
          <w:sz w:val="22"/>
          <w:szCs w:val="22"/>
        </w:rPr>
        <w:tab/>
      </w:r>
      <w:r w:rsidRPr="00B0315C">
        <w:rPr>
          <w:rFonts w:cstheme="minorHAnsi"/>
          <w:color w:val="000000"/>
          <w:sz w:val="22"/>
          <w:szCs w:val="22"/>
        </w:rPr>
        <w:t>İhale dokümanında yazılı hizmeti yerine getirecek olan Gerçek ve/veya Tüzel kişi</w:t>
      </w:r>
    </w:p>
    <w:p w14:paraId="6EE5C9CA" w14:textId="77777777" w:rsidR="002D07F0" w:rsidRPr="00B0315C" w:rsidRDefault="002D07F0" w:rsidP="00B35C15">
      <w:pPr>
        <w:tabs>
          <w:tab w:val="left" w:pos="1134"/>
        </w:tabs>
        <w:spacing w:line="360" w:lineRule="auto"/>
        <w:jc w:val="both"/>
        <w:rPr>
          <w:rFonts w:cstheme="minorHAnsi"/>
          <w:color w:val="000000"/>
          <w:sz w:val="22"/>
          <w:szCs w:val="22"/>
        </w:rPr>
      </w:pPr>
    </w:p>
    <w:p w14:paraId="4DB8B10C" w14:textId="210442FB" w:rsidR="00655840" w:rsidRPr="00B0315C" w:rsidRDefault="00655840" w:rsidP="00B35C15">
      <w:pPr>
        <w:pStyle w:val="ListParagraph"/>
        <w:numPr>
          <w:ilvl w:val="0"/>
          <w:numId w:val="1"/>
        </w:numPr>
        <w:autoSpaceDE w:val="0"/>
        <w:autoSpaceDN w:val="0"/>
        <w:adjustRightInd w:val="0"/>
        <w:jc w:val="both"/>
        <w:rPr>
          <w:rFonts w:cstheme="minorHAnsi"/>
          <w:b/>
          <w:bCs/>
          <w:sz w:val="22"/>
          <w:szCs w:val="22"/>
        </w:rPr>
      </w:pPr>
      <w:r w:rsidRPr="00B0315C">
        <w:rPr>
          <w:rFonts w:cstheme="minorHAnsi"/>
          <w:b/>
          <w:bCs/>
          <w:color w:val="000000"/>
          <w:sz w:val="22"/>
          <w:szCs w:val="22"/>
        </w:rPr>
        <w:t>İŞİN KONUSU</w:t>
      </w:r>
    </w:p>
    <w:p w14:paraId="4B66F48D" w14:textId="77777777" w:rsidR="00C062C5" w:rsidRPr="00B0315C" w:rsidRDefault="00C062C5" w:rsidP="00B35C15">
      <w:pPr>
        <w:pStyle w:val="Default"/>
        <w:jc w:val="both"/>
        <w:rPr>
          <w:rFonts w:asciiTheme="minorHAnsi" w:hAnsiTheme="minorHAnsi" w:cstheme="minorHAnsi"/>
          <w:sz w:val="22"/>
          <w:szCs w:val="22"/>
        </w:rPr>
      </w:pPr>
    </w:p>
    <w:p w14:paraId="0C25DA45" w14:textId="38595C79" w:rsidR="00277FE9" w:rsidRPr="00B0315C" w:rsidRDefault="00277FE9" w:rsidP="00277FE9">
      <w:pPr>
        <w:pStyle w:val="Default"/>
        <w:jc w:val="both"/>
        <w:rPr>
          <w:rFonts w:asciiTheme="minorHAnsi" w:hAnsiTheme="minorHAnsi" w:cstheme="minorHAnsi"/>
          <w:sz w:val="22"/>
          <w:szCs w:val="22"/>
        </w:rPr>
      </w:pPr>
      <w:r w:rsidRPr="00B0315C">
        <w:rPr>
          <w:rFonts w:asciiTheme="minorHAnsi" w:hAnsiTheme="minorHAnsi" w:cstheme="minorHAnsi"/>
          <w:sz w:val="22"/>
          <w:szCs w:val="22"/>
        </w:rPr>
        <w:t>Türkiye’deki Mülteciler İçin Mali Yardım Programı kapsamında Avrupa Birliği tarafından finanse edilen, Expertise France tarafından uygulanan, Türkiye’de Kaliteli Çıraklık ve Mesleki Eğitim Yoluyla Suriyeli ve Ev Sahibi Toplulukların İstihdama Erişimlerinin Kolaylaştırılması</w:t>
      </w:r>
      <w:r w:rsidR="00993ED7">
        <w:rPr>
          <w:rFonts w:asciiTheme="minorHAnsi" w:hAnsiTheme="minorHAnsi" w:cstheme="minorHAnsi"/>
          <w:sz w:val="22"/>
          <w:szCs w:val="22"/>
        </w:rPr>
        <w:t xml:space="preserve"> - II</w:t>
      </w:r>
      <w:r w:rsidRPr="00B0315C">
        <w:rPr>
          <w:rFonts w:asciiTheme="minorHAnsi" w:hAnsiTheme="minorHAnsi" w:cstheme="minorHAnsi"/>
          <w:sz w:val="22"/>
          <w:szCs w:val="22"/>
        </w:rPr>
        <w:t xml:space="preserve"> (İMEP</w:t>
      </w:r>
      <w:r w:rsidR="00993ED7">
        <w:rPr>
          <w:rFonts w:asciiTheme="minorHAnsi" w:hAnsiTheme="minorHAnsi" w:cstheme="minorHAnsi"/>
          <w:sz w:val="22"/>
          <w:szCs w:val="22"/>
        </w:rPr>
        <w:t>-II</w:t>
      </w:r>
      <w:r w:rsidRPr="00B0315C">
        <w:rPr>
          <w:rFonts w:asciiTheme="minorHAnsi" w:hAnsiTheme="minorHAnsi" w:cstheme="minorHAnsi"/>
          <w:sz w:val="22"/>
          <w:szCs w:val="22"/>
        </w:rPr>
        <w:t>) adlı Program</w:t>
      </w:r>
      <w:r w:rsidR="006E1C23">
        <w:rPr>
          <w:rFonts w:asciiTheme="minorHAnsi" w:hAnsiTheme="minorHAnsi" w:cstheme="minorHAnsi"/>
          <w:sz w:val="22"/>
          <w:szCs w:val="22"/>
        </w:rPr>
        <w:t>ın İş Fikri Yarışması ödülleri kapsamında</w:t>
      </w:r>
      <w:r w:rsidRPr="00B0315C">
        <w:rPr>
          <w:rFonts w:asciiTheme="minorHAnsi" w:hAnsiTheme="minorHAnsi" w:cstheme="minorHAnsi"/>
          <w:sz w:val="22"/>
          <w:szCs w:val="22"/>
        </w:rPr>
        <w:t xml:space="preserve"> </w:t>
      </w:r>
      <w:r w:rsidR="00CA678F">
        <w:rPr>
          <w:rFonts w:asciiTheme="minorHAnsi" w:hAnsiTheme="minorHAnsi" w:cstheme="minorHAnsi"/>
          <w:sz w:val="22"/>
          <w:szCs w:val="22"/>
        </w:rPr>
        <w:t>“</w:t>
      </w:r>
      <w:r w:rsidR="00E075A8" w:rsidRPr="00B0315C">
        <w:rPr>
          <w:rFonts w:asciiTheme="minorHAnsi" w:hAnsiTheme="minorHAnsi" w:cstheme="minorHAnsi"/>
          <w:b/>
          <w:bCs/>
          <w:sz w:val="22"/>
          <w:szCs w:val="22"/>
        </w:rPr>
        <w:t>IT Ekipmanları</w:t>
      </w:r>
      <w:r w:rsidR="00CA678F">
        <w:rPr>
          <w:rFonts w:asciiTheme="minorHAnsi" w:hAnsiTheme="minorHAnsi" w:cstheme="minorHAnsi"/>
          <w:b/>
          <w:bCs/>
          <w:sz w:val="22"/>
          <w:szCs w:val="22"/>
        </w:rPr>
        <w:t>”</w:t>
      </w:r>
      <w:r w:rsidR="00E075A8" w:rsidRPr="00B0315C">
        <w:rPr>
          <w:rFonts w:asciiTheme="minorHAnsi" w:hAnsiTheme="minorHAnsi" w:cstheme="minorHAnsi"/>
          <w:b/>
          <w:bCs/>
          <w:sz w:val="22"/>
          <w:szCs w:val="22"/>
        </w:rPr>
        <w:t xml:space="preserve"> </w:t>
      </w:r>
      <w:r w:rsidR="00E075A8" w:rsidRPr="00B0315C">
        <w:rPr>
          <w:rFonts w:asciiTheme="minorHAnsi" w:hAnsiTheme="minorHAnsi" w:cstheme="minorHAnsi"/>
          <w:sz w:val="22"/>
          <w:szCs w:val="22"/>
        </w:rPr>
        <w:t>Satın</w:t>
      </w:r>
      <w:r w:rsidR="00B86C6A" w:rsidRPr="00B0315C">
        <w:rPr>
          <w:rFonts w:asciiTheme="minorHAnsi" w:hAnsiTheme="minorHAnsi" w:cstheme="minorHAnsi"/>
          <w:b/>
          <w:bCs/>
          <w:sz w:val="22"/>
          <w:szCs w:val="22"/>
        </w:rPr>
        <w:t xml:space="preserve"> </w:t>
      </w:r>
      <w:r w:rsidR="00EF1A55" w:rsidRPr="00B0315C">
        <w:rPr>
          <w:rFonts w:asciiTheme="minorHAnsi" w:hAnsiTheme="minorHAnsi" w:cstheme="minorHAnsi"/>
          <w:sz w:val="22"/>
          <w:szCs w:val="22"/>
        </w:rPr>
        <w:t xml:space="preserve">alımı </w:t>
      </w:r>
      <w:r w:rsidR="00E075A8" w:rsidRPr="00B0315C">
        <w:rPr>
          <w:rFonts w:asciiTheme="minorHAnsi" w:hAnsiTheme="minorHAnsi" w:cstheme="minorHAnsi"/>
          <w:sz w:val="22"/>
          <w:szCs w:val="22"/>
        </w:rPr>
        <w:t>yapılması</w:t>
      </w:r>
      <w:r w:rsidR="00EF1A55" w:rsidRPr="00B0315C">
        <w:rPr>
          <w:rFonts w:asciiTheme="minorHAnsi" w:hAnsiTheme="minorHAnsi" w:cstheme="minorHAnsi"/>
          <w:sz w:val="22"/>
          <w:szCs w:val="22"/>
        </w:rPr>
        <w:t xml:space="preserve"> planla</w:t>
      </w:r>
      <w:r w:rsidR="00E075A8" w:rsidRPr="00B0315C">
        <w:rPr>
          <w:rFonts w:asciiTheme="minorHAnsi" w:hAnsiTheme="minorHAnsi" w:cstheme="minorHAnsi"/>
          <w:sz w:val="22"/>
          <w:szCs w:val="22"/>
        </w:rPr>
        <w:t>n</w:t>
      </w:r>
      <w:r w:rsidR="00EF1A55" w:rsidRPr="00B0315C">
        <w:rPr>
          <w:rFonts w:asciiTheme="minorHAnsi" w:hAnsiTheme="minorHAnsi" w:cstheme="minorHAnsi"/>
          <w:sz w:val="22"/>
          <w:szCs w:val="22"/>
        </w:rPr>
        <w:t>maktadır</w:t>
      </w:r>
      <w:r w:rsidRPr="00B0315C">
        <w:rPr>
          <w:rFonts w:asciiTheme="minorHAnsi" w:hAnsiTheme="minorHAnsi" w:cstheme="minorHAnsi"/>
          <w:sz w:val="22"/>
          <w:szCs w:val="22"/>
        </w:rPr>
        <w:t xml:space="preserve">. </w:t>
      </w:r>
    </w:p>
    <w:p w14:paraId="7B08D030" w14:textId="77777777" w:rsidR="00277FE9" w:rsidRPr="00B0315C" w:rsidRDefault="00277FE9" w:rsidP="00277FE9">
      <w:pPr>
        <w:pStyle w:val="Default"/>
        <w:jc w:val="both"/>
        <w:rPr>
          <w:rFonts w:asciiTheme="minorHAnsi" w:hAnsiTheme="minorHAnsi" w:cstheme="minorHAnsi"/>
          <w:sz w:val="22"/>
          <w:szCs w:val="22"/>
        </w:rPr>
      </w:pPr>
    </w:p>
    <w:p w14:paraId="775E3AD8" w14:textId="7F447C2D" w:rsidR="00C062C5" w:rsidRPr="00B0315C" w:rsidRDefault="00277FE9" w:rsidP="00277FE9">
      <w:pPr>
        <w:pStyle w:val="Default"/>
        <w:jc w:val="both"/>
        <w:rPr>
          <w:rFonts w:asciiTheme="minorHAnsi" w:hAnsiTheme="minorHAnsi" w:cstheme="minorHAnsi"/>
          <w:sz w:val="22"/>
          <w:szCs w:val="22"/>
        </w:rPr>
      </w:pPr>
      <w:r w:rsidRPr="00B0315C">
        <w:rPr>
          <w:rFonts w:asciiTheme="minorHAnsi" w:hAnsiTheme="minorHAnsi" w:cstheme="minorHAnsi"/>
          <w:sz w:val="22"/>
          <w:szCs w:val="22"/>
        </w:rPr>
        <w:t xml:space="preserve">Bu </w:t>
      </w:r>
      <w:r w:rsidR="00E30A39" w:rsidRPr="00B0315C">
        <w:rPr>
          <w:rFonts w:asciiTheme="minorHAnsi" w:hAnsiTheme="minorHAnsi" w:cstheme="minorHAnsi"/>
          <w:sz w:val="22"/>
          <w:szCs w:val="22"/>
        </w:rPr>
        <w:t>teknik şartnamenin</w:t>
      </w:r>
      <w:r w:rsidRPr="00B0315C">
        <w:rPr>
          <w:rFonts w:asciiTheme="minorHAnsi" w:hAnsiTheme="minorHAnsi" w:cstheme="minorHAnsi"/>
          <w:sz w:val="22"/>
          <w:szCs w:val="22"/>
        </w:rPr>
        <w:t xml:space="preserve"> amacı, </w:t>
      </w:r>
      <w:r w:rsidR="00593BF9">
        <w:rPr>
          <w:rFonts w:asciiTheme="minorHAnsi" w:hAnsiTheme="minorHAnsi" w:cstheme="minorHAnsi"/>
          <w:sz w:val="22"/>
          <w:szCs w:val="22"/>
        </w:rPr>
        <w:t>finansal</w:t>
      </w:r>
      <w:r w:rsidRPr="00B0315C">
        <w:rPr>
          <w:rFonts w:asciiTheme="minorHAnsi" w:hAnsiTheme="minorHAnsi" w:cstheme="minorHAnsi"/>
          <w:sz w:val="22"/>
          <w:szCs w:val="22"/>
        </w:rPr>
        <w:t xml:space="preserve"> teklif istenecek firmalara alınacak </w:t>
      </w:r>
      <w:r w:rsidR="00481CD1" w:rsidRPr="00B0315C">
        <w:rPr>
          <w:rFonts w:asciiTheme="minorHAnsi" w:hAnsiTheme="minorHAnsi" w:cstheme="minorHAnsi"/>
          <w:sz w:val="22"/>
          <w:szCs w:val="22"/>
        </w:rPr>
        <w:t>ürün</w:t>
      </w:r>
      <w:r w:rsidRPr="00B0315C">
        <w:rPr>
          <w:rFonts w:asciiTheme="minorHAnsi" w:hAnsiTheme="minorHAnsi" w:cstheme="minorHAnsi"/>
          <w:sz w:val="22"/>
          <w:szCs w:val="22"/>
        </w:rPr>
        <w:t xml:space="preserve"> hakkında temel bilgileri ve özellikleri sağlamaktır.</w:t>
      </w:r>
    </w:p>
    <w:p w14:paraId="3D9A4349" w14:textId="77777777" w:rsidR="002D07F0" w:rsidRPr="00B0315C" w:rsidRDefault="002D07F0" w:rsidP="00B35C15">
      <w:pPr>
        <w:pStyle w:val="Default"/>
        <w:jc w:val="both"/>
        <w:rPr>
          <w:rFonts w:asciiTheme="minorHAnsi" w:hAnsiTheme="minorHAnsi" w:cstheme="minorHAnsi"/>
          <w:sz w:val="22"/>
          <w:szCs w:val="22"/>
        </w:rPr>
      </w:pPr>
    </w:p>
    <w:p w14:paraId="14791336" w14:textId="5C510333" w:rsidR="002D07F0" w:rsidRPr="00B0315C" w:rsidRDefault="002D07F0" w:rsidP="00B35C15">
      <w:pPr>
        <w:pStyle w:val="Default"/>
        <w:jc w:val="both"/>
        <w:rPr>
          <w:rFonts w:asciiTheme="minorHAnsi" w:hAnsiTheme="minorHAnsi" w:cstheme="minorHAnsi"/>
          <w:sz w:val="22"/>
          <w:szCs w:val="22"/>
        </w:rPr>
      </w:pPr>
    </w:p>
    <w:p w14:paraId="085757AE" w14:textId="7A08983B" w:rsidR="002D07F0" w:rsidRPr="00B0315C" w:rsidRDefault="002D07F0" w:rsidP="002D07F0">
      <w:pPr>
        <w:pStyle w:val="ListParagraph"/>
        <w:numPr>
          <w:ilvl w:val="0"/>
          <w:numId w:val="1"/>
        </w:numPr>
        <w:autoSpaceDE w:val="0"/>
        <w:autoSpaceDN w:val="0"/>
        <w:adjustRightInd w:val="0"/>
        <w:ind w:hanging="432"/>
        <w:jc w:val="both"/>
        <w:rPr>
          <w:rFonts w:cstheme="minorHAnsi"/>
          <w:color w:val="000000"/>
          <w:sz w:val="22"/>
          <w:szCs w:val="22"/>
        </w:rPr>
      </w:pPr>
      <w:r w:rsidRPr="00B0315C">
        <w:rPr>
          <w:rFonts w:cstheme="minorHAnsi"/>
          <w:b/>
          <w:bCs/>
          <w:sz w:val="22"/>
          <w:szCs w:val="22"/>
        </w:rPr>
        <w:t>EXPERTISE FRANCE HAKKINDA</w:t>
      </w:r>
      <w:r w:rsidRPr="00B0315C">
        <w:rPr>
          <w:rFonts w:cstheme="minorHAnsi"/>
          <w:b/>
          <w:bCs/>
          <w:color w:val="000000"/>
          <w:sz w:val="22"/>
          <w:szCs w:val="22"/>
        </w:rPr>
        <w:t xml:space="preserve"> </w:t>
      </w:r>
    </w:p>
    <w:p w14:paraId="2AF4B1D7" w14:textId="77777777" w:rsidR="002D07F0" w:rsidRPr="00B0315C" w:rsidRDefault="002D07F0" w:rsidP="00B35C15">
      <w:pPr>
        <w:pStyle w:val="Default"/>
        <w:jc w:val="both"/>
        <w:rPr>
          <w:rFonts w:asciiTheme="minorHAnsi" w:hAnsiTheme="minorHAnsi" w:cstheme="minorHAnsi"/>
          <w:sz w:val="22"/>
          <w:szCs w:val="22"/>
        </w:rPr>
      </w:pPr>
    </w:p>
    <w:p w14:paraId="4F580152" w14:textId="1AD98B05" w:rsidR="002D07F0" w:rsidRPr="00B0315C" w:rsidRDefault="002D07F0" w:rsidP="002D07F0">
      <w:pPr>
        <w:spacing w:line="180" w:lineRule="atLeast"/>
        <w:jc w:val="both"/>
        <w:rPr>
          <w:rFonts w:cstheme="minorHAnsi"/>
          <w:sz w:val="22"/>
          <w:szCs w:val="22"/>
        </w:rPr>
      </w:pPr>
      <w:r w:rsidRPr="00B0315C">
        <w:rPr>
          <w:rFonts w:cstheme="minorHAnsi"/>
          <w:sz w:val="22"/>
          <w:szCs w:val="22"/>
        </w:rPr>
        <w:t>Expertise France, Fransa Avrupa ve Dışişleri Bakanlığı ile Maliye ve Ekonomi Bakanlıklarının ortak</w:t>
      </w:r>
      <w:r w:rsidR="008C40E5" w:rsidRPr="00B0315C">
        <w:rPr>
          <w:rFonts w:cstheme="minorHAnsi"/>
          <w:sz w:val="22"/>
          <w:szCs w:val="22"/>
        </w:rPr>
        <w:t xml:space="preserve"> </w:t>
      </w:r>
      <w:r w:rsidRPr="00B0315C">
        <w:rPr>
          <w:rFonts w:cstheme="minorHAnsi"/>
          <w:sz w:val="22"/>
          <w:szCs w:val="22"/>
        </w:rPr>
        <w:t xml:space="preserve">gözetimi altında faaliyet gösteren kamu kurumu statüsüne sahip uluslararası teknik iş birliği ajansıdır. Ajans, 100’den fazla ülkede </w:t>
      </w:r>
      <w:r w:rsidR="007C3F2C" w:rsidRPr="00B0315C">
        <w:rPr>
          <w:rFonts w:cstheme="minorHAnsi"/>
          <w:sz w:val="22"/>
          <w:szCs w:val="22"/>
        </w:rPr>
        <w:t>5</w:t>
      </w:r>
      <w:r w:rsidRPr="00B0315C">
        <w:rPr>
          <w:rFonts w:cstheme="minorHAnsi"/>
          <w:sz w:val="22"/>
          <w:szCs w:val="22"/>
        </w:rPr>
        <w:t xml:space="preserve">00’den fazla projeden oluşan bir portföye sahiptir. Expertise France, iş birliği yaptığı ülkelerin uzmanlık gereksinimlerini karşılamaktadır. Demokratik, ekonomik ve finansal yönetişim; barış, istikrar ve güvenlik; iklim, tarım ve sürdürülebilir kalkınma; sağlık ve insani gelişme alanlarında hizmet sunmaktadır. Ajans, farklı fon kuruluşlarıyla çalışma konusunda yoğun bir deneyime sahiptir ve Avrupa Birliği tarafından devredilen topluluk fonlarının yönetimi için akredite edilmiş kurumlar arasında yer almaktadır.  </w:t>
      </w:r>
    </w:p>
    <w:p w14:paraId="2BDCB420" w14:textId="77777777" w:rsidR="002D07F0" w:rsidRPr="00B0315C" w:rsidRDefault="002D07F0" w:rsidP="00B35C15">
      <w:pPr>
        <w:pStyle w:val="Default"/>
        <w:jc w:val="both"/>
        <w:rPr>
          <w:rFonts w:asciiTheme="minorHAnsi" w:hAnsiTheme="minorHAnsi" w:cstheme="minorHAnsi"/>
          <w:sz w:val="22"/>
          <w:szCs w:val="22"/>
        </w:rPr>
      </w:pPr>
    </w:p>
    <w:p w14:paraId="611095D9" w14:textId="11234482" w:rsidR="009211C7" w:rsidRPr="00B0315C" w:rsidRDefault="009211C7" w:rsidP="00B35C15">
      <w:pPr>
        <w:pStyle w:val="Default"/>
        <w:jc w:val="both"/>
        <w:rPr>
          <w:rFonts w:asciiTheme="minorHAnsi" w:hAnsiTheme="minorHAnsi" w:cstheme="minorHAnsi"/>
          <w:sz w:val="22"/>
          <w:szCs w:val="22"/>
        </w:rPr>
      </w:pPr>
    </w:p>
    <w:p w14:paraId="1107DD9C" w14:textId="75CD6DDB" w:rsidR="00277FE9" w:rsidRPr="00B0315C" w:rsidRDefault="00277FE9" w:rsidP="00B35C15">
      <w:pPr>
        <w:pStyle w:val="Default"/>
        <w:jc w:val="both"/>
        <w:rPr>
          <w:rFonts w:asciiTheme="minorHAnsi" w:hAnsiTheme="minorHAnsi" w:cstheme="minorHAnsi"/>
          <w:sz w:val="22"/>
          <w:szCs w:val="22"/>
        </w:rPr>
      </w:pPr>
    </w:p>
    <w:p w14:paraId="64FC4FA3" w14:textId="2DEF5E29" w:rsidR="00277FE9" w:rsidRPr="00B0315C" w:rsidRDefault="00277FE9" w:rsidP="00B35C15">
      <w:pPr>
        <w:pStyle w:val="Default"/>
        <w:jc w:val="both"/>
        <w:rPr>
          <w:rFonts w:asciiTheme="minorHAnsi" w:hAnsiTheme="minorHAnsi" w:cstheme="minorHAnsi"/>
          <w:sz w:val="22"/>
          <w:szCs w:val="22"/>
        </w:rPr>
      </w:pPr>
    </w:p>
    <w:p w14:paraId="52FC1BBE" w14:textId="180C8A86" w:rsidR="00481CD1" w:rsidRDefault="00481CD1" w:rsidP="00B35C15">
      <w:pPr>
        <w:pStyle w:val="Default"/>
        <w:jc w:val="both"/>
        <w:rPr>
          <w:rFonts w:asciiTheme="minorHAnsi" w:hAnsiTheme="minorHAnsi" w:cstheme="minorHAnsi"/>
          <w:sz w:val="22"/>
          <w:szCs w:val="22"/>
        </w:rPr>
      </w:pPr>
    </w:p>
    <w:p w14:paraId="342B0415" w14:textId="77777777" w:rsidR="003A5648" w:rsidRPr="00B0315C" w:rsidRDefault="003A5648" w:rsidP="00B35C15">
      <w:pPr>
        <w:pStyle w:val="Default"/>
        <w:jc w:val="both"/>
        <w:rPr>
          <w:rFonts w:asciiTheme="minorHAnsi" w:hAnsiTheme="minorHAnsi" w:cstheme="minorHAnsi"/>
          <w:sz w:val="22"/>
          <w:szCs w:val="22"/>
        </w:rPr>
      </w:pPr>
    </w:p>
    <w:p w14:paraId="082E8D9B" w14:textId="7CFB3AF0" w:rsidR="00481CD1" w:rsidRPr="00B0315C" w:rsidRDefault="00481CD1" w:rsidP="00B35C15">
      <w:pPr>
        <w:pStyle w:val="Default"/>
        <w:jc w:val="both"/>
        <w:rPr>
          <w:rFonts w:asciiTheme="minorHAnsi" w:hAnsiTheme="minorHAnsi" w:cstheme="minorHAnsi"/>
          <w:sz w:val="22"/>
          <w:szCs w:val="22"/>
        </w:rPr>
      </w:pPr>
    </w:p>
    <w:p w14:paraId="7EB9171E" w14:textId="2783200D" w:rsidR="00481CD1" w:rsidRDefault="00481CD1" w:rsidP="00B35C15">
      <w:pPr>
        <w:pStyle w:val="Default"/>
        <w:jc w:val="both"/>
        <w:rPr>
          <w:rFonts w:asciiTheme="minorHAnsi" w:hAnsiTheme="minorHAnsi" w:cstheme="minorHAnsi"/>
          <w:sz w:val="22"/>
          <w:szCs w:val="22"/>
        </w:rPr>
      </w:pPr>
    </w:p>
    <w:p w14:paraId="6C714C91" w14:textId="0117B16D" w:rsidR="002315AE" w:rsidRDefault="002315AE" w:rsidP="00B35C15">
      <w:pPr>
        <w:pStyle w:val="Default"/>
        <w:jc w:val="both"/>
        <w:rPr>
          <w:rFonts w:asciiTheme="minorHAnsi" w:hAnsiTheme="minorHAnsi" w:cstheme="minorHAnsi"/>
          <w:sz w:val="22"/>
          <w:szCs w:val="22"/>
        </w:rPr>
      </w:pPr>
    </w:p>
    <w:p w14:paraId="04FE407F" w14:textId="77777777" w:rsidR="002315AE" w:rsidRPr="00B0315C" w:rsidRDefault="002315AE" w:rsidP="00B35C15">
      <w:pPr>
        <w:pStyle w:val="Default"/>
        <w:jc w:val="both"/>
        <w:rPr>
          <w:rFonts w:asciiTheme="minorHAnsi" w:hAnsiTheme="minorHAnsi" w:cstheme="minorHAnsi"/>
          <w:sz w:val="22"/>
          <w:szCs w:val="22"/>
        </w:rPr>
      </w:pPr>
    </w:p>
    <w:p w14:paraId="2B6CEE97" w14:textId="1F8AA68C" w:rsidR="009211C7" w:rsidRPr="00B0315C" w:rsidRDefault="009211C7" w:rsidP="00B35C15">
      <w:pPr>
        <w:pStyle w:val="ListParagraph"/>
        <w:numPr>
          <w:ilvl w:val="0"/>
          <w:numId w:val="1"/>
        </w:numPr>
        <w:autoSpaceDE w:val="0"/>
        <w:autoSpaceDN w:val="0"/>
        <w:adjustRightInd w:val="0"/>
        <w:ind w:hanging="432"/>
        <w:jc w:val="both"/>
        <w:rPr>
          <w:rFonts w:cstheme="minorHAnsi"/>
          <w:color w:val="000000"/>
          <w:sz w:val="22"/>
          <w:szCs w:val="22"/>
        </w:rPr>
      </w:pPr>
      <w:r w:rsidRPr="00B0315C">
        <w:rPr>
          <w:rFonts w:cstheme="minorHAnsi"/>
          <w:b/>
          <w:bCs/>
          <w:color w:val="000000"/>
          <w:sz w:val="22"/>
          <w:szCs w:val="22"/>
        </w:rPr>
        <w:t>PROGRAM HAKKINDA</w:t>
      </w:r>
    </w:p>
    <w:p w14:paraId="2524160A" w14:textId="77777777" w:rsidR="0049116B" w:rsidRPr="00B0315C" w:rsidRDefault="0049116B" w:rsidP="00B35C15">
      <w:pPr>
        <w:pStyle w:val="ListParagraph"/>
        <w:autoSpaceDE w:val="0"/>
        <w:autoSpaceDN w:val="0"/>
        <w:adjustRightInd w:val="0"/>
        <w:ind w:left="432"/>
        <w:jc w:val="both"/>
        <w:rPr>
          <w:rFonts w:cstheme="minorHAns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954"/>
      </w:tblGrid>
      <w:tr w:rsidR="00B26517" w:rsidRPr="00B0315C" w14:paraId="76F7BD35" w14:textId="77777777" w:rsidTr="00FF228F">
        <w:trPr>
          <w:trHeight w:val="239"/>
        </w:trPr>
        <w:tc>
          <w:tcPr>
            <w:tcW w:w="3085" w:type="dxa"/>
          </w:tcPr>
          <w:p w14:paraId="0D09D0C7" w14:textId="49E3AEEF" w:rsidR="00B26517" w:rsidRPr="00B0315C" w:rsidRDefault="00B26517" w:rsidP="00B26517">
            <w:pPr>
              <w:autoSpaceDE w:val="0"/>
              <w:autoSpaceDN w:val="0"/>
              <w:adjustRightInd w:val="0"/>
              <w:ind w:firstLine="284"/>
              <w:jc w:val="both"/>
              <w:rPr>
                <w:rFonts w:cstheme="minorHAnsi"/>
                <w:color w:val="000000"/>
                <w:sz w:val="22"/>
                <w:szCs w:val="22"/>
              </w:rPr>
            </w:pPr>
            <w:r w:rsidRPr="00B0315C">
              <w:rPr>
                <w:rFonts w:cstheme="minorHAnsi"/>
                <w:sz w:val="22"/>
                <w:szCs w:val="22"/>
                <w:lang w:bidi="en-US"/>
              </w:rPr>
              <w:t>Programın adı:</w:t>
            </w:r>
          </w:p>
        </w:tc>
        <w:tc>
          <w:tcPr>
            <w:tcW w:w="5954" w:type="dxa"/>
          </w:tcPr>
          <w:p w14:paraId="4C9B256E" w14:textId="643C5780" w:rsidR="00B26517" w:rsidRPr="00B0315C" w:rsidRDefault="00B26517" w:rsidP="00B26517">
            <w:pPr>
              <w:autoSpaceDE w:val="0"/>
              <w:autoSpaceDN w:val="0"/>
              <w:adjustRightInd w:val="0"/>
              <w:jc w:val="both"/>
              <w:rPr>
                <w:rFonts w:cstheme="minorHAnsi"/>
                <w:color w:val="000000"/>
                <w:sz w:val="22"/>
                <w:szCs w:val="22"/>
              </w:rPr>
            </w:pPr>
            <w:r w:rsidRPr="00B0315C">
              <w:rPr>
                <w:rFonts w:cstheme="minorHAnsi"/>
                <w:sz w:val="22"/>
                <w:szCs w:val="22"/>
                <w:lang w:bidi="en-US"/>
              </w:rPr>
              <w:t>Türkiye’de Kaliteli Çıraklık ve Mesleki Eğitim Yoluyla Suriyeli ve Ev Sahibi Toplulukların İstihdama Erişimlerinin Kolaylaştırılması</w:t>
            </w:r>
            <w:r w:rsidR="008F2ECF">
              <w:rPr>
                <w:rFonts w:cstheme="minorHAnsi"/>
                <w:sz w:val="22"/>
                <w:szCs w:val="22"/>
                <w:lang w:bidi="en-US"/>
              </w:rPr>
              <w:t xml:space="preserve"> - II</w:t>
            </w:r>
          </w:p>
        </w:tc>
      </w:tr>
      <w:tr w:rsidR="00B26517" w:rsidRPr="00B0315C" w14:paraId="0D28EB65" w14:textId="77777777" w:rsidTr="00FF228F">
        <w:trPr>
          <w:trHeight w:val="107"/>
        </w:trPr>
        <w:tc>
          <w:tcPr>
            <w:tcW w:w="3085" w:type="dxa"/>
          </w:tcPr>
          <w:p w14:paraId="192288B3" w14:textId="7B39E2CF" w:rsidR="00B26517" w:rsidRPr="00B0315C" w:rsidRDefault="00B26517" w:rsidP="00B26517">
            <w:pPr>
              <w:autoSpaceDE w:val="0"/>
              <w:autoSpaceDN w:val="0"/>
              <w:adjustRightInd w:val="0"/>
              <w:ind w:firstLine="284"/>
              <w:jc w:val="both"/>
              <w:rPr>
                <w:rFonts w:cstheme="minorHAnsi"/>
                <w:color w:val="000000"/>
                <w:sz w:val="22"/>
                <w:szCs w:val="22"/>
              </w:rPr>
            </w:pPr>
            <w:r w:rsidRPr="00B0315C">
              <w:rPr>
                <w:rFonts w:cstheme="minorHAnsi"/>
                <w:sz w:val="22"/>
                <w:szCs w:val="22"/>
                <w:lang w:bidi="en-US"/>
              </w:rPr>
              <w:t>Programın kısa adı:</w:t>
            </w:r>
          </w:p>
        </w:tc>
        <w:tc>
          <w:tcPr>
            <w:tcW w:w="5954" w:type="dxa"/>
          </w:tcPr>
          <w:p w14:paraId="5CE30AF9" w14:textId="519538E7" w:rsidR="00B26517" w:rsidRPr="00B0315C" w:rsidRDefault="00EE1C53" w:rsidP="00B26517">
            <w:pPr>
              <w:autoSpaceDE w:val="0"/>
              <w:autoSpaceDN w:val="0"/>
              <w:adjustRightInd w:val="0"/>
              <w:jc w:val="both"/>
              <w:rPr>
                <w:rFonts w:cstheme="minorHAnsi"/>
                <w:color w:val="000000"/>
                <w:sz w:val="22"/>
                <w:szCs w:val="22"/>
              </w:rPr>
            </w:pPr>
            <w:r w:rsidRPr="00B0315C">
              <w:rPr>
                <w:rFonts w:cstheme="minorHAnsi"/>
                <w:sz w:val="22"/>
                <w:szCs w:val="22"/>
                <w:lang w:bidi="en-US"/>
              </w:rPr>
              <w:t>İMEP</w:t>
            </w:r>
            <w:r w:rsidR="008F2ECF">
              <w:rPr>
                <w:rFonts w:cstheme="minorHAnsi"/>
                <w:sz w:val="22"/>
                <w:szCs w:val="22"/>
                <w:lang w:bidi="en-US"/>
              </w:rPr>
              <w:t>-II</w:t>
            </w:r>
            <w:r w:rsidRPr="00B0315C">
              <w:rPr>
                <w:rFonts w:cstheme="minorHAnsi"/>
                <w:sz w:val="22"/>
                <w:szCs w:val="22"/>
                <w:lang w:bidi="en-US"/>
              </w:rPr>
              <w:t xml:space="preserve"> -</w:t>
            </w:r>
            <w:r w:rsidR="00B26517" w:rsidRPr="00B0315C">
              <w:rPr>
                <w:rFonts w:cstheme="minorHAnsi"/>
                <w:sz w:val="22"/>
                <w:szCs w:val="22"/>
                <w:lang w:bidi="en-US"/>
              </w:rPr>
              <w:t xml:space="preserve"> İstihdam İçin Mesleki Eğitim Programı (VET4JOB</w:t>
            </w:r>
            <w:r w:rsidR="008F2ECF">
              <w:rPr>
                <w:rFonts w:cstheme="minorHAnsi"/>
                <w:sz w:val="22"/>
                <w:szCs w:val="22"/>
                <w:lang w:bidi="en-US"/>
              </w:rPr>
              <w:t xml:space="preserve"> II</w:t>
            </w:r>
            <w:r w:rsidR="00B26517" w:rsidRPr="00B0315C">
              <w:rPr>
                <w:rFonts w:cstheme="minorHAnsi"/>
                <w:sz w:val="22"/>
                <w:szCs w:val="22"/>
                <w:lang w:bidi="en-US"/>
              </w:rPr>
              <w:t xml:space="preserve"> - </w:t>
            </w:r>
            <w:proofErr w:type="spellStart"/>
            <w:r w:rsidR="00B26517" w:rsidRPr="00B0315C">
              <w:rPr>
                <w:rFonts w:cstheme="minorHAnsi"/>
                <w:sz w:val="22"/>
                <w:szCs w:val="22"/>
                <w:lang w:bidi="en-US"/>
              </w:rPr>
              <w:t>Vocational</w:t>
            </w:r>
            <w:proofErr w:type="spellEnd"/>
            <w:r w:rsidR="00B26517" w:rsidRPr="00B0315C">
              <w:rPr>
                <w:rFonts w:cstheme="minorHAnsi"/>
                <w:sz w:val="22"/>
                <w:szCs w:val="22"/>
                <w:lang w:bidi="en-US"/>
              </w:rPr>
              <w:t xml:space="preserve"> Training </w:t>
            </w:r>
            <w:proofErr w:type="spellStart"/>
            <w:r w:rsidR="00B26517" w:rsidRPr="00B0315C">
              <w:rPr>
                <w:rFonts w:cstheme="minorHAnsi"/>
                <w:sz w:val="22"/>
                <w:szCs w:val="22"/>
                <w:lang w:bidi="en-US"/>
              </w:rPr>
              <w:t>for</w:t>
            </w:r>
            <w:proofErr w:type="spellEnd"/>
            <w:r w:rsidR="00B26517" w:rsidRPr="00B0315C">
              <w:rPr>
                <w:rFonts w:cstheme="minorHAnsi"/>
                <w:sz w:val="22"/>
                <w:szCs w:val="22"/>
                <w:lang w:bidi="en-US"/>
              </w:rPr>
              <w:t xml:space="preserve"> </w:t>
            </w:r>
            <w:proofErr w:type="spellStart"/>
            <w:r w:rsidR="00B26517" w:rsidRPr="00B0315C">
              <w:rPr>
                <w:rFonts w:cstheme="minorHAnsi"/>
                <w:sz w:val="22"/>
                <w:szCs w:val="22"/>
                <w:lang w:bidi="en-US"/>
              </w:rPr>
              <w:t>Employment</w:t>
            </w:r>
            <w:proofErr w:type="spellEnd"/>
            <w:r w:rsidR="00B26517" w:rsidRPr="00B0315C">
              <w:rPr>
                <w:rFonts w:cstheme="minorHAnsi"/>
                <w:sz w:val="22"/>
                <w:szCs w:val="22"/>
                <w:lang w:bidi="en-US"/>
              </w:rPr>
              <w:t>)</w:t>
            </w:r>
          </w:p>
        </w:tc>
      </w:tr>
      <w:tr w:rsidR="00B26517" w:rsidRPr="00B0315C" w14:paraId="42EE9D3C" w14:textId="77777777" w:rsidTr="00FF228F">
        <w:trPr>
          <w:trHeight w:val="505"/>
        </w:trPr>
        <w:tc>
          <w:tcPr>
            <w:tcW w:w="3085" w:type="dxa"/>
          </w:tcPr>
          <w:p w14:paraId="75DB3B9C" w14:textId="1F72809D" w:rsidR="00B26517" w:rsidRPr="00B0315C" w:rsidRDefault="00B26517" w:rsidP="00B26517">
            <w:pPr>
              <w:autoSpaceDE w:val="0"/>
              <w:autoSpaceDN w:val="0"/>
              <w:adjustRightInd w:val="0"/>
              <w:ind w:firstLine="284"/>
              <w:jc w:val="both"/>
              <w:rPr>
                <w:rFonts w:cstheme="minorHAnsi"/>
                <w:color w:val="000000"/>
                <w:sz w:val="22"/>
                <w:szCs w:val="22"/>
              </w:rPr>
            </w:pPr>
            <w:r w:rsidRPr="00B0315C">
              <w:rPr>
                <w:rFonts w:cstheme="minorHAnsi"/>
                <w:sz w:val="22"/>
                <w:szCs w:val="22"/>
                <w:lang w:bidi="en-US"/>
              </w:rPr>
              <w:t>Programın yeri:</w:t>
            </w:r>
          </w:p>
        </w:tc>
        <w:tc>
          <w:tcPr>
            <w:tcW w:w="5954" w:type="dxa"/>
          </w:tcPr>
          <w:p w14:paraId="768AB92B" w14:textId="6D752B57" w:rsidR="00B26517" w:rsidRPr="00B0315C" w:rsidRDefault="00B26517" w:rsidP="00B26517">
            <w:pPr>
              <w:autoSpaceDE w:val="0"/>
              <w:autoSpaceDN w:val="0"/>
              <w:adjustRightInd w:val="0"/>
              <w:jc w:val="both"/>
              <w:rPr>
                <w:rFonts w:cstheme="minorHAnsi"/>
                <w:color w:val="000000"/>
                <w:sz w:val="22"/>
                <w:szCs w:val="22"/>
              </w:rPr>
            </w:pPr>
            <w:r w:rsidRPr="00B0315C">
              <w:rPr>
                <w:rFonts w:cstheme="minorHAnsi"/>
                <w:sz w:val="22"/>
                <w:szCs w:val="22"/>
                <w:lang w:bidi="en-US"/>
              </w:rPr>
              <w:t>Suriyeli nüfusun en y</w:t>
            </w:r>
            <w:r w:rsidR="002315AE">
              <w:rPr>
                <w:rFonts w:cstheme="minorHAnsi"/>
                <w:sz w:val="22"/>
                <w:szCs w:val="22"/>
                <w:lang w:bidi="en-US"/>
              </w:rPr>
              <w:t>oğun olduğu 12 il; Adana, Şanlıurfa</w:t>
            </w:r>
            <w:r w:rsidRPr="00B0315C">
              <w:rPr>
                <w:rFonts w:cstheme="minorHAnsi"/>
                <w:sz w:val="22"/>
                <w:szCs w:val="22"/>
                <w:lang w:bidi="en-US"/>
              </w:rPr>
              <w:t>, Bursa, Gaziantep, Hatay, İstanbul, İzmir, Kahramanmaraş, Kayseri, Kocaeli, Konya ve Mersin</w:t>
            </w:r>
          </w:p>
        </w:tc>
      </w:tr>
      <w:tr w:rsidR="00B26517" w:rsidRPr="00B0315C" w14:paraId="4332A5A8" w14:textId="77777777" w:rsidTr="00FF228F">
        <w:trPr>
          <w:trHeight w:val="107"/>
        </w:trPr>
        <w:tc>
          <w:tcPr>
            <w:tcW w:w="3085" w:type="dxa"/>
          </w:tcPr>
          <w:p w14:paraId="5712CEF4" w14:textId="3783A664" w:rsidR="00B26517" w:rsidRPr="00B0315C" w:rsidRDefault="00B26517" w:rsidP="00B26517">
            <w:pPr>
              <w:autoSpaceDE w:val="0"/>
              <w:autoSpaceDN w:val="0"/>
              <w:adjustRightInd w:val="0"/>
              <w:ind w:firstLine="284"/>
              <w:jc w:val="both"/>
              <w:rPr>
                <w:rFonts w:cstheme="minorHAnsi"/>
                <w:color w:val="000000"/>
                <w:sz w:val="22"/>
                <w:szCs w:val="22"/>
              </w:rPr>
            </w:pPr>
            <w:r w:rsidRPr="00B0315C">
              <w:rPr>
                <w:rFonts w:cstheme="minorHAnsi"/>
                <w:sz w:val="22"/>
                <w:szCs w:val="22"/>
                <w:lang w:bidi="en-US"/>
              </w:rPr>
              <w:t>Program süresi:</w:t>
            </w:r>
          </w:p>
        </w:tc>
        <w:tc>
          <w:tcPr>
            <w:tcW w:w="5954" w:type="dxa"/>
          </w:tcPr>
          <w:p w14:paraId="079A3D69" w14:textId="53F21BEF" w:rsidR="00B26517" w:rsidRPr="00B0315C" w:rsidRDefault="001F12FE" w:rsidP="00B26517">
            <w:pPr>
              <w:autoSpaceDE w:val="0"/>
              <w:autoSpaceDN w:val="0"/>
              <w:adjustRightInd w:val="0"/>
              <w:jc w:val="both"/>
              <w:rPr>
                <w:rFonts w:cstheme="minorHAnsi"/>
                <w:color w:val="000000"/>
                <w:sz w:val="22"/>
                <w:szCs w:val="22"/>
              </w:rPr>
            </w:pPr>
            <w:r w:rsidRPr="00B0315C">
              <w:rPr>
                <w:rFonts w:cstheme="minorHAnsi"/>
                <w:sz w:val="22"/>
                <w:szCs w:val="22"/>
                <w:lang w:bidi="en-US"/>
              </w:rPr>
              <w:t xml:space="preserve">57 </w:t>
            </w:r>
            <w:r w:rsidR="00EC7304">
              <w:rPr>
                <w:rFonts w:cstheme="minorHAnsi"/>
                <w:sz w:val="22"/>
                <w:szCs w:val="22"/>
                <w:lang w:bidi="en-US"/>
              </w:rPr>
              <w:t>Ay</w:t>
            </w:r>
          </w:p>
        </w:tc>
      </w:tr>
    </w:tbl>
    <w:p w14:paraId="047CF26C" w14:textId="10965FDA" w:rsidR="0081157D" w:rsidRDefault="0081157D" w:rsidP="00B35C15">
      <w:pPr>
        <w:jc w:val="both"/>
        <w:rPr>
          <w:rFonts w:cstheme="minorHAnsi"/>
          <w:color w:val="000000"/>
          <w:sz w:val="22"/>
          <w:szCs w:val="22"/>
        </w:rPr>
      </w:pPr>
      <w:bookmarkStart w:id="0" w:name="_Hlk70590558"/>
    </w:p>
    <w:p w14:paraId="67654713" w14:textId="78040B69" w:rsidR="00E67ACE" w:rsidRPr="00163EE9" w:rsidRDefault="00163EE9" w:rsidP="00E67ACE">
      <w:pPr>
        <w:tabs>
          <w:tab w:val="left" w:pos="3686"/>
        </w:tabs>
        <w:jc w:val="both"/>
        <w:rPr>
          <w:rFonts w:cstheme="minorHAnsi"/>
          <w:b/>
          <w:sz w:val="22"/>
          <w:lang w:bidi="en-US"/>
        </w:rPr>
      </w:pPr>
      <w:r w:rsidRPr="00163EE9">
        <w:rPr>
          <w:rFonts w:cstheme="minorHAnsi"/>
          <w:b/>
          <w:sz w:val="22"/>
          <w:lang w:bidi="en-US"/>
        </w:rPr>
        <w:t xml:space="preserve">TEKNİK TEKLİF </w:t>
      </w:r>
    </w:p>
    <w:p w14:paraId="33648696" w14:textId="77777777" w:rsidR="00E67ACE" w:rsidRPr="00BE1DFF" w:rsidRDefault="00E67ACE" w:rsidP="00E67ACE">
      <w:pPr>
        <w:tabs>
          <w:tab w:val="left" w:pos="3686"/>
        </w:tabs>
        <w:jc w:val="both"/>
        <w:rPr>
          <w:rFonts w:cstheme="minorHAnsi"/>
          <w:b/>
          <w:bCs/>
          <w:sz w:val="22"/>
          <w:szCs w:val="22"/>
          <w:u w:val="single"/>
        </w:rPr>
      </w:pPr>
    </w:p>
    <w:p w14:paraId="328BE470" w14:textId="569BB577" w:rsidR="00E67ACE" w:rsidRPr="00BE1DFF" w:rsidRDefault="00163EE9" w:rsidP="00E67ACE">
      <w:pPr>
        <w:pStyle w:val="ListParagraph"/>
        <w:tabs>
          <w:tab w:val="left" w:pos="3686"/>
        </w:tabs>
        <w:ind w:left="709" w:hanging="283"/>
        <w:jc w:val="both"/>
        <w:rPr>
          <w:rFonts w:cstheme="minorHAnsi"/>
          <w:sz w:val="22"/>
          <w:lang w:bidi="en-US"/>
        </w:rPr>
      </w:pPr>
      <w:r>
        <w:rPr>
          <w:rFonts w:cstheme="minorHAnsi"/>
          <w:sz w:val="22"/>
          <w:lang w:bidi="en-US"/>
        </w:rPr>
        <w:t xml:space="preserve">     </w:t>
      </w:r>
      <w:r w:rsidR="00E67ACE" w:rsidRPr="00BE1DFF">
        <w:rPr>
          <w:rFonts w:cstheme="minorHAnsi"/>
          <w:sz w:val="22"/>
          <w:lang w:bidi="en-US"/>
        </w:rPr>
        <w:t xml:space="preserve">Teklif sahibi, teklif verdiği her </w:t>
      </w:r>
      <w:r w:rsidR="0026399F">
        <w:rPr>
          <w:rFonts w:cstheme="minorHAnsi"/>
          <w:sz w:val="22"/>
          <w:lang w:bidi="en-US"/>
        </w:rPr>
        <w:t>ürün</w:t>
      </w:r>
      <w:r w:rsidR="00E67ACE" w:rsidRPr="00BE1DFF">
        <w:rPr>
          <w:rFonts w:cstheme="minorHAnsi"/>
          <w:sz w:val="22"/>
          <w:lang w:bidi="en-US"/>
        </w:rPr>
        <w:t xml:space="preserve"> için teknik şartnamede verilen tüm özelliklere “</w:t>
      </w:r>
      <w:r w:rsidR="0026399F">
        <w:rPr>
          <w:rFonts w:cstheme="minorHAnsi"/>
          <w:sz w:val="22"/>
          <w:lang w:bidi="en-US"/>
        </w:rPr>
        <w:t>Ek</w:t>
      </w:r>
      <w:r w:rsidR="00E67ACE" w:rsidRPr="00BE1DFF">
        <w:rPr>
          <w:rFonts w:cstheme="minorHAnsi"/>
          <w:sz w:val="22"/>
          <w:lang w:bidi="en-US"/>
        </w:rPr>
        <w:t xml:space="preserve"> </w:t>
      </w:r>
      <w:r w:rsidR="007955B1">
        <w:rPr>
          <w:rFonts w:cstheme="minorHAnsi"/>
          <w:sz w:val="22"/>
          <w:lang w:bidi="en-US"/>
        </w:rPr>
        <w:t>I</w:t>
      </w:r>
      <w:r w:rsidR="0019446C">
        <w:rPr>
          <w:rFonts w:cstheme="minorHAnsi"/>
          <w:sz w:val="22"/>
          <w:lang w:bidi="en-US"/>
        </w:rPr>
        <w:t>I</w:t>
      </w:r>
      <w:r w:rsidR="00E67ACE">
        <w:rPr>
          <w:rFonts w:cstheme="minorHAnsi"/>
          <w:sz w:val="22"/>
          <w:lang w:bidi="en-US"/>
        </w:rPr>
        <w:t xml:space="preserve"> </w:t>
      </w:r>
      <w:r w:rsidR="00E67ACE" w:rsidRPr="00BE1DFF">
        <w:rPr>
          <w:rFonts w:cstheme="minorHAnsi"/>
          <w:sz w:val="22"/>
          <w:lang w:bidi="en-US"/>
        </w:rPr>
        <w:t xml:space="preserve">– Teknik Teklif </w:t>
      </w:r>
      <w:proofErr w:type="spellStart"/>
      <w:r w:rsidR="00E67ACE" w:rsidRPr="00BE1DFF">
        <w:rPr>
          <w:rFonts w:cstheme="minorHAnsi"/>
          <w:sz w:val="22"/>
          <w:lang w:bidi="en-US"/>
        </w:rPr>
        <w:t>Formu”nda</w:t>
      </w:r>
      <w:proofErr w:type="spellEnd"/>
      <w:r w:rsidR="00E67ACE" w:rsidRPr="00BE1DFF">
        <w:rPr>
          <w:rFonts w:cstheme="minorHAnsi"/>
          <w:sz w:val="22"/>
          <w:lang w:bidi="en-US"/>
        </w:rPr>
        <w:t xml:space="preserve"> ayrı ayrı cevap vermelidir.</w:t>
      </w:r>
    </w:p>
    <w:p w14:paraId="3BC75C27" w14:textId="77777777" w:rsidR="00E67ACE" w:rsidRPr="00BE1DFF" w:rsidRDefault="00E67ACE" w:rsidP="00E67ACE">
      <w:pPr>
        <w:tabs>
          <w:tab w:val="left" w:pos="3686"/>
        </w:tabs>
        <w:jc w:val="both"/>
        <w:rPr>
          <w:rFonts w:cstheme="minorHAnsi"/>
          <w:sz w:val="22"/>
          <w:lang w:bidi="en-US"/>
        </w:rPr>
      </w:pPr>
    </w:p>
    <w:p w14:paraId="6A27183C" w14:textId="77777777" w:rsidR="00E67ACE" w:rsidRPr="00BE1DFF" w:rsidRDefault="00E67ACE" w:rsidP="00E67ACE">
      <w:pPr>
        <w:tabs>
          <w:tab w:val="left" w:pos="3686"/>
        </w:tabs>
        <w:jc w:val="both"/>
        <w:rPr>
          <w:rFonts w:cstheme="minorHAnsi"/>
          <w:sz w:val="22"/>
          <w:lang w:bidi="en-US"/>
        </w:rPr>
      </w:pPr>
      <w:r w:rsidRPr="00BE1DFF">
        <w:rPr>
          <w:rFonts w:cstheme="minorHAnsi"/>
          <w:sz w:val="22"/>
          <w:lang w:bidi="en-US"/>
        </w:rPr>
        <w:t xml:space="preserve">              Teklif sahibinin sonraki sayfalarda yer alan şablonu doldurmaları istenmektedir:</w:t>
      </w:r>
    </w:p>
    <w:p w14:paraId="78D9AE5A" w14:textId="77777777" w:rsidR="00E67ACE" w:rsidRPr="00BE1DFF" w:rsidRDefault="00E67ACE" w:rsidP="00E67ACE">
      <w:pPr>
        <w:tabs>
          <w:tab w:val="left" w:pos="3686"/>
        </w:tabs>
        <w:jc w:val="both"/>
        <w:rPr>
          <w:rFonts w:cstheme="minorHAnsi"/>
          <w:sz w:val="22"/>
          <w:lang w:bidi="en-US"/>
        </w:rPr>
      </w:pPr>
    </w:p>
    <w:p w14:paraId="5202BCDD" w14:textId="6D611887" w:rsidR="00E67ACE" w:rsidRDefault="00E67ACE" w:rsidP="00E67ACE">
      <w:pPr>
        <w:numPr>
          <w:ilvl w:val="0"/>
          <w:numId w:val="21"/>
        </w:numPr>
        <w:ind w:left="993" w:hanging="284"/>
        <w:jc w:val="both"/>
        <w:rPr>
          <w:rFonts w:cstheme="minorHAnsi"/>
          <w:sz w:val="22"/>
          <w:lang w:bidi="en-US"/>
        </w:rPr>
      </w:pPr>
      <w:r>
        <w:rPr>
          <w:rFonts w:cstheme="minorHAnsi"/>
          <w:sz w:val="22"/>
          <w:lang w:bidi="en-US"/>
        </w:rPr>
        <w:t>A</w:t>
      </w:r>
      <w:r w:rsidR="0026399F">
        <w:rPr>
          <w:rFonts w:cstheme="minorHAnsi"/>
          <w:sz w:val="22"/>
          <w:lang w:bidi="en-US"/>
        </w:rPr>
        <w:t>.,</w:t>
      </w:r>
      <w:r>
        <w:rPr>
          <w:rFonts w:cstheme="minorHAnsi"/>
          <w:sz w:val="22"/>
          <w:lang w:bidi="en-US"/>
        </w:rPr>
        <w:t xml:space="preserve"> B</w:t>
      </w:r>
      <w:r w:rsidRPr="00BE1DFF">
        <w:rPr>
          <w:rFonts w:cstheme="minorHAnsi"/>
          <w:sz w:val="22"/>
          <w:lang w:bidi="en-US"/>
        </w:rPr>
        <w:t>.</w:t>
      </w:r>
      <w:r w:rsidR="00DA759C">
        <w:rPr>
          <w:rFonts w:cstheme="minorHAnsi"/>
          <w:sz w:val="22"/>
          <w:lang w:bidi="en-US"/>
        </w:rPr>
        <w:t xml:space="preserve"> v</w:t>
      </w:r>
      <w:r w:rsidR="0026399F">
        <w:rPr>
          <w:rFonts w:cstheme="minorHAnsi"/>
          <w:sz w:val="22"/>
          <w:lang w:bidi="en-US"/>
        </w:rPr>
        <w:t>e C</w:t>
      </w:r>
      <w:r w:rsidRPr="00BE1DFF">
        <w:rPr>
          <w:rFonts w:cstheme="minorHAnsi"/>
          <w:sz w:val="22"/>
          <w:lang w:bidi="en-US"/>
        </w:rPr>
        <w:t xml:space="preserve"> Sütun</w:t>
      </w:r>
      <w:r w:rsidR="0026399F">
        <w:rPr>
          <w:rFonts w:cstheme="minorHAnsi"/>
          <w:sz w:val="22"/>
          <w:lang w:bidi="en-US"/>
        </w:rPr>
        <w:t>ları</w:t>
      </w:r>
      <w:r w:rsidRPr="00BE1DFF">
        <w:rPr>
          <w:rFonts w:cstheme="minorHAnsi"/>
          <w:sz w:val="22"/>
          <w:lang w:bidi="en-US"/>
        </w:rPr>
        <w:t xml:space="preserve"> sözleşme makamı tarafından doldurulur ve gerekli özellikleri gösterir (teklif sahibi tarafından değiştiril</w:t>
      </w:r>
      <w:r w:rsidR="0026399F">
        <w:rPr>
          <w:rFonts w:cstheme="minorHAnsi"/>
          <w:sz w:val="22"/>
          <w:lang w:bidi="en-US"/>
        </w:rPr>
        <w:t>emez</w:t>
      </w:r>
      <w:r w:rsidRPr="00BE1DFF">
        <w:rPr>
          <w:rFonts w:cstheme="minorHAnsi"/>
          <w:sz w:val="22"/>
          <w:lang w:bidi="en-US"/>
        </w:rPr>
        <w:t xml:space="preserve">), </w:t>
      </w:r>
    </w:p>
    <w:p w14:paraId="4E144207" w14:textId="40F32D0B" w:rsidR="00E67ACE" w:rsidRDefault="0026399F" w:rsidP="00E67ACE">
      <w:pPr>
        <w:numPr>
          <w:ilvl w:val="0"/>
          <w:numId w:val="21"/>
        </w:numPr>
        <w:ind w:left="993" w:hanging="284"/>
        <w:jc w:val="both"/>
        <w:rPr>
          <w:rFonts w:cstheme="minorHAnsi"/>
          <w:sz w:val="22"/>
          <w:lang w:bidi="en-US"/>
        </w:rPr>
      </w:pPr>
      <w:r>
        <w:rPr>
          <w:rFonts w:cstheme="minorHAnsi"/>
          <w:sz w:val="22"/>
          <w:lang w:bidi="en-US"/>
        </w:rPr>
        <w:t>D</w:t>
      </w:r>
      <w:r w:rsidR="00E67ACE" w:rsidRPr="00CE395B">
        <w:rPr>
          <w:rFonts w:cstheme="minorHAnsi"/>
          <w:sz w:val="22"/>
          <w:lang w:bidi="en-US"/>
        </w:rPr>
        <w:t xml:space="preserve">. Sütun teklif sahibi tarafından doldurulmalı ve teklif edilenler detaylandırılmalıdır  </w:t>
      </w:r>
    </w:p>
    <w:p w14:paraId="7A35D4EA" w14:textId="2D533F5E" w:rsidR="00E67ACE" w:rsidRDefault="0026399F" w:rsidP="00E67ACE">
      <w:pPr>
        <w:numPr>
          <w:ilvl w:val="0"/>
          <w:numId w:val="21"/>
        </w:numPr>
        <w:ind w:left="993" w:hanging="284"/>
        <w:jc w:val="both"/>
        <w:rPr>
          <w:rFonts w:cstheme="minorHAnsi"/>
          <w:sz w:val="22"/>
          <w:lang w:bidi="en-US"/>
        </w:rPr>
      </w:pPr>
      <w:r>
        <w:rPr>
          <w:rFonts w:cstheme="minorHAnsi"/>
          <w:sz w:val="22"/>
          <w:lang w:bidi="en-US"/>
        </w:rPr>
        <w:t>E</w:t>
      </w:r>
      <w:r w:rsidR="00E67ACE" w:rsidRPr="00CE395B">
        <w:rPr>
          <w:rFonts w:cstheme="minorHAnsi"/>
          <w:sz w:val="22"/>
          <w:lang w:bidi="en-US"/>
        </w:rPr>
        <w:t>. Sütun teklif sahibi tarafından doldurulacak ve Marka-Model / Üretici / Menşei ile detaylandırılacaktır.</w:t>
      </w:r>
    </w:p>
    <w:p w14:paraId="7E36150F" w14:textId="7F7A8F68" w:rsidR="00E67ACE" w:rsidRPr="00CE395B" w:rsidRDefault="0026399F" w:rsidP="00E67ACE">
      <w:pPr>
        <w:numPr>
          <w:ilvl w:val="0"/>
          <w:numId w:val="21"/>
        </w:numPr>
        <w:ind w:left="993" w:hanging="284"/>
        <w:jc w:val="both"/>
        <w:rPr>
          <w:rFonts w:cstheme="minorHAnsi"/>
          <w:sz w:val="22"/>
          <w:lang w:bidi="en-US"/>
        </w:rPr>
      </w:pPr>
      <w:r>
        <w:rPr>
          <w:rFonts w:cstheme="minorHAnsi"/>
          <w:sz w:val="22"/>
          <w:lang w:bidi="en-US"/>
        </w:rPr>
        <w:t>F</w:t>
      </w:r>
      <w:r w:rsidR="00E67ACE" w:rsidRPr="00CE395B">
        <w:rPr>
          <w:rFonts w:cstheme="minorHAnsi"/>
          <w:sz w:val="22"/>
          <w:lang w:bidi="en-US"/>
        </w:rPr>
        <w:t xml:space="preserve">. Sütun </w:t>
      </w:r>
      <w:r w:rsidR="00E67ACE" w:rsidRPr="00CE395B">
        <w:rPr>
          <w:rFonts w:ascii="Calibri" w:hAnsi="Calibri" w:cs="Calibri"/>
          <w:sz w:val="22"/>
          <w:lang w:bidi="en-US"/>
        </w:rPr>
        <w:t xml:space="preserve">teklif sahibi tarafından doldurulacak ve Sipariş </w:t>
      </w:r>
      <w:proofErr w:type="spellStart"/>
      <w:r w:rsidR="00E67ACE" w:rsidRPr="00CE395B">
        <w:rPr>
          <w:rFonts w:ascii="Calibri" w:hAnsi="Calibri" w:cs="Calibri"/>
          <w:sz w:val="22"/>
          <w:lang w:bidi="en-US"/>
        </w:rPr>
        <w:t>Emri’ne</w:t>
      </w:r>
      <w:proofErr w:type="spellEnd"/>
      <w:r w:rsidR="00E67ACE" w:rsidRPr="00CE395B">
        <w:rPr>
          <w:rFonts w:ascii="Calibri" w:hAnsi="Calibri" w:cs="Calibri"/>
          <w:sz w:val="22"/>
          <w:lang w:bidi="en-US"/>
        </w:rPr>
        <w:t xml:space="preserve"> müteakip teslimat tarihini detaylandırılacaktır.</w:t>
      </w:r>
    </w:p>
    <w:p w14:paraId="7BD2CA9F" w14:textId="2B7E9789" w:rsidR="00E67ACE" w:rsidRPr="00CE395B" w:rsidRDefault="0026399F" w:rsidP="00E67ACE">
      <w:pPr>
        <w:numPr>
          <w:ilvl w:val="0"/>
          <w:numId w:val="21"/>
        </w:numPr>
        <w:ind w:left="993" w:hanging="284"/>
        <w:jc w:val="both"/>
        <w:rPr>
          <w:rFonts w:cstheme="minorHAnsi"/>
          <w:sz w:val="22"/>
          <w:lang w:bidi="en-US"/>
        </w:rPr>
      </w:pPr>
      <w:r>
        <w:rPr>
          <w:rFonts w:ascii="Calibri" w:hAnsi="Calibri" w:cs="Calibri"/>
          <w:sz w:val="22"/>
          <w:lang w:bidi="en-US"/>
        </w:rPr>
        <w:t>G</w:t>
      </w:r>
      <w:r w:rsidR="00E67ACE" w:rsidRPr="00CE395B">
        <w:rPr>
          <w:rFonts w:ascii="Calibri" w:hAnsi="Calibri" w:cs="Calibri"/>
          <w:sz w:val="22"/>
          <w:lang w:bidi="en-US"/>
        </w:rPr>
        <w:t>. Sütun değerlendirme komitesi için ayrılmıştır</w:t>
      </w:r>
      <w:r>
        <w:rPr>
          <w:rFonts w:ascii="Calibri" w:hAnsi="Calibri" w:cs="Calibri"/>
          <w:sz w:val="22"/>
          <w:lang w:bidi="en-US"/>
        </w:rPr>
        <w:t xml:space="preserve"> </w:t>
      </w:r>
      <w:r w:rsidRPr="00BE1DFF">
        <w:rPr>
          <w:rFonts w:cstheme="minorHAnsi"/>
          <w:sz w:val="22"/>
          <w:lang w:bidi="en-US"/>
        </w:rPr>
        <w:t xml:space="preserve">(teklif sahibi tarafından </w:t>
      </w:r>
      <w:r>
        <w:rPr>
          <w:rFonts w:cstheme="minorHAnsi"/>
          <w:sz w:val="22"/>
          <w:lang w:bidi="en-US"/>
        </w:rPr>
        <w:t>doldurulmayacaktır</w:t>
      </w:r>
      <w:r w:rsidRPr="00BE1DFF">
        <w:rPr>
          <w:rFonts w:cstheme="minorHAnsi"/>
          <w:sz w:val="22"/>
          <w:lang w:bidi="en-US"/>
        </w:rPr>
        <w:t>)</w:t>
      </w:r>
      <w:r>
        <w:rPr>
          <w:rFonts w:cstheme="minorHAnsi"/>
          <w:sz w:val="22"/>
          <w:lang w:bidi="en-US"/>
        </w:rPr>
        <w:t>.</w:t>
      </w:r>
    </w:p>
    <w:p w14:paraId="60B41E6F" w14:textId="77777777" w:rsidR="00E67ACE" w:rsidRPr="00BE1DFF" w:rsidRDefault="00E67ACE" w:rsidP="00E67ACE">
      <w:pPr>
        <w:ind w:left="705"/>
        <w:jc w:val="both"/>
        <w:rPr>
          <w:rFonts w:cstheme="minorHAnsi"/>
          <w:sz w:val="22"/>
          <w:lang w:bidi="en-US"/>
        </w:rPr>
      </w:pPr>
    </w:p>
    <w:p w14:paraId="79007F15" w14:textId="2AE6D3C2" w:rsidR="00E67ACE" w:rsidRPr="00BE1DFF" w:rsidRDefault="00E67ACE" w:rsidP="00E67ACE">
      <w:pPr>
        <w:pStyle w:val="ListParagraph"/>
        <w:tabs>
          <w:tab w:val="left" w:pos="3686"/>
        </w:tabs>
        <w:jc w:val="both"/>
        <w:rPr>
          <w:rFonts w:cstheme="minorHAnsi"/>
          <w:sz w:val="22"/>
          <w:szCs w:val="22"/>
        </w:rPr>
      </w:pPr>
      <w:r w:rsidRPr="00BE1DFF">
        <w:rPr>
          <w:rFonts w:cstheme="minorHAnsi"/>
          <w:sz w:val="22"/>
          <w:szCs w:val="22"/>
        </w:rPr>
        <w:t xml:space="preserve">Tedarik edilen nihai belgeler, değerlendiricilerin tam konfigürasyonu görebilmesi için teklif edilen modelleri ve varsa dahil edilen seçenekleri açıkça belirtmelidir (vurgulayın, işaretleyin). </w:t>
      </w:r>
      <w:r w:rsidR="0026399F">
        <w:rPr>
          <w:rFonts w:cstheme="minorHAnsi"/>
          <w:sz w:val="22"/>
          <w:szCs w:val="22"/>
        </w:rPr>
        <w:t>T</w:t>
      </w:r>
      <w:r w:rsidRPr="00BE1DFF">
        <w:rPr>
          <w:rFonts w:cstheme="minorHAnsi"/>
          <w:sz w:val="22"/>
          <w:szCs w:val="22"/>
        </w:rPr>
        <w:t>eknik özelliklerin tam olarak tanımlanmasına izin vermeyen teklifler değerlendirme komitesi tarafından reddedilebilir.</w:t>
      </w:r>
    </w:p>
    <w:p w14:paraId="23184503" w14:textId="77777777" w:rsidR="00E67ACE" w:rsidRPr="00BE1DFF" w:rsidRDefault="00E67ACE" w:rsidP="00E67ACE">
      <w:pPr>
        <w:pStyle w:val="ListParagraph"/>
        <w:tabs>
          <w:tab w:val="left" w:pos="3686"/>
        </w:tabs>
        <w:jc w:val="both"/>
        <w:rPr>
          <w:rFonts w:cstheme="minorHAnsi"/>
          <w:sz w:val="22"/>
          <w:szCs w:val="22"/>
        </w:rPr>
      </w:pPr>
    </w:p>
    <w:p w14:paraId="751C4BA5" w14:textId="77777777" w:rsidR="00E67ACE" w:rsidRPr="00BE1DFF" w:rsidRDefault="00E67ACE" w:rsidP="00E67ACE">
      <w:pPr>
        <w:pStyle w:val="ListParagraph"/>
        <w:tabs>
          <w:tab w:val="left" w:pos="3686"/>
        </w:tabs>
        <w:jc w:val="both"/>
        <w:rPr>
          <w:rFonts w:cstheme="minorHAnsi"/>
          <w:sz w:val="22"/>
          <w:szCs w:val="22"/>
        </w:rPr>
      </w:pPr>
      <w:r w:rsidRPr="00BE1DFF">
        <w:rPr>
          <w:rFonts w:cstheme="minorHAnsi"/>
          <w:sz w:val="22"/>
          <w:szCs w:val="22"/>
        </w:rPr>
        <w:t>Teklif, değerlendiricilerin talep edilen özellikler ile teklif edilen özellikler arasında kolaylıkla karşılaştırma yapabilmesini sağlayacak kadar açık olmalıdır.</w:t>
      </w:r>
    </w:p>
    <w:p w14:paraId="598EE4B0" w14:textId="77777777" w:rsidR="00E67ACE" w:rsidRPr="00BE1DFF" w:rsidRDefault="00E67ACE" w:rsidP="00E67ACE">
      <w:pPr>
        <w:pStyle w:val="ListParagraph"/>
        <w:tabs>
          <w:tab w:val="left" w:pos="3686"/>
        </w:tabs>
        <w:jc w:val="both"/>
        <w:rPr>
          <w:rFonts w:cstheme="minorHAnsi"/>
          <w:sz w:val="22"/>
          <w:szCs w:val="22"/>
        </w:rPr>
      </w:pPr>
    </w:p>
    <w:p w14:paraId="59E81591" w14:textId="3ED3B82B" w:rsidR="00E67ACE" w:rsidRPr="00BE1DFF" w:rsidRDefault="00E67ACE" w:rsidP="00E67ACE">
      <w:pPr>
        <w:pStyle w:val="ListParagraph"/>
        <w:tabs>
          <w:tab w:val="left" w:pos="3686"/>
        </w:tabs>
        <w:jc w:val="both"/>
        <w:rPr>
          <w:rFonts w:cstheme="minorHAnsi"/>
          <w:sz w:val="22"/>
          <w:szCs w:val="22"/>
        </w:rPr>
      </w:pPr>
      <w:r w:rsidRPr="00BE1DFF">
        <w:rPr>
          <w:rFonts w:cstheme="minorHAnsi"/>
          <w:sz w:val="22"/>
          <w:szCs w:val="22"/>
        </w:rPr>
        <w:t xml:space="preserve">Sütun </w:t>
      </w:r>
      <w:r w:rsidR="0026399F">
        <w:rPr>
          <w:rFonts w:cstheme="minorHAnsi"/>
          <w:sz w:val="22"/>
          <w:szCs w:val="22"/>
        </w:rPr>
        <w:t>C</w:t>
      </w:r>
      <w:r w:rsidRPr="00BE1DFF">
        <w:rPr>
          <w:rFonts w:cstheme="minorHAnsi"/>
          <w:sz w:val="22"/>
          <w:szCs w:val="22"/>
        </w:rPr>
        <w:t xml:space="preserve">'de istenen özelliklerin Sütun </w:t>
      </w:r>
      <w:r w:rsidR="0026399F">
        <w:rPr>
          <w:rFonts w:cstheme="minorHAnsi"/>
          <w:sz w:val="22"/>
          <w:szCs w:val="22"/>
        </w:rPr>
        <w:t>D</w:t>
      </w:r>
      <w:r w:rsidRPr="00BE1DFF">
        <w:rPr>
          <w:rFonts w:cstheme="minorHAnsi"/>
          <w:sz w:val="22"/>
          <w:szCs w:val="22"/>
        </w:rPr>
        <w:t>'</w:t>
      </w:r>
      <w:r>
        <w:rPr>
          <w:rFonts w:cstheme="minorHAnsi"/>
          <w:sz w:val="22"/>
          <w:szCs w:val="22"/>
        </w:rPr>
        <w:t>d</w:t>
      </w:r>
      <w:r w:rsidRPr="00BE1DFF">
        <w:rPr>
          <w:rFonts w:cstheme="minorHAnsi"/>
          <w:sz w:val="22"/>
          <w:szCs w:val="22"/>
        </w:rPr>
        <w:t xml:space="preserve">e teklif edilen özelliklere kopyalanmasından kaçınılmalıdır. Sütun </w:t>
      </w:r>
      <w:r w:rsidR="0026399F">
        <w:rPr>
          <w:rFonts w:cstheme="minorHAnsi"/>
          <w:sz w:val="22"/>
          <w:szCs w:val="22"/>
        </w:rPr>
        <w:t>D</w:t>
      </w:r>
      <w:r w:rsidRPr="00BE1DFF">
        <w:rPr>
          <w:rFonts w:cstheme="minorHAnsi"/>
          <w:sz w:val="22"/>
          <w:szCs w:val="22"/>
        </w:rPr>
        <w:t xml:space="preserve">, İstekli tarafından teklif edilen ekipmanların tam/gerçek spesifikasyonu ile doldurulmalıdır (şartnamede belirtilen aralık veya min. </w:t>
      </w:r>
      <w:proofErr w:type="spellStart"/>
      <w:r w:rsidRPr="00BE1DFF">
        <w:rPr>
          <w:rFonts w:cstheme="minorHAnsi"/>
          <w:sz w:val="22"/>
          <w:szCs w:val="22"/>
        </w:rPr>
        <w:t>maks</w:t>
      </w:r>
      <w:proofErr w:type="spellEnd"/>
      <w:r w:rsidRPr="00BE1DFF">
        <w:rPr>
          <w:rFonts w:cstheme="minorHAnsi"/>
          <w:sz w:val="22"/>
          <w:szCs w:val="22"/>
        </w:rPr>
        <w:t>. eşik değil). Örneğin, istenen özellik "100 ila 120 cm arasında uzunluk" ise, teklif edilen özellik "110 cm veya 110 cm ± 2" olacaktır.</w:t>
      </w:r>
    </w:p>
    <w:p w14:paraId="37904F84" w14:textId="77777777" w:rsidR="00E67ACE" w:rsidRPr="00BE1DFF" w:rsidRDefault="00E67ACE" w:rsidP="00E67ACE">
      <w:pPr>
        <w:pStyle w:val="ListParagraph"/>
        <w:tabs>
          <w:tab w:val="left" w:pos="3686"/>
        </w:tabs>
        <w:jc w:val="both"/>
        <w:rPr>
          <w:rFonts w:cstheme="minorHAnsi"/>
          <w:sz w:val="22"/>
          <w:szCs w:val="22"/>
        </w:rPr>
      </w:pPr>
    </w:p>
    <w:p w14:paraId="36474DC0" w14:textId="77777777" w:rsidR="00E67ACE" w:rsidRPr="00BE1DFF" w:rsidRDefault="00E67ACE" w:rsidP="00E67ACE">
      <w:pPr>
        <w:pStyle w:val="ListParagraph"/>
        <w:tabs>
          <w:tab w:val="left" w:pos="3686"/>
        </w:tabs>
        <w:jc w:val="both"/>
        <w:rPr>
          <w:rFonts w:cstheme="minorHAnsi"/>
          <w:sz w:val="22"/>
          <w:szCs w:val="22"/>
        </w:rPr>
      </w:pPr>
      <w:r w:rsidRPr="00BE1DFF">
        <w:rPr>
          <w:rFonts w:cstheme="minorHAnsi"/>
          <w:sz w:val="22"/>
          <w:szCs w:val="22"/>
        </w:rPr>
        <w:t>Aksi belirtilmedikçe, bu Teknik Şartnamedeki gereklilikler, teklif edilen malların karşılaması gereken asgari standartlar olarak sunulmaktadır.</w:t>
      </w:r>
    </w:p>
    <w:p w14:paraId="687E8D93" w14:textId="77777777" w:rsidR="00E67ACE" w:rsidRPr="00BE1DFF" w:rsidRDefault="00E67ACE" w:rsidP="00E67ACE">
      <w:pPr>
        <w:pStyle w:val="ListParagraph"/>
        <w:tabs>
          <w:tab w:val="left" w:pos="3686"/>
        </w:tabs>
        <w:jc w:val="both"/>
        <w:rPr>
          <w:rFonts w:cstheme="minorHAnsi"/>
          <w:sz w:val="22"/>
          <w:szCs w:val="22"/>
        </w:rPr>
      </w:pPr>
    </w:p>
    <w:p w14:paraId="5A0A1D89" w14:textId="6A2ADC16" w:rsidR="00E67ACE" w:rsidRDefault="00E67ACE" w:rsidP="00E67ACE">
      <w:pPr>
        <w:pStyle w:val="ListParagraph"/>
        <w:tabs>
          <w:tab w:val="left" w:pos="3686"/>
        </w:tabs>
        <w:jc w:val="both"/>
        <w:rPr>
          <w:rFonts w:cstheme="minorHAnsi"/>
          <w:sz w:val="22"/>
          <w:szCs w:val="22"/>
        </w:rPr>
      </w:pPr>
      <w:r w:rsidRPr="00BE1DFF">
        <w:rPr>
          <w:rFonts w:cstheme="minorHAnsi"/>
          <w:sz w:val="22"/>
          <w:szCs w:val="22"/>
        </w:rPr>
        <w:t xml:space="preserve">Teklif edilen her ekipman marka/ürün/model adı, ürün versiyonu ve ürün/parça numarası ile belirtilmelidir. </w:t>
      </w:r>
    </w:p>
    <w:p w14:paraId="72745219" w14:textId="77777777" w:rsidR="00B05D1F" w:rsidRDefault="00B05D1F" w:rsidP="00E67ACE">
      <w:pPr>
        <w:pStyle w:val="ListParagraph"/>
        <w:tabs>
          <w:tab w:val="left" w:pos="3686"/>
        </w:tabs>
        <w:jc w:val="both"/>
        <w:rPr>
          <w:rFonts w:cstheme="minorHAnsi"/>
          <w:sz w:val="22"/>
          <w:szCs w:val="22"/>
        </w:rPr>
      </w:pPr>
    </w:p>
    <w:p w14:paraId="14811496" w14:textId="0D889D60" w:rsidR="00BB1D16" w:rsidRDefault="00BB1D16" w:rsidP="00E67ACE">
      <w:pPr>
        <w:pStyle w:val="ListParagraph"/>
        <w:tabs>
          <w:tab w:val="left" w:pos="3686"/>
        </w:tabs>
        <w:jc w:val="both"/>
        <w:rPr>
          <w:rFonts w:cstheme="minorHAnsi"/>
          <w:sz w:val="22"/>
          <w:szCs w:val="22"/>
        </w:rPr>
      </w:pPr>
      <w:r>
        <w:rPr>
          <w:rFonts w:cstheme="minorHAnsi"/>
          <w:sz w:val="22"/>
          <w:szCs w:val="22"/>
        </w:rPr>
        <w:t xml:space="preserve">Teknik Teklif Formu, hem doldurulmuş imzalı kaşeli olarak pdf formatında, hem doldurulmuş </w:t>
      </w:r>
      <w:proofErr w:type="spellStart"/>
      <w:r>
        <w:rPr>
          <w:rFonts w:cstheme="minorHAnsi"/>
          <w:sz w:val="22"/>
          <w:szCs w:val="22"/>
        </w:rPr>
        <w:t>excel</w:t>
      </w:r>
      <w:proofErr w:type="spellEnd"/>
      <w:r>
        <w:rPr>
          <w:rFonts w:cstheme="minorHAnsi"/>
          <w:sz w:val="22"/>
          <w:szCs w:val="22"/>
        </w:rPr>
        <w:t xml:space="preserve"> formatında paylaşılmalıdır. </w:t>
      </w:r>
    </w:p>
    <w:p w14:paraId="4D0A2AD0" w14:textId="13071FE1" w:rsidR="00150DD0" w:rsidRDefault="00150DD0" w:rsidP="00E67ACE">
      <w:pPr>
        <w:pStyle w:val="ListParagraph"/>
        <w:tabs>
          <w:tab w:val="left" w:pos="3686"/>
        </w:tabs>
        <w:jc w:val="both"/>
        <w:rPr>
          <w:rFonts w:cstheme="minorHAnsi"/>
          <w:sz w:val="22"/>
          <w:szCs w:val="22"/>
        </w:rPr>
      </w:pPr>
    </w:p>
    <w:p w14:paraId="135EAD05" w14:textId="026DB641" w:rsidR="00150DD0" w:rsidRDefault="00150DD0" w:rsidP="00E67ACE">
      <w:pPr>
        <w:pStyle w:val="ListParagraph"/>
        <w:tabs>
          <w:tab w:val="left" w:pos="3686"/>
        </w:tabs>
        <w:jc w:val="both"/>
        <w:rPr>
          <w:rFonts w:cstheme="minorHAnsi"/>
          <w:sz w:val="22"/>
          <w:szCs w:val="22"/>
        </w:rPr>
      </w:pPr>
      <w:r>
        <w:rPr>
          <w:rFonts w:cstheme="minorHAnsi"/>
          <w:sz w:val="22"/>
          <w:szCs w:val="22"/>
        </w:rPr>
        <w:t>Firma her ürün için teklifi ile birlikte katalog/broşür sunacaktır.</w:t>
      </w:r>
    </w:p>
    <w:p w14:paraId="45F59BD4" w14:textId="77777777" w:rsidR="005A67FF" w:rsidRDefault="005A67FF" w:rsidP="00E67ACE">
      <w:pPr>
        <w:pStyle w:val="ListParagraph"/>
        <w:tabs>
          <w:tab w:val="left" w:pos="3686"/>
        </w:tabs>
        <w:jc w:val="both"/>
        <w:rPr>
          <w:rFonts w:cstheme="minorHAnsi"/>
          <w:sz w:val="22"/>
          <w:szCs w:val="22"/>
        </w:rPr>
      </w:pPr>
    </w:p>
    <w:p w14:paraId="4649905F" w14:textId="2E30681D" w:rsidR="009B2494" w:rsidRPr="002315AE" w:rsidRDefault="005A67FF" w:rsidP="005A67FF">
      <w:pPr>
        <w:pStyle w:val="ListParagraph"/>
        <w:tabs>
          <w:tab w:val="left" w:pos="3686"/>
        </w:tabs>
        <w:jc w:val="both"/>
        <w:rPr>
          <w:rFonts w:cstheme="minorHAnsi"/>
          <w:sz w:val="22"/>
          <w:szCs w:val="22"/>
        </w:rPr>
      </w:pPr>
      <w:r w:rsidRPr="005A67FF">
        <w:rPr>
          <w:rFonts w:cstheme="minorHAnsi"/>
          <w:sz w:val="22"/>
          <w:szCs w:val="22"/>
        </w:rPr>
        <w:t>Satın alma sözleşmesi İngilizce ve Türkçe olmak üzere iki dilde yayınlanmıştır. Sözleşmenin dilleri arasında herhangi bir farklılık olması durumunda İngilizce versiyonu geçerli olacaktır.</w:t>
      </w:r>
    </w:p>
    <w:p w14:paraId="4BEEC834" w14:textId="77777777" w:rsidR="005A67FF" w:rsidRPr="00163EE9" w:rsidRDefault="005A67FF" w:rsidP="00163EE9">
      <w:pPr>
        <w:tabs>
          <w:tab w:val="left" w:pos="3686"/>
        </w:tabs>
        <w:jc w:val="both"/>
        <w:rPr>
          <w:rFonts w:cstheme="minorHAnsi"/>
          <w:sz w:val="22"/>
          <w:szCs w:val="22"/>
        </w:rPr>
      </w:pPr>
    </w:p>
    <w:p w14:paraId="36DE2D2F" w14:textId="27A652F0" w:rsidR="00163EE9" w:rsidRPr="00163EE9" w:rsidRDefault="00163EE9" w:rsidP="00163EE9">
      <w:pPr>
        <w:autoSpaceDE w:val="0"/>
        <w:autoSpaceDN w:val="0"/>
        <w:adjustRightInd w:val="0"/>
        <w:jc w:val="both"/>
        <w:rPr>
          <w:rFonts w:cstheme="minorHAnsi"/>
          <w:b/>
          <w:bCs/>
          <w:color w:val="000000"/>
          <w:sz w:val="22"/>
          <w:szCs w:val="22"/>
        </w:rPr>
      </w:pPr>
      <w:r w:rsidRPr="00163EE9">
        <w:rPr>
          <w:rFonts w:cstheme="minorHAnsi"/>
          <w:b/>
          <w:bCs/>
          <w:sz w:val="22"/>
          <w:szCs w:val="22"/>
        </w:rPr>
        <w:t>FİNANSAL TEKLİF</w:t>
      </w:r>
    </w:p>
    <w:p w14:paraId="047831B4" w14:textId="77777777" w:rsidR="00163EE9" w:rsidRPr="00B0315C" w:rsidRDefault="00163EE9" w:rsidP="00163EE9">
      <w:pPr>
        <w:spacing w:line="180" w:lineRule="atLeast"/>
        <w:jc w:val="both"/>
        <w:rPr>
          <w:rFonts w:cstheme="minorHAnsi"/>
          <w:sz w:val="22"/>
          <w:szCs w:val="22"/>
        </w:rPr>
      </w:pPr>
    </w:p>
    <w:p w14:paraId="121780C3" w14:textId="77777777" w:rsidR="00163EE9" w:rsidRPr="00B0315C" w:rsidRDefault="00163EE9" w:rsidP="00163EE9">
      <w:pPr>
        <w:spacing w:line="180" w:lineRule="atLeast"/>
        <w:jc w:val="both"/>
        <w:rPr>
          <w:rFonts w:cstheme="minorHAnsi"/>
          <w:b/>
          <w:bCs/>
          <w:sz w:val="22"/>
          <w:szCs w:val="22"/>
        </w:rPr>
      </w:pPr>
      <w:r>
        <w:rPr>
          <w:rFonts w:cstheme="minorHAnsi"/>
          <w:sz w:val="22"/>
          <w:szCs w:val="22"/>
        </w:rPr>
        <w:t>Finansal</w:t>
      </w:r>
      <w:r w:rsidRPr="00B0315C">
        <w:rPr>
          <w:rFonts w:cstheme="minorHAnsi"/>
          <w:sz w:val="22"/>
          <w:szCs w:val="22"/>
        </w:rPr>
        <w:t xml:space="preserve"> teklif </w:t>
      </w:r>
      <w:r w:rsidRPr="00B0315C">
        <w:rPr>
          <w:rFonts w:cstheme="minorHAnsi"/>
          <w:b/>
          <w:bCs/>
          <w:sz w:val="22"/>
          <w:szCs w:val="22"/>
        </w:rPr>
        <w:t>KDV HARİÇ</w:t>
      </w:r>
      <w:r w:rsidRPr="00B0315C">
        <w:rPr>
          <w:rFonts w:cstheme="minorHAnsi"/>
          <w:sz w:val="22"/>
          <w:szCs w:val="22"/>
        </w:rPr>
        <w:t xml:space="preserve"> olacak şekilde, EURO bazında ve Expertise France tarafından yollanan </w:t>
      </w:r>
      <w:r>
        <w:rPr>
          <w:rFonts w:cstheme="minorHAnsi"/>
          <w:sz w:val="22"/>
          <w:szCs w:val="22"/>
        </w:rPr>
        <w:t>“Ek III - Finansal</w:t>
      </w:r>
      <w:r w:rsidRPr="00B0315C">
        <w:rPr>
          <w:rFonts w:cstheme="minorHAnsi"/>
          <w:sz w:val="22"/>
          <w:szCs w:val="22"/>
        </w:rPr>
        <w:t xml:space="preserve"> Teklif </w:t>
      </w:r>
      <w:proofErr w:type="spellStart"/>
      <w:r w:rsidRPr="00B0315C">
        <w:rPr>
          <w:rFonts w:cstheme="minorHAnsi"/>
          <w:sz w:val="22"/>
          <w:szCs w:val="22"/>
        </w:rPr>
        <w:t>Formu</w:t>
      </w:r>
      <w:r>
        <w:rPr>
          <w:rFonts w:cstheme="minorHAnsi"/>
          <w:sz w:val="22"/>
          <w:szCs w:val="22"/>
        </w:rPr>
        <w:t>”</w:t>
      </w:r>
      <w:r w:rsidRPr="00B0315C">
        <w:rPr>
          <w:rFonts w:cstheme="minorHAnsi"/>
          <w:sz w:val="22"/>
          <w:szCs w:val="22"/>
        </w:rPr>
        <w:t>nun</w:t>
      </w:r>
      <w:proofErr w:type="spellEnd"/>
      <w:r w:rsidRPr="00B0315C">
        <w:rPr>
          <w:rFonts w:cstheme="minorHAnsi"/>
          <w:sz w:val="22"/>
          <w:szCs w:val="22"/>
        </w:rPr>
        <w:t xml:space="preserve"> doldurulması yoluyla sunulacaktır. </w:t>
      </w:r>
      <w:r>
        <w:rPr>
          <w:rFonts w:cstheme="minorHAnsi"/>
          <w:sz w:val="22"/>
          <w:szCs w:val="22"/>
        </w:rPr>
        <w:t>Finansal</w:t>
      </w:r>
      <w:r w:rsidRPr="00B0315C">
        <w:rPr>
          <w:rFonts w:cstheme="minorHAnsi"/>
          <w:sz w:val="22"/>
          <w:szCs w:val="22"/>
        </w:rPr>
        <w:t xml:space="preserve"> teklif</w:t>
      </w:r>
      <w:r>
        <w:rPr>
          <w:rFonts w:cstheme="minorHAnsi"/>
          <w:sz w:val="22"/>
          <w:szCs w:val="22"/>
        </w:rPr>
        <w:t>,</w:t>
      </w:r>
      <w:r w:rsidRPr="00B0315C">
        <w:rPr>
          <w:rFonts w:cstheme="minorHAnsi"/>
          <w:sz w:val="22"/>
          <w:szCs w:val="22"/>
        </w:rPr>
        <w:t xml:space="preserve"> şartnamede belirtilen kalemler için yapılacak tüm giderleri içerecektir.</w:t>
      </w:r>
    </w:p>
    <w:p w14:paraId="2AB37F6D" w14:textId="77777777" w:rsidR="00163EE9" w:rsidRPr="00B0315C" w:rsidRDefault="00163EE9" w:rsidP="00163EE9">
      <w:pPr>
        <w:spacing w:line="180" w:lineRule="atLeast"/>
        <w:jc w:val="both"/>
        <w:rPr>
          <w:rFonts w:cstheme="minorHAnsi"/>
          <w:sz w:val="22"/>
          <w:szCs w:val="22"/>
        </w:rPr>
      </w:pPr>
    </w:p>
    <w:p w14:paraId="432C301F" w14:textId="77777777" w:rsidR="00163EE9" w:rsidRPr="00B0315C" w:rsidRDefault="00163EE9" w:rsidP="00163EE9">
      <w:pPr>
        <w:spacing w:line="180" w:lineRule="atLeast"/>
        <w:jc w:val="both"/>
        <w:rPr>
          <w:rFonts w:cstheme="minorHAnsi"/>
          <w:b/>
          <w:bCs/>
          <w:sz w:val="22"/>
          <w:szCs w:val="22"/>
        </w:rPr>
      </w:pPr>
      <w:r w:rsidRPr="00B0315C">
        <w:rPr>
          <w:rFonts w:cstheme="minorHAnsi"/>
          <w:sz w:val="22"/>
          <w:szCs w:val="22"/>
        </w:rPr>
        <w:t xml:space="preserve">Program KDV’den muaftır ve faturalama aşamasında Sözleşme Makamından alınacak onay sonrası KDV Muafiyet Belgesi sunularak KDV Hariç fatura istenecektir. </w:t>
      </w:r>
    </w:p>
    <w:p w14:paraId="113EDF98" w14:textId="77777777" w:rsidR="00163EE9" w:rsidRPr="00B0315C" w:rsidRDefault="00163EE9" w:rsidP="00163EE9">
      <w:pPr>
        <w:spacing w:line="180" w:lineRule="atLeast"/>
        <w:jc w:val="both"/>
        <w:rPr>
          <w:rFonts w:cstheme="minorHAnsi"/>
          <w:sz w:val="22"/>
          <w:szCs w:val="22"/>
        </w:rPr>
      </w:pPr>
      <w:r w:rsidRPr="00B0315C">
        <w:rPr>
          <w:rFonts w:cstheme="minorHAnsi"/>
          <w:sz w:val="22"/>
          <w:szCs w:val="22"/>
        </w:rPr>
        <w:t>Teklifin hazırlanması ve sunumu ile ilgili maliyetler teklif veren firma tarafından karşılanacaktır. Bu tip giderler Expertise France tarafından geri ödenmemektedir.</w:t>
      </w:r>
    </w:p>
    <w:p w14:paraId="341484E3" w14:textId="77777777" w:rsidR="00163EE9" w:rsidRDefault="00163EE9" w:rsidP="00163EE9">
      <w:pPr>
        <w:spacing w:line="180" w:lineRule="atLeast"/>
        <w:jc w:val="both"/>
        <w:rPr>
          <w:rFonts w:cstheme="minorHAnsi"/>
          <w:b/>
          <w:bCs/>
          <w:sz w:val="22"/>
          <w:szCs w:val="22"/>
        </w:rPr>
      </w:pPr>
    </w:p>
    <w:bookmarkEnd w:id="0"/>
    <w:p w14:paraId="0FD238C6" w14:textId="33173FD1" w:rsidR="00163EE9" w:rsidRPr="00163EE9" w:rsidRDefault="00163EE9" w:rsidP="00163EE9">
      <w:pPr>
        <w:spacing w:line="180" w:lineRule="atLeast"/>
        <w:jc w:val="both"/>
        <w:rPr>
          <w:rFonts w:cstheme="minorHAnsi"/>
          <w:b/>
          <w:bCs/>
          <w:sz w:val="22"/>
          <w:szCs w:val="22"/>
        </w:rPr>
      </w:pPr>
      <w:r w:rsidRPr="00163EE9">
        <w:rPr>
          <w:rFonts w:cstheme="minorHAnsi"/>
          <w:b/>
          <w:bCs/>
          <w:sz w:val="22"/>
          <w:szCs w:val="22"/>
        </w:rPr>
        <w:t>TEKLİFLERİN SUNUMU</w:t>
      </w:r>
    </w:p>
    <w:p w14:paraId="0ED8C5CC" w14:textId="77777777" w:rsidR="00163EE9" w:rsidRPr="00B0315C" w:rsidRDefault="00163EE9" w:rsidP="00163EE9">
      <w:pPr>
        <w:spacing w:line="180" w:lineRule="atLeast"/>
        <w:jc w:val="both"/>
        <w:rPr>
          <w:rFonts w:cstheme="minorHAnsi"/>
          <w:bCs/>
          <w:sz w:val="22"/>
          <w:szCs w:val="22"/>
        </w:rPr>
      </w:pPr>
    </w:p>
    <w:p w14:paraId="2D28C9A0" w14:textId="77777777" w:rsidR="00163EE9" w:rsidRPr="00B0315C" w:rsidRDefault="00163EE9" w:rsidP="00163EE9">
      <w:pPr>
        <w:spacing w:line="180" w:lineRule="atLeast"/>
        <w:jc w:val="both"/>
        <w:rPr>
          <w:rFonts w:cstheme="minorHAnsi"/>
          <w:sz w:val="22"/>
          <w:szCs w:val="22"/>
        </w:rPr>
      </w:pPr>
      <w:r w:rsidRPr="00B0315C">
        <w:rPr>
          <w:rFonts w:cstheme="minorHAnsi"/>
          <w:bCs/>
          <w:sz w:val="22"/>
          <w:szCs w:val="22"/>
        </w:rPr>
        <w:t xml:space="preserve">Teklifler, </w:t>
      </w:r>
      <w:r w:rsidRPr="00B0315C">
        <w:rPr>
          <w:rFonts w:cstheme="minorHAnsi"/>
          <w:b/>
          <w:sz w:val="22"/>
          <w:szCs w:val="22"/>
          <w:u w:val="single"/>
        </w:rPr>
        <w:t>en geç</w:t>
      </w:r>
      <w:r w:rsidRPr="00B0315C">
        <w:rPr>
          <w:rFonts w:cstheme="minorHAnsi"/>
          <w:bCs/>
          <w:sz w:val="22"/>
          <w:szCs w:val="22"/>
        </w:rPr>
        <w:t xml:space="preserve"> </w:t>
      </w:r>
      <w:r>
        <w:rPr>
          <w:rFonts w:cstheme="minorHAnsi"/>
          <w:b/>
          <w:sz w:val="22"/>
          <w:szCs w:val="22"/>
        </w:rPr>
        <w:t>19</w:t>
      </w:r>
      <w:r w:rsidRPr="00C101ED">
        <w:rPr>
          <w:rFonts w:cstheme="minorHAnsi"/>
          <w:b/>
          <w:sz w:val="22"/>
          <w:szCs w:val="22"/>
        </w:rPr>
        <w:t>.0</w:t>
      </w:r>
      <w:r>
        <w:rPr>
          <w:rFonts w:cstheme="minorHAnsi"/>
          <w:b/>
          <w:sz w:val="22"/>
          <w:szCs w:val="22"/>
        </w:rPr>
        <w:t>4</w:t>
      </w:r>
      <w:r w:rsidRPr="00C101ED">
        <w:rPr>
          <w:rFonts w:cstheme="minorHAnsi"/>
          <w:b/>
          <w:sz w:val="22"/>
          <w:szCs w:val="22"/>
        </w:rPr>
        <w:t>.2024</w:t>
      </w:r>
      <w:r w:rsidRPr="00B0315C">
        <w:rPr>
          <w:rFonts w:cstheme="minorHAnsi"/>
          <w:bCs/>
          <w:sz w:val="22"/>
          <w:szCs w:val="22"/>
        </w:rPr>
        <w:t xml:space="preserve"> </w:t>
      </w:r>
      <w:r w:rsidRPr="00B0315C">
        <w:rPr>
          <w:rFonts w:cstheme="minorHAnsi"/>
          <w:b/>
          <w:sz w:val="22"/>
          <w:szCs w:val="22"/>
        </w:rPr>
        <w:t>tarihi</w:t>
      </w:r>
      <w:r w:rsidRPr="00B0315C">
        <w:rPr>
          <w:rFonts w:cstheme="minorHAnsi"/>
          <w:bCs/>
          <w:sz w:val="22"/>
          <w:szCs w:val="22"/>
        </w:rPr>
        <w:t xml:space="preserve"> </w:t>
      </w:r>
      <w:r w:rsidRPr="00B0315C">
        <w:rPr>
          <w:rFonts w:cstheme="minorHAnsi"/>
          <w:b/>
          <w:sz w:val="22"/>
          <w:szCs w:val="22"/>
        </w:rPr>
        <w:t>saat 1</w:t>
      </w:r>
      <w:r>
        <w:rPr>
          <w:rFonts w:cstheme="minorHAnsi"/>
          <w:b/>
          <w:sz w:val="22"/>
          <w:szCs w:val="22"/>
        </w:rPr>
        <w:t>2</w:t>
      </w:r>
      <w:r w:rsidRPr="00B0315C">
        <w:rPr>
          <w:rFonts w:cstheme="minorHAnsi"/>
          <w:b/>
          <w:sz w:val="22"/>
          <w:szCs w:val="22"/>
        </w:rPr>
        <w:t>:00’</w:t>
      </w:r>
      <w:r>
        <w:rPr>
          <w:rFonts w:cstheme="minorHAnsi"/>
          <w:b/>
          <w:sz w:val="22"/>
          <w:szCs w:val="22"/>
        </w:rPr>
        <w:t>y</w:t>
      </w:r>
      <w:r w:rsidRPr="00B0315C">
        <w:rPr>
          <w:rFonts w:cstheme="minorHAnsi"/>
          <w:b/>
          <w:sz w:val="22"/>
          <w:szCs w:val="22"/>
        </w:rPr>
        <w:t>e</w:t>
      </w:r>
      <w:r w:rsidRPr="00B0315C">
        <w:rPr>
          <w:rFonts w:cstheme="minorHAnsi"/>
          <w:bCs/>
          <w:sz w:val="22"/>
          <w:szCs w:val="22"/>
        </w:rPr>
        <w:t xml:space="preserve"> kadar e-posta yoluyla </w:t>
      </w:r>
      <w:r w:rsidRPr="00B0315C">
        <w:rPr>
          <w:rFonts w:cstheme="minorHAnsi"/>
          <w:sz w:val="22"/>
          <w:szCs w:val="22"/>
        </w:rPr>
        <w:t xml:space="preserve">aşağıda belirtilen adreslere </w:t>
      </w:r>
      <w:r w:rsidRPr="00B0315C">
        <w:rPr>
          <w:rFonts w:cstheme="minorHAnsi"/>
          <w:bCs/>
          <w:sz w:val="22"/>
          <w:szCs w:val="22"/>
        </w:rPr>
        <w:t>sunulmalıdır.</w:t>
      </w:r>
      <w:r w:rsidRPr="00B0315C">
        <w:rPr>
          <w:rFonts w:cstheme="minorHAnsi"/>
          <w:sz w:val="22"/>
          <w:szCs w:val="22"/>
        </w:rPr>
        <w:t xml:space="preserve"> Yukarıda belirtilen tarihten ve saatten son gelen teklifler değerlendirmeye alınamayacaktır.</w:t>
      </w:r>
    </w:p>
    <w:p w14:paraId="10CBC08A" w14:textId="77777777" w:rsidR="00163EE9" w:rsidRPr="00B0315C" w:rsidRDefault="00163EE9" w:rsidP="00163EE9">
      <w:pPr>
        <w:spacing w:line="180" w:lineRule="atLeast"/>
        <w:jc w:val="both"/>
        <w:rPr>
          <w:rFonts w:cstheme="minorHAnsi"/>
          <w:sz w:val="22"/>
          <w:szCs w:val="22"/>
        </w:rPr>
      </w:pPr>
    </w:p>
    <w:p w14:paraId="73A6378F" w14:textId="77777777" w:rsidR="00163EE9" w:rsidRDefault="00163EE9" w:rsidP="00163EE9">
      <w:pPr>
        <w:spacing w:line="180" w:lineRule="atLeast"/>
        <w:jc w:val="both"/>
        <w:rPr>
          <w:rFonts w:cstheme="minorHAnsi"/>
          <w:sz w:val="22"/>
          <w:szCs w:val="22"/>
        </w:rPr>
      </w:pPr>
      <w:hyperlink r:id="rId7" w:history="1">
        <w:r w:rsidRPr="00B0315C">
          <w:rPr>
            <w:rStyle w:val="Hyperlink"/>
            <w:rFonts w:cstheme="minorHAnsi"/>
            <w:sz w:val="22"/>
            <w:szCs w:val="22"/>
          </w:rPr>
          <w:t>procurement-imep@expertisefrance.fr</w:t>
        </w:r>
      </w:hyperlink>
      <w:r w:rsidRPr="00B0315C">
        <w:rPr>
          <w:rFonts w:cstheme="minorHAnsi"/>
          <w:sz w:val="22"/>
          <w:szCs w:val="22"/>
        </w:rPr>
        <w:t xml:space="preserve"> </w:t>
      </w:r>
    </w:p>
    <w:p w14:paraId="4AAE6973" w14:textId="77777777" w:rsidR="00163EE9" w:rsidRDefault="00163EE9" w:rsidP="00163EE9">
      <w:pPr>
        <w:spacing w:line="180" w:lineRule="atLeast"/>
        <w:jc w:val="both"/>
        <w:rPr>
          <w:rFonts w:cstheme="minorHAnsi"/>
          <w:sz w:val="22"/>
          <w:szCs w:val="22"/>
        </w:rPr>
      </w:pPr>
    </w:p>
    <w:p w14:paraId="20104E66" w14:textId="77777777" w:rsidR="00163EE9" w:rsidRPr="00902870" w:rsidRDefault="00163EE9" w:rsidP="00163EE9">
      <w:pPr>
        <w:spacing w:line="180" w:lineRule="atLeast"/>
        <w:jc w:val="both"/>
        <w:rPr>
          <w:rFonts w:cstheme="minorHAnsi"/>
          <w:b/>
          <w:sz w:val="22"/>
          <w:szCs w:val="22"/>
          <w:u w:val="single"/>
        </w:rPr>
      </w:pPr>
      <w:r w:rsidRPr="00902870">
        <w:rPr>
          <w:rFonts w:cstheme="minorHAnsi"/>
          <w:b/>
          <w:sz w:val="22"/>
          <w:szCs w:val="22"/>
          <w:u w:val="single"/>
        </w:rPr>
        <w:t>Teklifler ile birlikte gönderilmesi gereken dokümanlar:</w:t>
      </w:r>
    </w:p>
    <w:p w14:paraId="2C9C6EEE" w14:textId="77777777" w:rsidR="00163EE9" w:rsidRDefault="00163EE9" w:rsidP="00163EE9">
      <w:pPr>
        <w:spacing w:line="180" w:lineRule="atLeast"/>
        <w:jc w:val="both"/>
        <w:rPr>
          <w:rFonts w:cstheme="minorHAnsi"/>
          <w:sz w:val="22"/>
          <w:szCs w:val="22"/>
        </w:rPr>
      </w:pPr>
      <w:r>
        <w:rPr>
          <w:rFonts w:cstheme="minorHAnsi"/>
          <w:sz w:val="22"/>
          <w:szCs w:val="22"/>
        </w:rPr>
        <w:t>1-</w:t>
      </w:r>
      <w:r w:rsidRPr="00902870">
        <w:rPr>
          <w:rFonts w:cstheme="minorHAnsi"/>
          <w:sz w:val="22"/>
          <w:szCs w:val="22"/>
        </w:rPr>
        <w:t>Mevzuatı gereği kayıtlı olduğu Ticaret ve/veya Sanayi Odası veya Meslek Odası Belgesi</w:t>
      </w:r>
    </w:p>
    <w:p w14:paraId="08586C11" w14:textId="77777777" w:rsidR="00163EE9" w:rsidRDefault="00163EE9" w:rsidP="00163EE9">
      <w:pPr>
        <w:spacing w:line="180" w:lineRule="atLeast"/>
        <w:jc w:val="both"/>
        <w:rPr>
          <w:rFonts w:cstheme="minorHAnsi"/>
          <w:sz w:val="22"/>
          <w:szCs w:val="22"/>
        </w:rPr>
      </w:pPr>
      <w:r>
        <w:rPr>
          <w:rFonts w:cstheme="minorHAnsi"/>
          <w:sz w:val="22"/>
          <w:szCs w:val="22"/>
        </w:rPr>
        <w:t>2-</w:t>
      </w:r>
      <w:r w:rsidRPr="00902870">
        <w:rPr>
          <w:rFonts w:cstheme="minorHAnsi"/>
          <w:sz w:val="22"/>
          <w:szCs w:val="22"/>
        </w:rPr>
        <w:t>Vergi ve SGK Prim Borcu olmadığına dair taahhütname</w:t>
      </w:r>
    </w:p>
    <w:p w14:paraId="43368637" w14:textId="77777777" w:rsidR="00163EE9" w:rsidRDefault="00163EE9" w:rsidP="00163EE9">
      <w:pPr>
        <w:spacing w:line="180" w:lineRule="atLeast"/>
        <w:jc w:val="both"/>
        <w:rPr>
          <w:rFonts w:cstheme="minorHAnsi"/>
          <w:sz w:val="22"/>
          <w:szCs w:val="22"/>
        </w:rPr>
      </w:pPr>
      <w:r>
        <w:rPr>
          <w:rFonts w:cstheme="minorHAnsi"/>
          <w:sz w:val="22"/>
          <w:szCs w:val="22"/>
        </w:rPr>
        <w:t>3-</w:t>
      </w:r>
      <w:r w:rsidRPr="00902870">
        <w:rPr>
          <w:rFonts w:cstheme="minorHAnsi"/>
          <w:sz w:val="22"/>
          <w:szCs w:val="22"/>
        </w:rPr>
        <w:t>Firma iş bitirme ve/veya referans belgeleri</w:t>
      </w:r>
      <w:r>
        <w:rPr>
          <w:rFonts w:cstheme="minorHAnsi"/>
          <w:sz w:val="22"/>
          <w:szCs w:val="22"/>
        </w:rPr>
        <w:t xml:space="preserve">  </w:t>
      </w:r>
    </w:p>
    <w:p w14:paraId="42817ABD" w14:textId="77777777" w:rsidR="00163EE9" w:rsidRDefault="00163EE9" w:rsidP="00163EE9">
      <w:pPr>
        <w:spacing w:line="180" w:lineRule="atLeast"/>
        <w:jc w:val="both"/>
        <w:rPr>
          <w:rFonts w:cstheme="minorHAnsi"/>
          <w:sz w:val="22"/>
          <w:szCs w:val="22"/>
        </w:rPr>
      </w:pPr>
    </w:p>
    <w:p w14:paraId="259B7FF5" w14:textId="77777777" w:rsidR="00163EE9" w:rsidRDefault="00163EE9" w:rsidP="00163EE9">
      <w:pPr>
        <w:spacing w:line="180" w:lineRule="atLeast"/>
        <w:jc w:val="both"/>
        <w:rPr>
          <w:rFonts w:cstheme="minorHAnsi"/>
          <w:b/>
          <w:bCs/>
          <w:sz w:val="22"/>
          <w:szCs w:val="22"/>
        </w:rPr>
      </w:pPr>
    </w:p>
    <w:p w14:paraId="4FFC6AC6" w14:textId="7E8A95A3" w:rsidR="00163EE9" w:rsidRPr="00163EE9" w:rsidRDefault="00163EE9" w:rsidP="00163EE9">
      <w:pPr>
        <w:spacing w:line="180" w:lineRule="atLeast"/>
        <w:jc w:val="both"/>
        <w:rPr>
          <w:rFonts w:cstheme="minorHAnsi"/>
          <w:b/>
          <w:bCs/>
          <w:sz w:val="22"/>
          <w:szCs w:val="22"/>
        </w:rPr>
      </w:pPr>
      <w:r w:rsidRPr="00163EE9">
        <w:rPr>
          <w:rFonts w:cstheme="minorHAnsi"/>
          <w:b/>
          <w:bCs/>
          <w:sz w:val="22"/>
          <w:szCs w:val="22"/>
        </w:rPr>
        <w:t>TEKLİFLERİN DEĞERLENDİRİLMESİ</w:t>
      </w:r>
    </w:p>
    <w:p w14:paraId="21990E71" w14:textId="77777777" w:rsidR="00163EE9" w:rsidRPr="00B0315C" w:rsidRDefault="00163EE9" w:rsidP="00163EE9">
      <w:pPr>
        <w:spacing w:line="180" w:lineRule="atLeast"/>
        <w:ind w:right="720"/>
        <w:jc w:val="both"/>
        <w:rPr>
          <w:rFonts w:cstheme="minorHAnsi"/>
          <w:sz w:val="22"/>
          <w:szCs w:val="22"/>
        </w:rPr>
      </w:pPr>
    </w:p>
    <w:p w14:paraId="07CBB6BB" w14:textId="77777777" w:rsidR="00163EE9" w:rsidRDefault="00163EE9" w:rsidP="00163EE9">
      <w:pPr>
        <w:spacing w:line="180" w:lineRule="atLeast"/>
        <w:ind w:right="-114"/>
        <w:jc w:val="both"/>
        <w:rPr>
          <w:rFonts w:cstheme="minorHAnsi"/>
          <w:sz w:val="22"/>
          <w:szCs w:val="22"/>
        </w:rPr>
      </w:pPr>
      <w:r w:rsidRPr="00B0315C">
        <w:rPr>
          <w:rFonts w:cstheme="minorHAnsi"/>
          <w:sz w:val="22"/>
          <w:szCs w:val="22"/>
        </w:rPr>
        <w:t>Değerlendirmeler, şartnamede belirtilen kalemleri istenilen sürede, en kaliteli şekilde temin edebilecek ve en düşük teklif veren firma dikkate alınarak yapılacaktır.</w:t>
      </w:r>
      <w:r>
        <w:rPr>
          <w:rFonts w:cstheme="minorHAnsi"/>
          <w:sz w:val="22"/>
          <w:szCs w:val="22"/>
        </w:rPr>
        <w:t xml:space="preserve"> </w:t>
      </w:r>
    </w:p>
    <w:p w14:paraId="2D2DE7D2" w14:textId="77777777" w:rsidR="00163EE9" w:rsidRPr="00B0315C" w:rsidRDefault="00163EE9" w:rsidP="00163EE9">
      <w:pPr>
        <w:spacing w:line="180" w:lineRule="atLeast"/>
        <w:ind w:right="-114"/>
        <w:jc w:val="both"/>
        <w:rPr>
          <w:rFonts w:cstheme="minorHAnsi"/>
          <w:sz w:val="22"/>
          <w:szCs w:val="22"/>
        </w:rPr>
      </w:pPr>
      <w:r>
        <w:rPr>
          <w:rFonts w:cstheme="minorHAnsi"/>
          <w:sz w:val="22"/>
          <w:szCs w:val="22"/>
        </w:rPr>
        <w:t xml:space="preserve">Önemli not: Teklif veren firma, tüm kalemleri kapsayacak bir teklif sunacaktır. </w:t>
      </w:r>
      <w:r w:rsidRPr="004D3BF9">
        <w:rPr>
          <w:rFonts w:cstheme="minorHAnsi"/>
          <w:b/>
          <w:bCs/>
          <w:sz w:val="22"/>
          <w:szCs w:val="22"/>
          <w:u w:val="single"/>
        </w:rPr>
        <w:t>Kısmi veya opsiyonlu teklif yapan firmanın teklifi geçersiz sayılacaktır.</w:t>
      </w:r>
    </w:p>
    <w:p w14:paraId="55232C7E" w14:textId="77777777" w:rsidR="00163EE9" w:rsidRDefault="00163EE9" w:rsidP="00163EE9">
      <w:pPr>
        <w:spacing w:line="180" w:lineRule="atLeast"/>
        <w:jc w:val="both"/>
        <w:rPr>
          <w:rFonts w:cstheme="minorHAnsi"/>
          <w:sz w:val="22"/>
          <w:szCs w:val="22"/>
        </w:rPr>
      </w:pPr>
    </w:p>
    <w:p w14:paraId="416EC95F" w14:textId="77777777" w:rsidR="00163EE9" w:rsidRPr="00B0315C" w:rsidRDefault="00163EE9" w:rsidP="00163EE9">
      <w:pPr>
        <w:spacing w:line="180" w:lineRule="atLeast"/>
        <w:jc w:val="both"/>
        <w:rPr>
          <w:rFonts w:cstheme="minorHAnsi"/>
          <w:sz w:val="22"/>
          <w:szCs w:val="22"/>
        </w:rPr>
      </w:pPr>
      <w:r w:rsidRPr="00B0315C">
        <w:rPr>
          <w:rFonts w:cstheme="minorHAnsi"/>
          <w:sz w:val="22"/>
          <w:szCs w:val="22"/>
        </w:rPr>
        <w:t>Teklifi olumlu bulunup seçilen firma ile karşılıklı olarak</w:t>
      </w:r>
      <w:r>
        <w:rPr>
          <w:rFonts w:cstheme="minorHAnsi"/>
          <w:sz w:val="22"/>
          <w:szCs w:val="22"/>
        </w:rPr>
        <w:t xml:space="preserve"> sözleşme</w:t>
      </w:r>
      <w:r w:rsidRPr="00B0315C">
        <w:rPr>
          <w:rFonts w:cstheme="minorHAnsi"/>
          <w:sz w:val="22"/>
          <w:szCs w:val="22"/>
        </w:rPr>
        <w:t xml:space="preserve"> imzalanacaktır. </w:t>
      </w:r>
    </w:p>
    <w:p w14:paraId="5230150E" w14:textId="77777777" w:rsidR="00163EE9" w:rsidRPr="00B0315C" w:rsidRDefault="00163EE9" w:rsidP="00163EE9">
      <w:pPr>
        <w:spacing w:line="180" w:lineRule="atLeast"/>
        <w:jc w:val="both"/>
        <w:rPr>
          <w:rFonts w:cstheme="minorHAnsi"/>
          <w:sz w:val="22"/>
          <w:szCs w:val="22"/>
          <w:highlight w:val="yellow"/>
        </w:rPr>
      </w:pPr>
    </w:p>
    <w:p w14:paraId="19A4A83C" w14:textId="77777777" w:rsidR="00163EE9" w:rsidRPr="00B0315C" w:rsidRDefault="00163EE9" w:rsidP="00163EE9">
      <w:pPr>
        <w:spacing w:line="180" w:lineRule="atLeast"/>
        <w:jc w:val="both"/>
        <w:rPr>
          <w:rFonts w:cstheme="minorHAnsi"/>
          <w:b/>
          <w:bCs/>
          <w:sz w:val="22"/>
          <w:szCs w:val="22"/>
        </w:rPr>
      </w:pPr>
      <w:r w:rsidRPr="00B0315C">
        <w:rPr>
          <w:rFonts w:cstheme="minorHAnsi"/>
          <w:sz w:val="22"/>
          <w:szCs w:val="22"/>
        </w:rPr>
        <w:t>Teklifleri olumlu değerlendirilmeyen diğer firmalar elektronik ortam yoluyla bilgilendirileceklerdir.</w:t>
      </w:r>
    </w:p>
    <w:p w14:paraId="5CD6B9B9" w14:textId="77777777" w:rsidR="00163EE9" w:rsidRDefault="00163EE9" w:rsidP="00163EE9">
      <w:pPr>
        <w:spacing w:line="180" w:lineRule="atLeast"/>
        <w:jc w:val="both"/>
        <w:rPr>
          <w:rFonts w:cstheme="minorHAnsi"/>
          <w:b/>
          <w:bCs/>
          <w:sz w:val="22"/>
          <w:szCs w:val="22"/>
        </w:rPr>
      </w:pPr>
    </w:p>
    <w:p w14:paraId="6C7CCD78" w14:textId="77777777" w:rsidR="00163EE9" w:rsidRPr="00B0315C" w:rsidRDefault="00163EE9" w:rsidP="00163EE9">
      <w:pPr>
        <w:spacing w:line="180" w:lineRule="atLeast"/>
        <w:jc w:val="both"/>
        <w:rPr>
          <w:rStyle w:val="Hyperlink"/>
          <w:rFonts w:cstheme="minorHAnsi"/>
          <w:sz w:val="22"/>
          <w:szCs w:val="22"/>
          <w:highlight w:val="yellow"/>
        </w:rPr>
      </w:pPr>
    </w:p>
    <w:p w14:paraId="3E745AED" w14:textId="64E59CA0" w:rsidR="005775F6" w:rsidRDefault="005775F6" w:rsidP="00723E50">
      <w:pPr>
        <w:autoSpaceDE w:val="0"/>
        <w:autoSpaceDN w:val="0"/>
        <w:adjustRightInd w:val="0"/>
        <w:jc w:val="both"/>
        <w:rPr>
          <w:rFonts w:cstheme="minorHAnsi"/>
          <w:b/>
          <w:bCs/>
          <w:color w:val="000000"/>
          <w:sz w:val="22"/>
          <w:szCs w:val="22"/>
        </w:rPr>
      </w:pPr>
    </w:p>
    <w:p w14:paraId="3A7307C0" w14:textId="77777777" w:rsidR="00163EE9" w:rsidRPr="00B0315C" w:rsidRDefault="00163EE9" w:rsidP="00723E50">
      <w:pPr>
        <w:autoSpaceDE w:val="0"/>
        <w:autoSpaceDN w:val="0"/>
        <w:adjustRightInd w:val="0"/>
        <w:jc w:val="both"/>
        <w:rPr>
          <w:rFonts w:cstheme="minorHAnsi"/>
          <w:b/>
          <w:bCs/>
          <w:color w:val="000000"/>
          <w:sz w:val="22"/>
          <w:szCs w:val="22"/>
        </w:rPr>
      </w:pPr>
    </w:p>
    <w:p w14:paraId="6AE148BA" w14:textId="77777777" w:rsidR="00163EE9" w:rsidRDefault="00163EE9" w:rsidP="00163EE9">
      <w:pPr>
        <w:autoSpaceDE w:val="0"/>
        <w:autoSpaceDN w:val="0"/>
        <w:adjustRightInd w:val="0"/>
        <w:jc w:val="both"/>
        <w:rPr>
          <w:rFonts w:cstheme="minorHAnsi"/>
          <w:b/>
          <w:bCs/>
          <w:color w:val="000000"/>
          <w:sz w:val="22"/>
          <w:szCs w:val="22"/>
        </w:rPr>
      </w:pPr>
    </w:p>
    <w:p w14:paraId="397CEE27" w14:textId="069B30E2" w:rsidR="00277FE9" w:rsidRPr="00163EE9" w:rsidRDefault="00163EE9" w:rsidP="00163EE9">
      <w:pPr>
        <w:autoSpaceDE w:val="0"/>
        <w:autoSpaceDN w:val="0"/>
        <w:adjustRightInd w:val="0"/>
        <w:jc w:val="both"/>
        <w:rPr>
          <w:rFonts w:cstheme="minorHAnsi"/>
          <w:b/>
          <w:bCs/>
          <w:color w:val="000000"/>
          <w:sz w:val="22"/>
          <w:szCs w:val="22"/>
        </w:rPr>
      </w:pPr>
      <w:r>
        <w:rPr>
          <w:rFonts w:cstheme="minorHAnsi"/>
          <w:b/>
          <w:bCs/>
          <w:color w:val="000000"/>
          <w:sz w:val="22"/>
          <w:szCs w:val="22"/>
        </w:rPr>
        <w:lastRenderedPageBreak/>
        <w:t xml:space="preserve">ÜRÜNLERİN </w:t>
      </w:r>
      <w:r w:rsidR="00277FE9" w:rsidRPr="00163EE9">
        <w:rPr>
          <w:rFonts w:cstheme="minorHAnsi"/>
          <w:b/>
          <w:bCs/>
          <w:color w:val="000000"/>
          <w:sz w:val="22"/>
          <w:szCs w:val="22"/>
        </w:rPr>
        <w:t xml:space="preserve">TESLİM TARİHİ </w:t>
      </w:r>
      <w:r w:rsidR="00224B06" w:rsidRPr="00163EE9">
        <w:rPr>
          <w:rFonts w:cstheme="minorHAnsi"/>
          <w:b/>
          <w:bCs/>
          <w:color w:val="000000"/>
          <w:sz w:val="22"/>
          <w:szCs w:val="22"/>
        </w:rPr>
        <w:t>VE</w:t>
      </w:r>
      <w:r w:rsidR="00277FE9" w:rsidRPr="00163EE9">
        <w:rPr>
          <w:rFonts w:cstheme="minorHAnsi"/>
          <w:b/>
          <w:bCs/>
          <w:color w:val="000000"/>
          <w:sz w:val="22"/>
          <w:szCs w:val="22"/>
        </w:rPr>
        <w:t xml:space="preserve"> ADRES</w:t>
      </w:r>
      <w:r w:rsidR="00192CBC" w:rsidRPr="00163EE9">
        <w:rPr>
          <w:rFonts w:cstheme="minorHAnsi"/>
          <w:b/>
          <w:bCs/>
          <w:color w:val="000000"/>
          <w:sz w:val="22"/>
          <w:szCs w:val="22"/>
        </w:rPr>
        <w:t>İ</w:t>
      </w:r>
    </w:p>
    <w:p w14:paraId="08C91594" w14:textId="77777777" w:rsidR="00277FE9" w:rsidRPr="00B0315C" w:rsidRDefault="00277FE9" w:rsidP="00277FE9">
      <w:pPr>
        <w:autoSpaceDE w:val="0"/>
        <w:autoSpaceDN w:val="0"/>
        <w:adjustRightInd w:val="0"/>
        <w:jc w:val="both"/>
        <w:rPr>
          <w:rFonts w:cstheme="minorHAnsi"/>
          <w:b/>
          <w:bCs/>
          <w:color w:val="000000"/>
          <w:sz w:val="22"/>
          <w:szCs w:val="22"/>
        </w:rPr>
      </w:pPr>
    </w:p>
    <w:p w14:paraId="3A6518F0" w14:textId="45E65EE4" w:rsidR="00897529" w:rsidRDefault="00481CD1" w:rsidP="00C208E1">
      <w:pPr>
        <w:autoSpaceDE w:val="0"/>
        <w:autoSpaceDN w:val="0"/>
        <w:adjustRightInd w:val="0"/>
        <w:jc w:val="both"/>
        <w:rPr>
          <w:rFonts w:cstheme="minorHAnsi"/>
          <w:sz w:val="22"/>
          <w:szCs w:val="22"/>
        </w:rPr>
      </w:pPr>
      <w:r w:rsidRPr="00B0315C">
        <w:rPr>
          <w:rFonts w:cstheme="minorHAnsi"/>
          <w:sz w:val="22"/>
          <w:szCs w:val="22"/>
        </w:rPr>
        <w:t>Teklifi olumlu bulunan firma</w:t>
      </w:r>
      <w:r w:rsidR="00C101ED">
        <w:rPr>
          <w:rFonts w:cstheme="minorHAnsi"/>
          <w:sz w:val="22"/>
          <w:szCs w:val="22"/>
        </w:rPr>
        <w:t>,</w:t>
      </w:r>
      <w:r w:rsidRPr="00B0315C">
        <w:rPr>
          <w:rFonts w:cstheme="minorHAnsi"/>
          <w:sz w:val="22"/>
          <w:szCs w:val="22"/>
        </w:rPr>
        <w:t xml:space="preserve"> bu </w:t>
      </w:r>
      <w:r w:rsidR="001F12FE" w:rsidRPr="00B0315C">
        <w:rPr>
          <w:rFonts w:cstheme="minorHAnsi"/>
          <w:sz w:val="22"/>
          <w:szCs w:val="22"/>
        </w:rPr>
        <w:t>ürünleri</w:t>
      </w:r>
      <w:r w:rsidRPr="00B0315C">
        <w:rPr>
          <w:rFonts w:cstheme="minorHAnsi"/>
          <w:sz w:val="22"/>
          <w:szCs w:val="22"/>
        </w:rPr>
        <w:t xml:space="preserve"> sağlam ve güvenilir şekilde paketleyip </w:t>
      </w:r>
      <w:r w:rsidR="00914026">
        <w:rPr>
          <w:rFonts w:cstheme="minorHAnsi"/>
          <w:sz w:val="22"/>
          <w:szCs w:val="22"/>
        </w:rPr>
        <w:t>sipariş emirlerine</w:t>
      </w:r>
      <w:r w:rsidR="00F05D6C" w:rsidRPr="00B0315C">
        <w:rPr>
          <w:rFonts w:cstheme="minorHAnsi"/>
          <w:sz w:val="22"/>
          <w:szCs w:val="22"/>
        </w:rPr>
        <w:t xml:space="preserve"> müteakip </w:t>
      </w:r>
      <w:r w:rsidR="003B1446">
        <w:rPr>
          <w:rFonts w:cstheme="minorHAnsi"/>
          <w:sz w:val="22"/>
          <w:szCs w:val="22"/>
        </w:rPr>
        <w:t>4</w:t>
      </w:r>
      <w:r w:rsidR="00F05D6C" w:rsidRPr="00B0315C">
        <w:rPr>
          <w:rFonts w:cstheme="minorHAnsi"/>
          <w:sz w:val="22"/>
          <w:szCs w:val="22"/>
        </w:rPr>
        <w:t xml:space="preserve"> hafta içerisinde </w:t>
      </w:r>
      <w:r w:rsidR="0073560C">
        <w:rPr>
          <w:rFonts w:cstheme="minorHAnsi"/>
          <w:sz w:val="22"/>
          <w:szCs w:val="22"/>
        </w:rPr>
        <w:t>“Expertise France Ankara Program Ofisine”</w:t>
      </w:r>
      <w:r w:rsidR="004918F5">
        <w:rPr>
          <w:rFonts w:cstheme="minorHAnsi"/>
          <w:sz w:val="22"/>
          <w:szCs w:val="22"/>
        </w:rPr>
        <w:t xml:space="preserve"> veya program kapsamında yer alan proje illerindeki program ofislerine</w:t>
      </w:r>
      <w:r w:rsidR="00897529" w:rsidRPr="00B0315C">
        <w:rPr>
          <w:rFonts w:cstheme="minorHAnsi"/>
          <w:sz w:val="22"/>
          <w:szCs w:val="22"/>
        </w:rPr>
        <w:t xml:space="preserve"> </w:t>
      </w:r>
      <w:r w:rsidR="00F05D6C" w:rsidRPr="00B0315C">
        <w:rPr>
          <w:rFonts w:cstheme="minorHAnsi"/>
          <w:sz w:val="22"/>
          <w:szCs w:val="22"/>
        </w:rPr>
        <w:t>teslim edecektir</w:t>
      </w:r>
      <w:r w:rsidR="00206972">
        <w:rPr>
          <w:rFonts w:cstheme="minorHAnsi"/>
          <w:sz w:val="22"/>
          <w:szCs w:val="22"/>
        </w:rPr>
        <w:t>.</w:t>
      </w:r>
    </w:p>
    <w:p w14:paraId="7CA2F4F0" w14:textId="63472DB9" w:rsidR="0073560C" w:rsidRDefault="0073560C" w:rsidP="00C208E1">
      <w:pPr>
        <w:autoSpaceDE w:val="0"/>
        <w:autoSpaceDN w:val="0"/>
        <w:adjustRightInd w:val="0"/>
        <w:jc w:val="both"/>
        <w:rPr>
          <w:rFonts w:cstheme="minorHAnsi"/>
          <w:sz w:val="22"/>
          <w:szCs w:val="22"/>
        </w:rPr>
      </w:pPr>
    </w:p>
    <w:p w14:paraId="3CB1F3D7" w14:textId="16A27045" w:rsidR="0073560C" w:rsidRDefault="0073560C" w:rsidP="00C208E1">
      <w:pPr>
        <w:autoSpaceDE w:val="0"/>
        <w:autoSpaceDN w:val="0"/>
        <w:adjustRightInd w:val="0"/>
        <w:jc w:val="both"/>
        <w:rPr>
          <w:rFonts w:cstheme="minorHAnsi"/>
          <w:sz w:val="22"/>
          <w:szCs w:val="22"/>
        </w:rPr>
      </w:pPr>
      <w:r>
        <w:rPr>
          <w:rFonts w:cstheme="minorHAnsi"/>
          <w:sz w:val="22"/>
          <w:szCs w:val="22"/>
        </w:rPr>
        <w:t xml:space="preserve">EF Ankara Program Ofisi Adresi: </w:t>
      </w:r>
    </w:p>
    <w:p w14:paraId="70B9D0B8" w14:textId="23FF91EE" w:rsidR="0073560C" w:rsidRDefault="0073560C" w:rsidP="00C208E1">
      <w:pPr>
        <w:autoSpaceDE w:val="0"/>
        <w:autoSpaceDN w:val="0"/>
        <w:adjustRightInd w:val="0"/>
        <w:jc w:val="both"/>
        <w:rPr>
          <w:rFonts w:cstheme="minorHAnsi"/>
          <w:sz w:val="22"/>
          <w:szCs w:val="22"/>
        </w:rPr>
      </w:pPr>
      <w:r>
        <w:rPr>
          <w:rFonts w:cstheme="minorHAnsi"/>
          <w:sz w:val="22"/>
          <w:szCs w:val="22"/>
        </w:rPr>
        <w:t>Aziziye Mahallesi, Pak Sokak Portakal Çiçeği Rezidansı 1/23 06680 Çankaya / Ankara</w:t>
      </w:r>
    </w:p>
    <w:p w14:paraId="1E8E1B33" w14:textId="636A6870" w:rsidR="009B0253" w:rsidRDefault="009B0253" w:rsidP="00C208E1">
      <w:pPr>
        <w:autoSpaceDE w:val="0"/>
        <w:autoSpaceDN w:val="0"/>
        <w:adjustRightInd w:val="0"/>
        <w:jc w:val="both"/>
        <w:rPr>
          <w:rFonts w:cstheme="minorHAnsi"/>
          <w:sz w:val="22"/>
          <w:szCs w:val="22"/>
        </w:rPr>
      </w:pPr>
    </w:p>
    <w:p w14:paraId="043586B4" w14:textId="6A01ED35" w:rsidR="009B0253" w:rsidRDefault="009B0253" w:rsidP="00C208E1">
      <w:pPr>
        <w:autoSpaceDE w:val="0"/>
        <w:autoSpaceDN w:val="0"/>
        <w:adjustRightInd w:val="0"/>
        <w:jc w:val="both"/>
        <w:rPr>
          <w:rFonts w:cstheme="minorHAnsi"/>
          <w:sz w:val="22"/>
          <w:szCs w:val="22"/>
        </w:rPr>
      </w:pPr>
      <w:proofErr w:type="spellStart"/>
      <w:r>
        <w:rPr>
          <w:rFonts w:cstheme="minorHAnsi"/>
          <w:sz w:val="22"/>
          <w:szCs w:val="22"/>
        </w:rPr>
        <w:t>Not:</w:t>
      </w:r>
      <w:r w:rsidR="00EF1DAD">
        <w:rPr>
          <w:rFonts w:cstheme="minorHAnsi"/>
          <w:sz w:val="22"/>
          <w:szCs w:val="22"/>
        </w:rPr>
        <w:t>Sözleşme</w:t>
      </w:r>
      <w:proofErr w:type="spellEnd"/>
      <w:r w:rsidR="00EF1DAD">
        <w:rPr>
          <w:rFonts w:cstheme="minorHAnsi"/>
          <w:sz w:val="22"/>
          <w:szCs w:val="22"/>
        </w:rPr>
        <w:t xml:space="preserve"> imzalanmasına müteakip</w:t>
      </w:r>
      <w:r>
        <w:rPr>
          <w:rFonts w:cstheme="minorHAnsi"/>
          <w:sz w:val="22"/>
          <w:szCs w:val="22"/>
        </w:rPr>
        <w:t xml:space="preserve"> İlk Sipariş emrinde aşağıda ye</w:t>
      </w:r>
      <w:r w:rsidR="003A5648">
        <w:rPr>
          <w:rFonts w:cstheme="minorHAnsi"/>
          <w:sz w:val="22"/>
          <w:szCs w:val="22"/>
        </w:rPr>
        <w:t>r alan ekipmanlar “Expertise France Ankara Program Ofisine” satın alınacaktır;</w:t>
      </w:r>
    </w:p>
    <w:p w14:paraId="7A13DEDB" w14:textId="668C06B3" w:rsidR="003A5648" w:rsidRDefault="003A5648" w:rsidP="00C208E1">
      <w:pPr>
        <w:autoSpaceDE w:val="0"/>
        <w:autoSpaceDN w:val="0"/>
        <w:adjustRightInd w:val="0"/>
        <w:jc w:val="both"/>
        <w:rPr>
          <w:rFonts w:cstheme="minorHAnsi"/>
          <w:sz w:val="22"/>
          <w:szCs w:val="22"/>
        </w:rPr>
      </w:pPr>
      <w:r>
        <w:rPr>
          <w:rFonts w:cstheme="minorHAnsi"/>
          <w:sz w:val="22"/>
          <w:szCs w:val="22"/>
        </w:rPr>
        <w:t>13 Adet Dizüstü Bilgisayar</w:t>
      </w:r>
    </w:p>
    <w:p w14:paraId="24E9ED4D" w14:textId="7369B485" w:rsidR="003A5648" w:rsidRDefault="003A5648" w:rsidP="00C208E1">
      <w:pPr>
        <w:autoSpaceDE w:val="0"/>
        <w:autoSpaceDN w:val="0"/>
        <w:adjustRightInd w:val="0"/>
        <w:jc w:val="both"/>
        <w:rPr>
          <w:rFonts w:cstheme="minorHAnsi"/>
          <w:sz w:val="22"/>
          <w:szCs w:val="22"/>
        </w:rPr>
      </w:pPr>
      <w:r>
        <w:rPr>
          <w:rFonts w:cstheme="minorHAnsi"/>
          <w:sz w:val="22"/>
          <w:szCs w:val="22"/>
        </w:rPr>
        <w:t>25 Adet Kablosuz Mouse</w:t>
      </w:r>
    </w:p>
    <w:p w14:paraId="393F53F1" w14:textId="238D91DC" w:rsidR="003A5648" w:rsidRDefault="003A5648" w:rsidP="00C208E1">
      <w:pPr>
        <w:autoSpaceDE w:val="0"/>
        <w:autoSpaceDN w:val="0"/>
        <w:adjustRightInd w:val="0"/>
        <w:jc w:val="both"/>
        <w:rPr>
          <w:rFonts w:cstheme="minorHAnsi"/>
          <w:sz w:val="22"/>
          <w:szCs w:val="22"/>
        </w:rPr>
      </w:pPr>
      <w:r>
        <w:rPr>
          <w:rFonts w:cstheme="minorHAnsi"/>
          <w:sz w:val="22"/>
          <w:szCs w:val="22"/>
        </w:rPr>
        <w:t>10 Adet Klavye &amp; Mouse Seti</w:t>
      </w:r>
    </w:p>
    <w:p w14:paraId="09217AF1" w14:textId="7F0E0951" w:rsidR="003A5648" w:rsidRDefault="003A5648" w:rsidP="00C208E1">
      <w:pPr>
        <w:autoSpaceDE w:val="0"/>
        <w:autoSpaceDN w:val="0"/>
        <w:adjustRightInd w:val="0"/>
        <w:jc w:val="both"/>
        <w:rPr>
          <w:rFonts w:cstheme="minorHAnsi"/>
          <w:sz w:val="22"/>
          <w:szCs w:val="22"/>
        </w:rPr>
      </w:pPr>
      <w:r>
        <w:rPr>
          <w:rFonts w:cstheme="minorHAnsi"/>
          <w:sz w:val="22"/>
          <w:szCs w:val="22"/>
        </w:rPr>
        <w:t xml:space="preserve">20 Adet </w:t>
      </w:r>
      <w:proofErr w:type="spellStart"/>
      <w:r>
        <w:rPr>
          <w:rFonts w:cstheme="minorHAnsi"/>
          <w:sz w:val="22"/>
          <w:szCs w:val="22"/>
        </w:rPr>
        <w:t>Mousepad</w:t>
      </w:r>
      <w:proofErr w:type="spellEnd"/>
    </w:p>
    <w:p w14:paraId="5888725E" w14:textId="63E31F87" w:rsidR="003A5648" w:rsidRDefault="003A5648" w:rsidP="00C208E1">
      <w:pPr>
        <w:autoSpaceDE w:val="0"/>
        <w:autoSpaceDN w:val="0"/>
        <w:adjustRightInd w:val="0"/>
        <w:jc w:val="both"/>
        <w:rPr>
          <w:rFonts w:cstheme="minorHAnsi"/>
          <w:sz w:val="22"/>
          <w:szCs w:val="22"/>
        </w:rPr>
      </w:pPr>
      <w:r>
        <w:rPr>
          <w:rFonts w:cstheme="minorHAnsi"/>
          <w:sz w:val="22"/>
          <w:szCs w:val="22"/>
        </w:rPr>
        <w:t>15 Adet Çoklu Priz</w:t>
      </w:r>
    </w:p>
    <w:p w14:paraId="1B3D6812" w14:textId="26DB8F02" w:rsidR="003A5648" w:rsidRDefault="003A5648" w:rsidP="00C208E1">
      <w:pPr>
        <w:autoSpaceDE w:val="0"/>
        <w:autoSpaceDN w:val="0"/>
        <w:adjustRightInd w:val="0"/>
        <w:jc w:val="both"/>
        <w:rPr>
          <w:rFonts w:cstheme="minorHAnsi"/>
          <w:sz w:val="22"/>
          <w:szCs w:val="22"/>
        </w:rPr>
      </w:pPr>
      <w:r>
        <w:rPr>
          <w:rFonts w:cstheme="minorHAnsi"/>
          <w:sz w:val="22"/>
          <w:szCs w:val="22"/>
        </w:rPr>
        <w:t>12 Adet Mikrofonlu Kulaklık</w:t>
      </w:r>
    </w:p>
    <w:p w14:paraId="500A1020" w14:textId="478A5E4E" w:rsidR="003A5648" w:rsidRDefault="003A5648" w:rsidP="00C208E1">
      <w:pPr>
        <w:autoSpaceDE w:val="0"/>
        <w:autoSpaceDN w:val="0"/>
        <w:adjustRightInd w:val="0"/>
        <w:jc w:val="both"/>
        <w:rPr>
          <w:rFonts w:cstheme="minorHAnsi"/>
          <w:sz w:val="22"/>
          <w:szCs w:val="22"/>
        </w:rPr>
      </w:pPr>
      <w:r>
        <w:rPr>
          <w:rFonts w:cstheme="minorHAnsi"/>
          <w:sz w:val="22"/>
          <w:szCs w:val="22"/>
        </w:rPr>
        <w:t>10 Adet Monitör</w:t>
      </w:r>
    </w:p>
    <w:p w14:paraId="2250B712" w14:textId="1CBE8234" w:rsidR="003A5648" w:rsidRDefault="003A5648" w:rsidP="00C208E1">
      <w:pPr>
        <w:autoSpaceDE w:val="0"/>
        <w:autoSpaceDN w:val="0"/>
        <w:adjustRightInd w:val="0"/>
        <w:jc w:val="both"/>
        <w:rPr>
          <w:rFonts w:cstheme="minorHAnsi"/>
          <w:sz w:val="22"/>
          <w:szCs w:val="22"/>
        </w:rPr>
      </w:pPr>
      <w:r>
        <w:rPr>
          <w:rFonts w:cstheme="minorHAnsi"/>
          <w:sz w:val="22"/>
          <w:szCs w:val="22"/>
        </w:rPr>
        <w:t>11 Adet Cep Telefonu</w:t>
      </w:r>
    </w:p>
    <w:p w14:paraId="5395CACC" w14:textId="6A6B69D7" w:rsidR="003A5648" w:rsidRPr="00B0315C" w:rsidRDefault="003A5648" w:rsidP="00C208E1">
      <w:pPr>
        <w:autoSpaceDE w:val="0"/>
        <w:autoSpaceDN w:val="0"/>
        <w:adjustRightInd w:val="0"/>
        <w:jc w:val="both"/>
        <w:rPr>
          <w:rFonts w:cstheme="minorHAnsi"/>
          <w:sz w:val="22"/>
          <w:szCs w:val="22"/>
        </w:rPr>
      </w:pPr>
      <w:r>
        <w:rPr>
          <w:rFonts w:cstheme="minorHAnsi"/>
          <w:sz w:val="22"/>
          <w:szCs w:val="22"/>
        </w:rPr>
        <w:t xml:space="preserve">1 Adet </w:t>
      </w:r>
      <w:r w:rsidRPr="003A5648">
        <w:rPr>
          <w:rFonts w:cstheme="minorHAnsi"/>
          <w:sz w:val="22"/>
          <w:szCs w:val="22"/>
        </w:rPr>
        <w:t>Çok Fonksiyonlu Renkli Yazıcı</w:t>
      </w:r>
    </w:p>
    <w:p w14:paraId="1A5614BB" w14:textId="4389C57E" w:rsidR="005775F6" w:rsidRDefault="003A5648" w:rsidP="00277FE9">
      <w:pPr>
        <w:autoSpaceDE w:val="0"/>
        <w:autoSpaceDN w:val="0"/>
        <w:adjustRightInd w:val="0"/>
        <w:jc w:val="both"/>
        <w:rPr>
          <w:rFonts w:cstheme="minorHAnsi"/>
          <w:bCs/>
          <w:color w:val="000000"/>
          <w:sz w:val="22"/>
          <w:szCs w:val="22"/>
        </w:rPr>
      </w:pPr>
      <w:r w:rsidRPr="003A5648">
        <w:rPr>
          <w:rFonts w:cstheme="minorHAnsi"/>
          <w:bCs/>
          <w:color w:val="000000"/>
          <w:sz w:val="22"/>
          <w:szCs w:val="22"/>
        </w:rPr>
        <w:t>20 Adet HDMI Kablosu</w:t>
      </w:r>
    </w:p>
    <w:p w14:paraId="176A5B14" w14:textId="32D90BA4" w:rsidR="003A5648" w:rsidRDefault="003A5648" w:rsidP="00277FE9">
      <w:pPr>
        <w:autoSpaceDE w:val="0"/>
        <w:autoSpaceDN w:val="0"/>
        <w:adjustRightInd w:val="0"/>
        <w:jc w:val="both"/>
        <w:rPr>
          <w:rFonts w:cstheme="minorHAnsi"/>
          <w:bCs/>
          <w:color w:val="000000"/>
          <w:sz w:val="22"/>
          <w:szCs w:val="22"/>
        </w:rPr>
      </w:pPr>
      <w:r>
        <w:rPr>
          <w:rFonts w:cstheme="minorHAnsi"/>
          <w:bCs/>
          <w:color w:val="000000"/>
          <w:sz w:val="22"/>
          <w:szCs w:val="22"/>
        </w:rPr>
        <w:t>20 Adet USB Bellek</w:t>
      </w:r>
    </w:p>
    <w:p w14:paraId="4BA06F1D" w14:textId="2534FE31" w:rsidR="003A5648" w:rsidRDefault="003A5648" w:rsidP="00277FE9">
      <w:pPr>
        <w:autoSpaceDE w:val="0"/>
        <w:autoSpaceDN w:val="0"/>
        <w:adjustRightInd w:val="0"/>
        <w:jc w:val="both"/>
        <w:rPr>
          <w:rFonts w:cstheme="minorHAnsi"/>
          <w:bCs/>
          <w:color w:val="000000"/>
          <w:sz w:val="22"/>
          <w:szCs w:val="22"/>
        </w:rPr>
      </w:pPr>
    </w:p>
    <w:p w14:paraId="7D086A13" w14:textId="40D96528" w:rsidR="003A5648" w:rsidRPr="003A5648" w:rsidRDefault="003A5648" w:rsidP="00277FE9">
      <w:pPr>
        <w:autoSpaceDE w:val="0"/>
        <w:autoSpaceDN w:val="0"/>
        <w:adjustRightInd w:val="0"/>
        <w:jc w:val="both"/>
        <w:rPr>
          <w:rFonts w:cstheme="minorHAnsi"/>
          <w:bCs/>
          <w:color w:val="000000"/>
          <w:sz w:val="22"/>
          <w:szCs w:val="22"/>
        </w:rPr>
      </w:pPr>
      <w:r>
        <w:rPr>
          <w:rFonts w:cstheme="minorHAnsi"/>
          <w:bCs/>
          <w:color w:val="000000"/>
          <w:sz w:val="22"/>
          <w:szCs w:val="22"/>
        </w:rPr>
        <w:t>Yukarıda yer alan ekipmanların satın alımından sonra sözleşmede kalan bakiyenin kullanılması kesinlik arz etmemektedir. İhtiyaç olması durumunda firmaya diğer sipariş emirleri gönderilecektir.</w:t>
      </w:r>
    </w:p>
    <w:p w14:paraId="065D23CE" w14:textId="6AB23033" w:rsidR="003A5648" w:rsidRDefault="003A5648" w:rsidP="00277FE9">
      <w:pPr>
        <w:autoSpaceDE w:val="0"/>
        <w:autoSpaceDN w:val="0"/>
        <w:adjustRightInd w:val="0"/>
        <w:spacing w:line="180" w:lineRule="atLeast"/>
        <w:jc w:val="both"/>
        <w:rPr>
          <w:rFonts w:cstheme="minorHAnsi"/>
          <w:sz w:val="22"/>
          <w:szCs w:val="22"/>
        </w:rPr>
      </w:pPr>
    </w:p>
    <w:p w14:paraId="50F00811" w14:textId="77777777" w:rsidR="003A5648" w:rsidRPr="00B0315C" w:rsidRDefault="003A5648" w:rsidP="00277FE9">
      <w:pPr>
        <w:autoSpaceDE w:val="0"/>
        <w:autoSpaceDN w:val="0"/>
        <w:adjustRightInd w:val="0"/>
        <w:spacing w:line="180" w:lineRule="atLeast"/>
        <w:jc w:val="both"/>
        <w:rPr>
          <w:rFonts w:cstheme="minorHAnsi"/>
          <w:sz w:val="22"/>
          <w:szCs w:val="22"/>
        </w:rPr>
      </w:pPr>
    </w:p>
    <w:p w14:paraId="4C99F171" w14:textId="2AB9F839" w:rsidR="00723E50" w:rsidRPr="00163EE9" w:rsidRDefault="00E46E35" w:rsidP="00163EE9">
      <w:pPr>
        <w:autoSpaceDE w:val="0"/>
        <w:autoSpaceDN w:val="0"/>
        <w:adjustRightInd w:val="0"/>
        <w:jc w:val="both"/>
        <w:rPr>
          <w:rFonts w:cstheme="minorHAnsi"/>
          <w:b/>
          <w:bCs/>
          <w:sz w:val="22"/>
          <w:szCs w:val="22"/>
        </w:rPr>
      </w:pPr>
      <w:r w:rsidRPr="00163EE9">
        <w:rPr>
          <w:rFonts w:cstheme="minorHAnsi"/>
          <w:b/>
          <w:bCs/>
          <w:sz w:val="22"/>
          <w:szCs w:val="22"/>
        </w:rPr>
        <w:t xml:space="preserve">İDARİ </w:t>
      </w:r>
      <w:r w:rsidR="00B00D78" w:rsidRPr="00163EE9">
        <w:rPr>
          <w:rFonts w:cstheme="minorHAnsi"/>
          <w:b/>
          <w:bCs/>
          <w:sz w:val="22"/>
          <w:szCs w:val="22"/>
        </w:rPr>
        <w:t xml:space="preserve">VE TEKNİK </w:t>
      </w:r>
      <w:r w:rsidRPr="00163EE9">
        <w:rPr>
          <w:rFonts w:cstheme="minorHAnsi"/>
          <w:b/>
          <w:bCs/>
          <w:sz w:val="22"/>
          <w:szCs w:val="22"/>
        </w:rPr>
        <w:t>KONULAR</w:t>
      </w:r>
    </w:p>
    <w:p w14:paraId="133D424C" w14:textId="77777777" w:rsidR="00E46E35" w:rsidRPr="00B0315C" w:rsidRDefault="00E46E35" w:rsidP="00E46E35">
      <w:pPr>
        <w:pStyle w:val="ListParagraph"/>
        <w:autoSpaceDE w:val="0"/>
        <w:autoSpaceDN w:val="0"/>
        <w:adjustRightInd w:val="0"/>
        <w:ind w:left="432"/>
        <w:jc w:val="both"/>
        <w:rPr>
          <w:rFonts w:cstheme="minorHAnsi"/>
          <w:b/>
          <w:bCs/>
          <w:sz w:val="22"/>
          <w:szCs w:val="22"/>
        </w:rPr>
      </w:pPr>
    </w:p>
    <w:p w14:paraId="107A16EB" w14:textId="0AAF03AE" w:rsidR="009B2494" w:rsidRPr="00163EE9" w:rsidRDefault="00723E50" w:rsidP="00163EE9">
      <w:pPr>
        <w:autoSpaceDE w:val="0"/>
        <w:autoSpaceDN w:val="0"/>
        <w:adjustRightInd w:val="0"/>
        <w:spacing w:line="180" w:lineRule="atLeast"/>
        <w:jc w:val="both"/>
        <w:rPr>
          <w:rFonts w:cstheme="minorHAnsi"/>
          <w:bCs/>
          <w:iCs/>
          <w:sz w:val="22"/>
          <w:szCs w:val="22"/>
        </w:rPr>
      </w:pPr>
      <w:r w:rsidRPr="00B0315C">
        <w:rPr>
          <w:rFonts w:cstheme="minorHAnsi"/>
          <w:sz w:val="22"/>
          <w:szCs w:val="22"/>
        </w:rPr>
        <w:t xml:space="preserve">Bu şartnamede yer alan görevler </w:t>
      </w:r>
      <w:proofErr w:type="spellStart"/>
      <w:r w:rsidR="00211109" w:rsidRPr="00B0315C">
        <w:rPr>
          <w:rFonts w:cstheme="minorHAnsi"/>
          <w:sz w:val="22"/>
          <w:szCs w:val="22"/>
          <w:u w:val="single"/>
        </w:rPr>
        <w:t>Satınalma</w:t>
      </w:r>
      <w:proofErr w:type="spellEnd"/>
      <w:r w:rsidR="00211109" w:rsidRPr="00B0315C">
        <w:rPr>
          <w:rFonts w:cstheme="minorHAnsi"/>
          <w:sz w:val="22"/>
          <w:szCs w:val="22"/>
          <w:u w:val="single"/>
        </w:rPr>
        <w:t xml:space="preserve"> </w:t>
      </w:r>
      <w:r w:rsidR="00AF4D8A" w:rsidRPr="00B0315C">
        <w:rPr>
          <w:rFonts w:cstheme="minorHAnsi"/>
          <w:sz w:val="22"/>
          <w:szCs w:val="22"/>
          <w:u w:val="single"/>
        </w:rPr>
        <w:t>Departmanı</w:t>
      </w:r>
      <w:r w:rsidRPr="00B0315C">
        <w:rPr>
          <w:rFonts w:cstheme="minorHAnsi"/>
          <w:sz w:val="22"/>
          <w:szCs w:val="22"/>
        </w:rPr>
        <w:t xml:space="preserve"> gözetiminde yürütülecektir. Firmalardan içerikle </w:t>
      </w:r>
      <w:r w:rsidR="00B00D78">
        <w:rPr>
          <w:rFonts w:cstheme="minorHAnsi"/>
          <w:sz w:val="22"/>
          <w:szCs w:val="22"/>
        </w:rPr>
        <w:t xml:space="preserve">ve teknik konularla </w:t>
      </w:r>
      <w:r w:rsidRPr="00B0315C">
        <w:rPr>
          <w:rFonts w:cstheme="minorHAnsi"/>
          <w:sz w:val="22"/>
          <w:szCs w:val="22"/>
        </w:rPr>
        <w:t xml:space="preserve">ilgili olası sorularını </w:t>
      </w:r>
      <w:r w:rsidR="00E542D5">
        <w:rPr>
          <w:rFonts w:cstheme="minorHAnsi"/>
          <w:b/>
          <w:bCs/>
          <w:sz w:val="22"/>
          <w:szCs w:val="22"/>
        </w:rPr>
        <w:t>18</w:t>
      </w:r>
      <w:r w:rsidR="003C7F93" w:rsidRPr="00206972">
        <w:rPr>
          <w:rFonts w:cstheme="minorHAnsi"/>
          <w:b/>
          <w:bCs/>
          <w:sz w:val="22"/>
          <w:szCs w:val="22"/>
        </w:rPr>
        <w:t>.</w:t>
      </w:r>
      <w:r w:rsidR="00206972" w:rsidRPr="00206972">
        <w:rPr>
          <w:rFonts w:cstheme="minorHAnsi"/>
          <w:b/>
          <w:bCs/>
          <w:sz w:val="22"/>
          <w:szCs w:val="22"/>
        </w:rPr>
        <w:t>0</w:t>
      </w:r>
      <w:r w:rsidR="0073560C">
        <w:rPr>
          <w:rFonts w:cstheme="minorHAnsi"/>
          <w:b/>
          <w:bCs/>
          <w:sz w:val="22"/>
          <w:szCs w:val="22"/>
        </w:rPr>
        <w:t>4</w:t>
      </w:r>
      <w:r w:rsidR="002B4A73" w:rsidRPr="00206972">
        <w:rPr>
          <w:rFonts w:cstheme="minorHAnsi"/>
          <w:b/>
          <w:bCs/>
          <w:sz w:val="22"/>
          <w:szCs w:val="22"/>
        </w:rPr>
        <w:t>.</w:t>
      </w:r>
      <w:r w:rsidR="003C7F93" w:rsidRPr="00206972">
        <w:rPr>
          <w:rFonts w:cstheme="minorHAnsi"/>
          <w:b/>
          <w:bCs/>
          <w:sz w:val="22"/>
          <w:szCs w:val="22"/>
        </w:rPr>
        <w:t>202</w:t>
      </w:r>
      <w:r w:rsidR="00206972" w:rsidRPr="00206972">
        <w:rPr>
          <w:rFonts w:cstheme="minorHAnsi"/>
          <w:b/>
          <w:bCs/>
          <w:sz w:val="22"/>
          <w:szCs w:val="22"/>
        </w:rPr>
        <w:t>4</w:t>
      </w:r>
      <w:r w:rsidR="003C7F93" w:rsidRPr="00206972">
        <w:rPr>
          <w:rFonts w:cstheme="minorHAnsi"/>
          <w:b/>
          <w:bCs/>
          <w:sz w:val="22"/>
          <w:szCs w:val="22"/>
        </w:rPr>
        <w:t xml:space="preserve"> </w:t>
      </w:r>
      <w:r w:rsidRPr="00B0315C">
        <w:rPr>
          <w:rFonts w:cstheme="minorHAnsi"/>
          <w:b/>
          <w:bCs/>
          <w:sz w:val="22"/>
          <w:szCs w:val="22"/>
        </w:rPr>
        <w:t xml:space="preserve">tarihi saat </w:t>
      </w:r>
      <w:r w:rsidR="003C7F93" w:rsidRPr="00B0315C">
        <w:rPr>
          <w:rFonts w:cstheme="minorHAnsi"/>
          <w:b/>
          <w:bCs/>
          <w:sz w:val="22"/>
          <w:szCs w:val="22"/>
        </w:rPr>
        <w:t>1</w:t>
      </w:r>
      <w:r w:rsidR="0073560C">
        <w:rPr>
          <w:rFonts w:cstheme="minorHAnsi"/>
          <w:b/>
          <w:bCs/>
          <w:sz w:val="22"/>
          <w:szCs w:val="22"/>
        </w:rPr>
        <w:t>2</w:t>
      </w:r>
      <w:r w:rsidRPr="00B0315C">
        <w:rPr>
          <w:rFonts w:cstheme="minorHAnsi"/>
          <w:b/>
          <w:bCs/>
          <w:sz w:val="22"/>
          <w:szCs w:val="22"/>
        </w:rPr>
        <w:t>:</w:t>
      </w:r>
      <w:r w:rsidR="003C7F93" w:rsidRPr="00B0315C">
        <w:rPr>
          <w:rFonts w:cstheme="minorHAnsi"/>
          <w:b/>
          <w:bCs/>
          <w:sz w:val="22"/>
          <w:szCs w:val="22"/>
        </w:rPr>
        <w:t>00’</w:t>
      </w:r>
      <w:r w:rsidR="0073560C">
        <w:rPr>
          <w:rFonts w:cstheme="minorHAnsi"/>
          <w:b/>
          <w:bCs/>
          <w:sz w:val="22"/>
          <w:szCs w:val="22"/>
        </w:rPr>
        <w:t>y</w:t>
      </w:r>
      <w:r w:rsidR="00A955E8" w:rsidRPr="00B0315C">
        <w:rPr>
          <w:rFonts w:cstheme="minorHAnsi"/>
          <w:b/>
          <w:bCs/>
          <w:sz w:val="22"/>
          <w:szCs w:val="22"/>
        </w:rPr>
        <w:t>e</w:t>
      </w:r>
      <w:r w:rsidR="003C7F93" w:rsidRPr="00B0315C">
        <w:rPr>
          <w:rFonts w:cstheme="minorHAnsi"/>
          <w:color w:val="FF0000"/>
          <w:sz w:val="22"/>
          <w:szCs w:val="22"/>
        </w:rPr>
        <w:t xml:space="preserve"> </w:t>
      </w:r>
      <w:r w:rsidRPr="00B0315C">
        <w:rPr>
          <w:rFonts w:cstheme="minorHAnsi"/>
          <w:sz w:val="22"/>
          <w:szCs w:val="22"/>
        </w:rPr>
        <w:t>kadar</w:t>
      </w:r>
      <w:r w:rsidR="00211109" w:rsidRPr="00B0315C">
        <w:rPr>
          <w:rFonts w:cstheme="minorHAnsi"/>
          <w:sz w:val="22"/>
          <w:szCs w:val="22"/>
        </w:rPr>
        <w:t xml:space="preserve"> </w:t>
      </w:r>
      <w:hyperlink r:id="rId8" w:history="1">
        <w:r w:rsidR="00E72B8B" w:rsidRPr="00B0315C">
          <w:rPr>
            <w:rStyle w:val="Hyperlink"/>
            <w:rFonts w:cstheme="minorHAnsi"/>
            <w:sz w:val="22"/>
            <w:szCs w:val="22"/>
          </w:rPr>
          <w:t>procurement-imep@expertisefrance.fr</w:t>
        </w:r>
      </w:hyperlink>
      <w:r w:rsidR="003C7F93" w:rsidRPr="00B0315C">
        <w:rPr>
          <w:rFonts w:cstheme="minorHAnsi"/>
          <w:sz w:val="22"/>
          <w:szCs w:val="22"/>
        </w:rPr>
        <w:t xml:space="preserve"> </w:t>
      </w:r>
      <w:r w:rsidRPr="00B0315C">
        <w:rPr>
          <w:rFonts w:cstheme="minorHAnsi"/>
          <w:sz w:val="22"/>
          <w:szCs w:val="22"/>
        </w:rPr>
        <w:t xml:space="preserve">e-posta </w:t>
      </w:r>
      <w:r w:rsidR="003C7F93" w:rsidRPr="00B0315C">
        <w:rPr>
          <w:rFonts w:cstheme="minorHAnsi"/>
          <w:sz w:val="22"/>
          <w:szCs w:val="22"/>
        </w:rPr>
        <w:t xml:space="preserve">adresine </w:t>
      </w:r>
      <w:r w:rsidRPr="00B0315C">
        <w:rPr>
          <w:rFonts w:cstheme="minorHAnsi"/>
          <w:sz w:val="22"/>
          <w:szCs w:val="22"/>
        </w:rPr>
        <w:t xml:space="preserve">yazılı olarak iletmeleri istenmektedir. </w:t>
      </w:r>
      <w:r w:rsidRPr="00B0315C">
        <w:rPr>
          <w:rFonts w:cstheme="minorHAnsi"/>
          <w:bCs/>
          <w:iCs/>
          <w:sz w:val="22"/>
          <w:szCs w:val="22"/>
        </w:rPr>
        <w:t xml:space="preserve">Gelen sorular ve cevapları e-posta üzerinden tüm teklif alınan firmalarla paylaşılacaktır. </w:t>
      </w:r>
    </w:p>
    <w:p w14:paraId="293C5A5C" w14:textId="2A4D2AE3" w:rsidR="003A5648" w:rsidRDefault="003A5648" w:rsidP="00723E50">
      <w:pPr>
        <w:spacing w:line="180" w:lineRule="atLeast"/>
        <w:jc w:val="both"/>
        <w:rPr>
          <w:rFonts w:cstheme="minorHAnsi"/>
          <w:b/>
          <w:bCs/>
          <w:sz w:val="22"/>
          <w:szCs w:val="22"/>
        </w:rPr>
      </w:pPr>
    </w:p>
    <w:p w14:paraId="6D7316C9" w14:textId="77777777" w:rsidR="003A5648" w:rsidRPr="00B0315C" w:rsidRDefault="003A5648" w:rsidP="00723E50">
      <w:pPr>
        <w:spacing w:line="180" w:lineRule="atLeast"/>
        <w:jc w:val="both"/>
        <w:rPr>
          <w:rFonts w:cstheme="minorHAnsi"/>
          <w:b/>
          <w:bCs/>
          <w:sz w:val="22"/>
          <w:szCs w:val="22"/>
        </w:rPr>
      </w:pPr>
    </w:p>
    <w:p w14:paraId="43AE9F52" w14:textId="38AED7C1" w:rsidR="007A1CD4" w:rsidRPr="00163EE9" w:rsidRDefault="007A1CD4" w:rsidP="00163EE9">
      <w:pPr>
        <w:spacing w:line="180" w:lineRule="atLeast"/>
        <w:jc w:val="both"/>
        <w:rPr>
          <w:rFonts w:cstheme="minorHAnsi"/>
          <w:b/>
          <w:bCs/>
          <w:sz w:val="22"/>
          <w:szCs w:val="22"/>
        </w:rPr>
      </w:pPr>
      <w:r w:rsidRPr="00163EE9">
        <w:rPr>
          <w:rFonts w:cstheme="minorHAnsi"/>
          <w:b/>
          <w:bCs/>
          <w:sz w:val="22"/>
          <w:szCs w:val="22"/>
        </w:rPr>
        <w:t>SÖZLEŞME ÇERÇEVESİ VE SÜRESİ</w:t>
      </w:r>
    </w:p>
    <w:p w14:paraId="1D22EF06" w14:textId="77777777" w:rsidR="007A1CD4" w:rsidRPr="00B0315C" w:rsidRDefault="007A1CD4" w:rsidP="007A1CD4">
      <w:pPr>
        <w:spacing w:line="180" w:lineRule="atLeast"/>
        <w:jc w:val="both"/>
        <w:rPr>
          <w:rFonts w:cstheme="minorHAnsi"/>
          <w:sz w:val="22"/>
          <w:szCs w:val="22"/>
        </w:rPr>
      </w:pPr>
    </w:p>
    <w:p w14:paraId="4AC85D17" w14:textId="07E9313A" w:rsidR="0076160D" w:rsidRDefault="001427FF" w:rsidP="0076160D">
      <w:pPr>
        <w:spacing w:line="180" w:lineRule="atLeast"/>
        <w:jc w:val="both"/>
        <w:rPr>
          <w:rFonts w:cstheme="minorHAnsi"/>
          <w:sz w:val="22"/>
          <w:szCs w:val="22"/>
        </w:rPr>
      </w:pPr>
      <w:r w:rsidRPr="001427FF">
        <w:rPr>
          <w:rFonts w:cstheme="minorHAnsi"/>
          <w:sz w:val="22"/>
          <w:szCs w:val="22"/>
        </w:rPr>
        <w:t>Azami tutar, işbu Sözleşme kapsamında verilen satın alma siparişlerinin ve müteakip sözleşmelerin kümülatif tutarlarının üst sınırına tekabül etmektedir.</w:t>
      </w:r>
      <w:r>
        <w:rPr>
          <w:rFonts w:cstheme="minorHAnsi"/>
          <w:sz w:val="22"/>
          <w:szCs w:val="22"/>
        </w:rPr>
        <w:t xml:space="preserve"> </w:t>
      </w:r>
      <w:r w:rsidRPr="001427FF">
        <w:rPr>
          <w:rFonts w:cstheme="minorHAnsi"/>
          <w:sz w:val="22"/>
          <w:szCs w:val="22"/>
        </w:rPr>
        <w:t>Ancak, bu hiçbir şekilde Expertise France tarafından azami miktarda satın alma yapılacağına dair bir taahhüt olarak yorumlanmamalıdır.</w:t>
      </w:r>
    </w:p>
    <w:p w14:paraId="1AD86CF0" w14:textId="4799C70D" w:rsidR="001427FF" w:rsidRDefault="001427FF" w:rsidP="0076160D">
      <w:pPr>
        <w:spacing w:line="180" w:lineRule="atLeast"/>
        <w:jc w:val="both"/>
        <w:rPr>
          <w:rFonts w:cstheme="minorHAnsi"/>
          <w:sz w:val="22"/>
          <w:szCs w:val="22"/>
        </w:rPr>
      </w:pPr>
    </w:p>
    <w:p w14:paraId="71760EA4" w14:textId="594048A8" w:rsidR="001427FF" w:rsidRPr="00B0315C" w:rsidRDefault="001427FF" w:rsidP="0076160D">
      <w:pPr>
        <w:spacing w:line="180" w:lineRule="atLeast"/>
        <w:jc w:val="both"/>
        <w:rPr>
          <w:rFonts w:cstheme="minorHAnsi"/>
          <w:sz w:val="22"/>
          <w:szCs w:val="22"/>
        </w:rPr>
      </w:pPr>
      <w:r>
        <w:rPr>
          <w:sz w:val="22"/>
          <w:lang w:bidi="tr-TR"/>
        </w:rPr>
        <w:t>Sözleşme</w:t>
      </w:r>
      <w:r w:rsidR="004815D9">
        <w:rPr>
          <w:sz w:val="22"/>
          <w:lang w:bidi="tr-TR"/>
        </w:rPr>
        <w:t>,</w:t>
      </w:r>
      <w:r>
        <w:rPr>
          <w:sz w:val="22"/>
          <w:lang w:bidi="tr-TR"/>
        </w:rPr>
        <w:t xml:space="preserve"> bildirim tarihinden itibaren 12 ay geçerlidir.</w:t>
      </w:r>
    </w:p>
    <w:p w14:paraId="5FC533C6" w14:textId="0F5124DB" w:rsidR="00883933" w:rsidRDefault="00883933" w:rsidP="007A1CD4">
      <w:pPr>
        <w:spacing w:line="180" w:lineRule="atLeast"/>
        <w:jc w:val="both"/>
        <w:rPr>
          <w:rFonts w:cstheme="minorHAnsi"/>
          <w:sz w:val="22"/>
          <w:szCs w:val="22"/>
        </w:rPr>
      </w:pPr>
    </w:p>
    <w:p w14:paraId="1255B307" w14:textId="4F19D81E" w:rsidR="007A1CD4" w:rsidRPr="00163EE9" w:rsidRDefault="007A1CD4" w:rsidP="00163EE9">
      <w:pPr>
        <w:spacing w:line="180" w:lineRule="atLeast"/>
        <w:jc w:val="both"/>
        <w:rPr>
          <w:rFonts w:cstheme="minorHAnsi"/>
          <w:b/>
          <w:bCs/>
          <w:sz w:val="22"/>
          <w:szCs w:val="22"/>
        </w:rPr>
      </w:pPr>
      <w:r w:rsidRPr="00163EE9">
        <w:rPr>
          <w:rFonts w:cstheme="minorHAnsi"/>
          <w:b/>
          <w:bCs/>
          <w:sz w:val="22"/>
          <w:szCs w:val="22"/>
        </w:rPr>
        <w:t>ÖDEME PLANI</w:t>
      </w:r>
    </w:p>
    <w:p w14:paraId="7CC1C1B2" w14:textId="77777777" w:rsidR="007A1CD4" w:rsidRPr="00B0315C" w:rsidRDefault="007A1CD4" w:rsidP="007A1CD4">
      <w:pPr>
        <w:spacing w:line="180" w:lineRule="atLeast"/>
        <w:jc w:val="both"/>
        <w:rPr>
          <w:rFonts w:cstheme="minorHAnsi"/>
          <w:sz w:val="22"/>
          <w:szCs w:val="22"/>
        </w:rPr>
      </w:pPr>
    </w:p>
    <w:p w14:paraId="3030C5AC" w14:textId="3EC5C79A" w:rsidR="007A1CD4" w:rsidRDefault="00BF77B6" w:rsidP="007A1CD4">
      <w:pPr>
        <w:spacing w:line="180" w:lineRule="atLeast"/>
        <w:jc w:val="both"/>
        <w:rPr>
          <w:rFonts w:cstheme="minorHAnsi"/>
          <w:sz w:val="22"/>
          <w:szCs w:val="22"/>
          <w:lang w:bidi="en-US"/>
        </w:rPr>
      </w:pPr>
      <w:r w:rsidRPr="00BF77B6">
        <w:rPr>
          <w:rFonts w:cstheme="minorHAnsi"/>
          <w:sz w:val="22"/>
          <w:szCs w:val="22"/>
          <w:lang w:bidi="en-US"/>
        </w:rPr>
        <w:t>Ödemeler, faturaların her ilg</w:t>
      </w:r>
      <w:r>
        <w:rPr>
          <w:rFonts w:cstheme="minorHAnsi"/>
          <w:sz w:val="22"/>
          <w:szCs w:val="22"/>
          <w:lang w:bidi="en-US"/>
        </w:rPr>
        <w:t>ili siparişin teslimatı sonrası</w:t>
      </w:r>
      <w:r w:rsidRPr="00BF77B6">
        <w:rPr>
          <w:rFonts w:cstheme="minorHAnsi"/>
          <w:sz w:val="22"/>
          <w:szCs w:val="22"/>
          <w:lang w:bidi="en-US"/>
        </w:rPr>
        <w:t xml:space="preserve"> EF Türkiye Program Ofisine iletilmesinden itibaren 30 gün içerisinde gerçekleştirilecektir. Yüklenici, teslim ettiği ürün(</w:t>
      </w:r>
      <w:proofErr w:type="spellStart"/>
      <w:r w:rsidRPr="00BF77B6">
        <w:rPr>
          <w:rFonts w:cstheme="minorHAnsi"/>
          <w:sz w:val="22"/>
          <w:szCs w:val="22"/>
          <w:lang w:bidi="en-US"/>
        </w:rPr>
        <w:t>ler</w:t>
      </w:r>
      <w:proofErr w:type="spellEnd"/>
      <w:r w:rsidRPr="00BF77B6">
        <w:rPr>
          <w:rFonts w:cstheme="minorHAnsi"/>
          <w:sz w:val="22"/>
          <w:szCs w:val="22"/>
          <w:lang w:bidi="en-US"/>
        </w:rPr>
        <w:t>) kadar fatura kesip ödeme alabilecektir.</w:t>
      </w:r>
      <w:r w:rsidR="007A1CD4" w:rsidRPr="00B0315C">
        <w:rPr>
          <w:rFonts w:cstheme="minorHAnsi"/>
          <w:sz w:val="22"/>
          <w:szCs w:val="22"/>
          <w:lang w:bidi="en-US"/>
        </w:rPr>
        <w:t xml:space="preserve"> </w:t>
      </w:r>
    </w:p>
    <w:p w14:paraId="10BFFCF0" w14:textId="0B0890A6" w:rsidR="00ED2B3C" w:rsidRDefault="00ED2B3C" w:rsidP="007A1CD4">
      <w:pPr>
        <w:spacing w:line="180" w:lineRule="atLeast"/>
        <w:jc w:val="both"/>
        <w:rPr>
          <w:rFonts w:cstheme="minorHAnsi"/>
          <w:sz w:val="22"/>
          <w:szCs w:val="22"/>
          <w:lang w:bidi="en-US"/>
        </w:rPr>
      </w:pPr>
    </w:p>
    <w:p w14:paraId="62A1F9F5" w14:textId="77777777" w:rsidR="003A5648" w:rsidRPr="00B0315C" w:rsidRDefault="003A5648" w:rsidP="007A1CD4">
      <w:pPr>
        <w:spacing w:line="180" w:lineRule="atLeast"/>
        <w:jc w:val="both"/>
        <w:rPr>
          <w:rFonts w:cstheme="minorHAnsi"/>
          <w:sz w:val="22"/>
          <w:szCs w:val="22"/>
          <w:lang w:bidi="en-US"/>
        </w:rPr>
      </w:pPr>
    </w:p>
    <w:p w14:paraId="1B29B079" w14:textId="77777777" w:rsidR="00883933" w:rsidRPr="00B0315C" w:rsidRDefault="00883933" w:rsidP="00883933">
      <w:pPr>
        <w:pStyle w:val="ListParagraph"/>
        <w:numPr>
          <w:ilvl w:val="0"/>
          <w:numId w:val="8"/>
        </w:numPr>
        <w:autoSpaceDE w:val="0"/>
        <w:autoSpaceDN w:val="0"/>
        <w:adjustRightInd w:val="0"/>
        <w:ind w:left="284" w:hanging="284"/>
        <w:jc w:val="both"/>
        <w:rPr>
          <w:rFonts w:cstheme="minorHAnsi"/>
          <w:b/>
          <w:bCs/>
          <w:color w:val="000000"/>
          <w:sz w:val="22"/>
          <w:szCs w:val="22"/>
        </w:rPr>
      </w:pPr>
      <w:r w:rsidRPr="00B0315C">
        <w:rPr>
          <w:rFonts w:cstheme="minorHAnsi"/>
          <w:b/>
          <w:bCs/>
          <w:color w:val="000000"/>
          <w:sz w:val="22"/>
          <w:szCs w:val="22"/>
        </w:rPr>
        <w:t>GARANTİ KOŞULLARI</w:t>
      </w:r>
    </w:p>
    <w:p w14:paraId="2963C61C" w14:textId="77777777" w:rsidR="00883933" w:rsidRPr="00B0315C" w:rsidRDefault="00883933" w:rsidP="00883933">
      <w:pPr>
        <w:autoSpaceDE w:val="0"/>
        <w:autoSpaceDN w:val="0"/>
        <w:adjustRightInd w:val="0"/>
        <w:jc w:val="both"/>
        <w:rPr>
          <w:rFonts w:cstheme="minorHAnsi"/>
          <w:b/>
          <w:bCs/>
          <w:color w:val="000000"/>
          <w:sz w:val="22"/>
          <w:szCs w:val="22"/>
        </w:rPr>
      </w:pPr>
    </w:p>
    <w:p w14:paraId="73B3E3D4" w14:textId="77777777" w:rsidR="00883933" w:rsidRDefault="00883933" w:rsidP="00883933">
      <w:pPr>
        <w:autoSpaceDE w:val="0"/>
        <w:autoSpaceDN w:val="0"/>
        <w:adjustRightInd w:val="0"/>
        <w:spacing w:line="180" w:lineRule="atLeast"/>
        <w:jc w:val="both"/>
        <w:rPr>
          <w:rFonts w:cstheme="minorHAnsi"/>
          <w:sz w:val="22"/>
          <w:szCs w:val="22"/>
        </w:rPr>
      </w:pPr>
      <w:r w:rsidRPr="00B0315C">
        <w:rPr>
          <w:rFonts w:cstheme="minorHAnsi"/>
          <w:sz w:val="22"/>
          <w:szCs w:val="22"/>
        </w:rPr>
        <w:t>Tüm ürünler için garanti süresi en az (2) iki yıl olacaktır.</w:t>
      </w:r>
      <w:r w:rsidRPr="00206972">
        <w:rPr>
          <w:rFonts w:cstheme="minorHAnsi"/>
          <w:sz w:val="22"/>
          <w:szCs w:val="22"/>
        </w:rPr>
        <w:t xml:space="preserve"> Garanti süresince kullanıcı hataları dışındaki bakım, onarım ve yedek parçadan hiçbir ücret talep edilmeyecektir. Bu garanti, Üretici ve Türkiye temsilcisi ve varsa yetki verilen yüklenici firma tarafından verilecektir. Garanti süresince bakım, onarım ve yedek parçadan hiçbir ücret talep edilmeyecektir. Cihazın hiçbir parçası herhangi bir gerekçe ile iki yıllık garanti süresince garantiden ayrı tutulamaz.</w:t>
      </w:r>
      <w:r>
        <w:rPr>
          <w:rFonts w:cstheme="minorHAnsi"/>
          <w:sz w:val="22"/>
          <w:szCs w:val="22"/>
        </w:rPr>
        <w:t xml:space="preserve"> </w:t>
      </w:r>
      <w:r w:rsidRPr="00B0315C">
        <w:rPr>
          <w:rFonts w:cstheme="minorHAnsi"/>
          <w:sz w:val="22"/>
          <w:szCs w:val="22"/>
        </w:rPr>
        <w:t xml:space="preserve">Ürün veya ürünlerin bozuk çıkması ya da kullanıcıdan kaynaklanmayan nedenlerle bozulması durumlarında firma ücretsiz olarak ürünleri yenileyecek ve son kullanıcıya kendisi ulaştıracaktır. </w:t>
      </w:r>
      <w:r w:rsidRPr="0096492C">
        <w:rPr>
          <w:rFonts w:cstheme="minorHAnsi"/>
          <w:sz w:val="22"/>
          <w:szCs w:val="22"/>
        </w:rPr>
        <w:t>Değiştirilen veya onarılan tüm kalemler için garanti süresi, değiştirme veya onarımın proje yöneticisini tatmin edecek şekilde yapıldığı tarihten itibaren yeniden başlayacaktır.</w:t>
      </w:r>
    </w:p>
    <w:p w14:paraId="57383D0B" w14:textId="12CE1648" w:rsidR="00883933" w:rsidRDefault="00883933" w:rsidP="00883933">
      <w:pPr>
        <w:autoSpaceDE w:val="0"/>
        <w:autoSpaceDN w:val="0"/>
        <w:adjustRightInd w:val="0"/>
        <w:spacing w:line="180" w:lineRule="atLeast"/>
        <w:jc w:val="both"/>
        <w:rPr>
          <w:rFonts w:ascii="Calibri" w:hAnsi="Calibri" w:cs="Calibri"/>
          <w:sz w:val="22"/>
          <w:lang w:bidi="en-US"/>
        </w:rPr>
      </w:pPr>
      <w:r>
        <w:rPr>
          <w:rFonts w:cstheme="minorHAnsi"/>
          <w:sz w:val="22"/>
          <w:szCs w:val="22"/>
        </w:rPr>
        <w:t xml:space="preserve">İhaleyi kazanan firma teslim ettiği tüm ürünlere ilişkin </w:t>
      </w:r>
      <w:r w:rsidRPr="00B0315C">
        <w:rPr>
          <w:rFonts w:ascii="Calibri" w:hAnsi="Calibri" w:cs="Calibri"/>
          <w:sz w:val="22"/>
          <w:lang w:bidi="en-US"/>
        </w:rPr>
        <w:t xml:space="preserve">Garanti Belgesi </w:t>
      </w:r>
      <w:r>
        <w:rPr>
          <w:rFonts w:ascii="Calibri" w:hAnsi="Calibri" w:cs="Calibri"/>
          <w:sz w:val="22"/>
          <w:lang w:bidi="en-US"/>
        </w:rPr>
        <w:t>veya onun yerini alan resmi doküman sunacaktır</w:t>
      </w:r>
      <w:r w:rsidRPr="00B0315C">
        <w:rPr>
          <w:rFonts w:ascii="Calibri" w:hAnsi="Calibri" w:cs="Calibri"/>
          <w:sz w:val="22"/>
          <w:lang w:bidi="en-US"/>
        </w:rPr>
        <w:t>.</w:t>
      </w:r>
      <w:r>
        <w:rPr>
          <w:rFonts w:ascii="Calibri" w:hAnsi="Calibri" w:cs="Calibri"/>
          <w:sz w:val="22"/>
          <w:lang w:bidi="en-US"/>
        </w:rPr>
        <w:t xml:space="preserve"> </w:t>
      </w:r>
      <w:r w:rsidRPr="00B0315C">
        <w:rPr>
          <w:rFonts w:ascii="Calibri" w:hAnsi="Calibri" w:cs="Calibri"/>
          <w:sz w:val="22"/>
          <w:lang w:bidi="en-US"/>
        </w:rPr>
        <w:t>Garanti belgesi ile satılması zorunlu olan ürünlere ait imalatçı veya ithalatçılar tarafından ithal ettikleri veya ürettikleri sanayi malları için düzenledikleri onaylı garanti belgesi her ürün için ayrı ayrı teslim edilecektir</w:t>
      </w:r>
      <w:r>
        <w:rPr>
          <w:rFonts w:ascii="Calibri" w:hAnsi="Calibri" w:cs="Calibri"/>
          <w:sz w:val="22"/>
          <w:lang w:bidi="en-US"/>
        </w:rPr>
        <w:t>.</w:t>
      </w:r>
    </w:p>
    <w:p w14:paraId="49BFEA2F" w14:textId="77777777" w:rsidR="00276A0A" w:rsidRDefault="00276A0A" w:rsidP="00883933">
      <w:pPr>
        <w:autoSpaceDE w:val="0"/>
        <w:autoSpaceDN w:val="0"/>
        <w:adjustRightInd w:val="0"/>
        <w:spacing w:line="180" w:lineRule="atLeast"/>
        <w:jc w:val="both"/>
        <w:rPr>
          <w:rFonts w:ascii="Calibri" w:hAnsi="Calibri" w:cs="Calibri"/>
          <w:sz w:val="22"/>
          <w:lang w:bidi="en-US"/>
        </w:rPr>
      </w:pPr>
    </w:p>
    <w:p w14:paraId="1150E097" w14:textId="77777777" w:rsidR="00276A0A" w:rsidRDefault="00276A0A" w:rsidP="00883933">
      <w:pPr>
        <w:autoSpaceDE w:val="0"/>
        <w:autoSpaceDN w:val="0"/>
        <w:adjustRightInd w:val="0"/>
        <w:spacing w:line="180" w:lineRule="atLeast"/>
        <w:jc w:val="both"/>
        <w:rPr>
          <w:rFonts w:ascii="Calibri" w:hAnsi="Calibri" w:cs="Calibri"/>
          <w:sz w:val="22"/>
          <w:lang w:bidi="en-US"/>
        </w:rPr>
      </w:pPr>
    </w:p>
    <w:p w14:paraId="66C4BC0C" w14:textId="77777777" w:rsidR="00276A0A" w:rsidRPr="00B0315C" w:rsidRDefault="00276A0A" w:rsidP="00276A0A">
      <w:pPr>
        <w:tabs>
          <w:tab w:val="left" w:pos="3686"/>
        </w:tabs>
        <w:jc w:val="both"/>
        <w:rPr>
          <w:rFonts w:ascii="Calibri" w:hAnsi="Calibri" w:cs="Calibri"/>
          <w:b/>
          <w:bCs/>
          <w:sz w:val="22"/>
          <w:szCs w:val="22"/>
        </w:rPr>
      </w:pPr>
      <w:r w:rsidRPr="00B0315C">
        <w:rPr>
          <w:rFonts w:ascii="Calibri" w:hAnsi="Calibri" w:cs="Calibri"/>
          <w:b/>
          <w:sz w:val="22"/>
          <w:lang w:bidi="en-US"/>
        </w:rPr>
        <w:t>GENEL ŞARTLAR</w:t>
      </w:r>
    </w:p>
    <w:p w14:paraId="246F053B" w14:textId="77777777" w:rsidR="00276A0A" w:rsidRPr="00B0315C" w:rsidRDefault="00276A0A" w:rsidP="00276A0A">
      <w:pPr>
        <w:tabs>
          <w:tab w:val="left" w:pos="3686"/>
        </w:tabs>
        <w:jc w:val="both"/>
        <w:rPr>
          <w:rFonts w:ascii="Calibri" w:hAnsi="Calibri" w:cs="Calibri"/>
          <w:b/>
          <w:bCs/>
          <w:sz w:val="22"/>
          <w:szCs w:val="22"/>
        </w:rPr>
      </w:pPr>
    </w:p>
    <w:p w14:paraId="52287F5A" w14:textId="77777777" w:rsidR="00276A0A" w:rsidRPr="00B0315C" w:rsidRDefault="00276A0A" w:rsidP="00276A0A">
      <w:pPr>
        <w:pStyle w:val="ListParagraph"/>
        <w:numPr>
          <w:ilvl w:val="0"/>
          <w:numId w:val="12"/>
        </w:numPr>
        <w:tabs>
          <w:tab w:val="left" w:pos="3686"/>
        </w:tabs>
        <w:ind w:left="567" w:hanging="425"/>
        <w:jc w:val="both"/>
        <w:rPr>
          <w:rFonts w:ascii="Calibri" w:hAnsi="Calibri" w:cs="Calibri"/>
          <w:sz w:val="22"/>
          <w:lang w:bidi="en-US"/>
        </w:rPr>
      </w:pPr>
      <w:r w:rsidRPr="00B0315C">
        <w:rPr>
          <w:rFonts w:ascii="Calibri" w:hAnsi="Calibri" w:cs="Calibri"/>
          <w:sz w:val="22"/>
          <w:lang w:bidi="en-US"/>
        </w:rPr>
        <w:t>Cihazlar, kataloglarında üreticiler tarafından belirtilen standart aksesuarları, bağlantı parçaları, bağlantı kabloları ve emniyetli çalıştırılması için gerekli aksesuarları ile eksiksiz olarak verilmelidir.</w:t>
      </w:r>
    </w:p>
    <w:p w14:paraId="7CCC793A" w14:textId="77777777" w:rsidR="00163EE9" w:rsidRPr="00163EE9" w:rsidRDefault="00276A0A" w:rsidP="00163EE9">
      <w:pPr>
        <w:pStyle w:val="ListParagraph"/>
        <w:numPr>
          <w:ilvl w:val="0"/>
          <w:numId w:val="12"/>
        </w:numPr>
        <w:tabs>
          <w:tab w:val="left" w:pos="3686"/>
        </w:tabs>
        <w:ind w:left="567" w:hanging="425"/>
        <w:jc w:val="both"/>
        <w:rPr>
          <w:rFonts w:ascii="Calibri" w:hAnsi="Calibri" w:cs="Calibri"/>
          <w:sz w:val="22"/>
          <w:szCs w:val="22"/>
        </w:rPr>
      </w:pPr>
      <w:r w:rsidRPr="00B0315C">
        <w:rPr>
          <w:rFonts w:ascii="Calibri" w:hAnsi="Calibri" w:cs="Calibri"/>
          <w:sz w:val="22"/>
          <w:szCs w:val="22"/>
        </w:rPr>
        <w:t>Şartnamede belirtilen tüm ürünler ile ilgili yapım ve işçilik kusurları bulunmamalıdır. Tüm donanımları ve bu donanımlarda kullanılacak cihaz ve malzemeleri ile birlikte, yeni ve kullanılmamış, bütün yüzeyleri düzgün, yüzeylerde çapak, boşluk, ezik, boya kabarcığı gibi imalat hataları bulunmamalıdır</w:t>
      </w:r>
      <w:r w:rsidRPr="00B0315C">
        <w:rPr>
          <w:rFonts w:ascii="Calibri" w:hAnsi="Calibri" w:cs="Calibri"/>
          <w:sz w:val="22"/>
          <w:lang w:bidi="en-US"/>
        </w:rPr>
        <w:t xml:space="preserve">. </w:t>
      </w:r>
    </w:p>
    <w:p w14:paraId="07398BD2" w14:textId="3B56677A" w:rsidR="00883933" w:rsidRPr="00163EE9" w:rsidRDefault="00163EE9" w:rsidP="00163EE9">
      <w:pPr>
        <w:pStyle w:val="ListParagraph"/>
        <w:numPr>
          <w:ilvl w:val="0"/>
          <w:numId w:val="12"/>
        </w:numPr>
        <w:tabs>
          <w:tab w:val="left" w:pos="3686"/>
        </w:tabs>
        <w:ind w:left="567" w:hanging="425"/>
        <w:jc w:val="both"/>
        <w:rPr>
          <w:rFonts w:ascii="Calibri" w:hAnsi="Calibri" w:cs="Calibri"/>
          <w:sz w:val="22"/>
          <w:szCs w:val="22"/>
        </w:rPr>
      </w:pPr>
      <w:r w:rsidRPr="00163EE9">
        <w:rPr>
          <w:rFonts w:ascii="Calibri" w:hAnsi="Calibri" w:cs="Calibri"/>
          <w:sz w:val="22"/>
          <w:szCs w:val="22"/>
        </w:rPr>
        <w:t xml:space="preserve"> </w:t>
      </w:r>
      <w:r w:rsidR="00276A0A" w:rsidRPr="00163EE9">
        <w:rPr>
          <w:rFonts w:ascii="Calibri" w:hAnsi="Calibri" w:cs="Calibri"/>
          <w:sz w:val="22"/>
          <w:szCs w:val="22"/>
        </w:rPr>
        <w:t>İhtiyaç duyulan ekipmanlar için Kullanım Kitapçığı verilecektir</w:t>
      </w:r>
    </w:p>
    <w:p w14:paraId="7792BC76" w14:textId="77777777" w:rsidR="003A5648" w:rsidRPr="00163EE9" w:rsidRDefault="003A5648" w:rsidP="00883933">
      <w:pPr>
        <w:autoSpaceDE w:val="0"/>
        <w:autoSpaceDN w:val="0"/>
        <w:adjustRightInd w:val="0"/>
        <w:spacing w:line="180" w:lineRule="atLeast"/>
        <w:jc w:val="both"/>
        <w:rPr>
          <w:rFonts w:ascii="Calibri" w:hAnsi="Calibri" w:cs="Calibri"/>
          <w:sz w:val="22"/>
          <w:szCs w:val="22"/>
        </w:rPr>
      </w:pPr>
    </w:p>
    <w:p w14:paraId="5B99CAD6" w14:textId="21343564" w:rsidR="00883933" w:rsidRPr="009E3F00" w:rsidRDefault="00883933" w:rsidP="009E3F00">
      <w:pPr>
        <w:spacing w:line="180" w:lineRule="atLeast"/>
        <w:jc w:val="both"/>
        <w:rPr>
          <w:rFonts w:cstheme="minorHAnsi"/>
          <w:b/>
          <w:bCs/>
          <w:sz w:val="22"/>
          <w:szCs w:val="22"/>
        </w:rPr>
      </w:pPr>
      <w:r w:rsidRPr="009E3F00">
        <w:rPr>
          <w:rFonts w:cstheme="minorHAnsi"/>
          <w:b/>
          <w:bCs/>
          <w:sz w:val="22"/>
          <w:szCs w:val="22"/>
        </w:rPr>
        <w:t>GİZLİLİK</w:t>
      </w:r>
    </w:p>
    <w:p w14:paraId="3787D6F2" w14:textId="77777777" w:rsidR="00723E50" w:rsidRPr="00B0315C" w:rsidRDefault="00723E50" w:rsidP="00723E50">
      <w:pPr>
        <w:spacing w:line="180" w:lineRule="atLeast"/>
        <w:jc w:val="both"/>
        <w:rPr>
          <w:rFonts w:cstheme="minorHAnsi"/>
          <w:sz w:val="22"/>
          <w:szCs w:val="22"/>
        </w:rPr>
      </w:pPr>
    </w:p>
    <w:p w14:paraId="714DD54E" w14:textId="77777777" w:rsidR="00723E50" w:rsidRPr="00B0315C" w:rsidRDefault="00723E50" w:rsidP="00723E50">
      <w:pPr>
        <w:spacing w:line="180" w:lineRule="atLeast"/>
        <w:jc w:val="both"/>
        <w:rPr>
          <w:rFonts w:cstheme="minorHAnsi"/>
          <w:sz w:val="22"/>
          <w:szCs w:val="22"/>
        </w:rPr>
      </w:pPr>
      <w:r w:rsidRPr="00B0315C">
        <w:rPr>
          <w:rFonts w:cstheme="minorHAnsi"/>
          <w:sz w:val="22"/>
          <w:szCs w:val="22"/>
        </w:rPr>
        <w:t xml:space="preserve">Tüm değerlendirme prosedürü gizlidir ve Expertise </w:t>
      </w:r>
      <w:proofErr w:type="spellStart"/>
      <w:r w:rsidRPr="00B0315C">
        <w:rPr>
          <w:rFonts w:cstheme="minorHAnsi"/>
          <w:sz w:val="22"/>
          <w:szCs w:val="22"/>
        </w:rPr>
        <w:t>France’ın</w:t>
      </w:r>
      <w:proofErr w:type="spellEnd"/>
      <w:r w:rsidRPr="00B0315C">
        <w:rPr>
          <w:rFonts w:cstheme="minorHAnsi"/>
          <w:sz w:val="22"/>
          <w:szCs w:val="22"/>
        </w:rPr>
        <w:t xml:space="preserve"> belgelere erişim mevzuatına tabidir.  </w:t>
      </w:r>
    </w:p>
    <w:p w14:paraId="51FD17E8" w14:textId="77777777" w:rsidR="00723E50" w:rsidRPr="00B0315C" w:rsidRDefault="00723E50" w:rsidP="00723E50">
      <w:pPr>
        <w:spacing w:line="180" w:lineRule="atLeast"/>
        <w:jc w:val="both"/>
        <w:rPr>
          <w:rFonts w:cstheme="minorHAnsi"/>
          <w:sz w:val="22"/>
          <w:szCs w:val="22"/>
        </w:rPr>
      </w:pPr>
    </w:p>
    <w:p w14:paraId="758B01CF" w14:textId="73D4C4B8" w:rsidR="00723E50" w:rsidRPr="00B0315C" w:rsidRDefault="00723E50" w:rsidP="00723E50">
      <w:pPr>
        <w:spacing w:line="180" w:lineRule="atLeast"/>
        <w:jc w:val="both"/>
        <w:rPr>
          <w:rFonts w:cstheme="minorHAnsi"/>
          <w:sz w:val="22"/>
          <w:szCs w:val="22"/>
        </w:rPr>
      </w:pPr>
      <w:r w:rsidRPr="00B0315C">
        <w:rPr>
          <w:rFonts w:cstheme="minorHAnsi"/>
          <w:sz w:val="22"/>
          <w:szCs w:val="22"/>
        </w:rPr>
        <w:t>Değerlendirme raporları ve yazılı kayıtlar sadece resmi kullanım içindir ve ne isteklilere ne de Expertise France dışındaki herhangi bir tarafa iletilemez.</w:t>
      </w:r>
    </w:p>
    <w:p w14:paraId="74D47D48" w14:textId="77777777" w:rsidR="003A5648" w:rsidRPr="00B0315C" w:rsidRDefault="003A5648" w:rsidP="00723E50">
      <w:pPr>
        <w:spacing w:line="180" w:lineRule="atLeast"/>
        <w:jc w:val="both"/>
        <w:rPr>
          <w:rFonts w:cstheme="minorHAnsi"/>
          <w:sz w:val="22"/>
          <w:szCs w:val="22"/>
        </w:rPr>
      </w:pPr>
    </w:p>
    <w:p w14:paraId="2AE704AF" w14:textId="0191CB5E" w:rsidR="00723E50" w:rsidRPr="009E3F00" w:rsidRDefault="00723E50" w:rsidP="009E3F00">
      <w:pPr>
        <w:spacing w:line="180" w:lineRule="atLeast"/>
        <w:jc w:val="both"/>
        <w:rPr>
          <w:rFonts w:cstheme="minorHAnsi"/>
          <w:b/>
          <w:bCs/>
          <w:sz w:val="22"/>
          <w:szCs w:val="22"/>
        </w:rPr>
      </w:pPr>
      <w:r w:rsidRPr="009E3F00">
        <w:rPr>
          <w:rFonts w:cstheme="minorHAnsi"/>
          <w:b/>
          <w:bCs/>
          <w:sz w:val="22"/>
          <w:szCs w:val="22"/>
        </w:rPr>
        <w:t>ETİK KURALLAR</w:t>
      </w:r>
    </w:p>
    <w:p w14:paraId="7BAB688A" w14:textId="77777777" w:rsidR="00723E50" w:rsidRPr="00B0315C" w:rsidRDefault="00723E50" w:rsidP="00723E50">
      <w:pPr>
        <w:spacing w:line="180" w:lineRule="atLeast"/>
        <w:jc w:val="both"/>
        <w:rPr>
          <w:rFonts w:cstheme="minorHAnsi"/>
          <w:sz w:val="22"/>
          <w:szCs w:val="22"/>
        </w:rPr>
      </w:pPr>
    </w:p>
    <w:p w14:paraId="79D67475" w14:textId="00EA164F" w:rsidR="00723E50" w:rsidRPr="00B0315C" w:rsidRDefault="00723E50" w:rsidP="00723E50">
      <w:pPr>
        <w:spacing w:line="180" w:lineRule="atLeast"/>
        <w:jc w:val="both"/>
        <w:rPr>
          <w:rFonts w:cstheme="minorHAnsi"/>
          <w:sz w:val="22"/>
          <w:szCs w:val="22"/>
        </w:rPr>
      </w:pPr>
      <w:r w:rsidRPr="00B0315C">
        <w:rPr>
          <w:rFonts w:cstheme="minorHAnsi"/>
          <w:sz w:val="22"/>
          <w:szCs w:val="22"/>
        </w:rPr>
        <w:t xml:space="preserve">EF, sözleşme kapsamında gerçekleştirilecek görevlere katkı ve onay sağlayacaktır. </w:t>
      </w:r>
    </w:p>
    <w:p w14:paraId="333EB64C" w14:textId="77777777" w:rsidR="00723E50" w:rsidRPr="00B0315C" w:rsidRDefault="00723E50" w:rsidP="00723E50">
      <w:pPr>
        <w:spacing w:line="180" w:lineRule="atLeast"/>
        <w:jc w:val="both"/>
        <w:rPr>
          <w:rFonts w:cstheme="minorHAnsi"/>
          <w:sz w:val="22"/>
          <w:szCs w:val="22"/>
        </w:rPr>
      </w:pPr>
    </w:p>
    <w:p w14:paraId="07E45CF3" w14:textId="77777777" w:rsidR="00723E50" w:rsidRPr="00B0315C" w:rsidRDefault="00723E50" w:rsidP="00723E50">
      <w:pPr>
        <w:spacing w:line="180" w:lineRule="atLeast"/>
        <w:jc w:val="both"/>
        <w:rPr>
          <w:rFonts w:cstheme="minorHAnsi"/>
          <w:b/>
          <w:bCs/>
          <w:sz w:val="22"/>
          <w:szCs w:val="22"/>
        </w:rPr>
      </w:pPr>
      <w:r w:rsidRPr="00B0315C">
        <w:rPr>
          <w:rFonts w:cstheme="minorHAnsi"/>
          <w:sz w:val="22"/>
          <w:szCs w:val="22"/>
        </w:rPr>
        <w:t xml:space="preserve">Expertise France, hizmet aldığı firmanın iş takvimine uyacak şekilde teknik olarak mümkün olan en makul sürede taleplerini firmaya teslime ve ortak iş takvimine riayet etmeye taahhüt eder. </w:t>
      </w:r>
    </w:p>
    <w:p w14:paraId="5ECE99DC" w14:textId="77777777" w:rsidR="00723E50" w:rsidRPr="00B0315C" w:rsidRDefault="00723E50" w:rsidP="00723E50">
      <w:pPr>
        <w:spacing w:line="180" w:lineRule="atLeast"/>
        <w:jc w:val="both"/>
        <w:rPr>
          <w:rFonts w:cstheme="minorHAnsi"/>
          <w:b/>
          <w:bCs/>
          <w:sz w:val="22"/>
          <w:szCs w:val="22"/>
        </w:rPr>
      </w:pPr>
    </w:p>
    <w:p w14:paraId="36F186FB" w14:textId="77777777" w:rsidR="00723E50" w:rsidRPr="00B0315C" w:rsidRDefault="00723E50" w:rsidP="00723E50">
      <w:pPr>
        <w:spacing w:line="180" w:lineRule="atLeast"/>
        <w:jc w:val="both"/>
        <w:rPr>
          <w:rFonts w:cstheme="minorHAnsi"/>
          <w:b/>
          <w:bCs/>
          <w:sz w:val="22"/>
          <w:szCs w:val="22"/>
        </w:rPr>
      </w:pPr>
      <w:r w:rsidRPr="00B0315C">
        <w:rPr>
          <w:rFonts w:cstheme="minorHAnsi"/>
          <w:sz w:val="22"/>
          <w:szCs w:val="22"/>
        </w:rPr>
        <w:t xml:space="preserve">Expertise France, kendisi ve ana sözleşme yöneticisi arasına giren taşeron firmaların varlığı ile ilgili sözleşme imzalanmadan önce bilgilendirilme, bu firma veya firmalarla çalışmayı kabul veya reddetme haklarını saklı tutar. </w:t>
      </w:r>
    </w:p>
    <w:p w14:paraId="6AD420E6" w14:textId="77777777" w:rsidR="00723E50" w:rsidRPr="00B0315C" w:rsidRDefault="00723E50" w:rsidP="00723E50">
      <w:pPr>
        <w:spacing w:line="180" w:lineRule="atLeast"/>
        <w:jc w:val="both"/>
        <w:rPr>
          <w:rFonts w:cstheme="minorHAnsi"/>
          <w:b/>
          <w:bCs/>
          <w:sz w:val="22"/>
          <w:szCs w:val="22"/>
        </w:rPr>
      </w:pPr>
    </w:p>
    <w:p w14:paraId="6290F191" w14:textId="687907E3" w:rsidR="00095176" w:rsidRPr="00B0315C" w:rsidRDefault="00723E50" w:rsidP="00723E50">
      <w:pPr>
        <w:spacing w:line="180" w:lineRule="atLeast"/>
        <w:jc w:val="both"/>
        <w:rPr>
          <w:rFonts w:cstheme="minorHAnsi"/>
          <w:sz w:val="22"/>
          <w:szCs w:val="22"/>
        </w:rPr>
      </w:pPr>
      <w:r w:rsidRPr="00B0315C">
        <w:rPr>
          <w:rFonts w:cstheme="minorHAnsi"/>
          <w:sz w:val="22"/>
          <w:szCs w:val="22"/>
        </w:rPr>
        <w:t xml:space="preserve">Sözleşme yapılan firma, çıktıların teslimi sürecinde EF tarafından görevlendiren uzman ile düzenli olarak iletişimde olmayı, bilgi ve fikir alışverişinde bulunmayı, çıktıların teslim tarihine göre hangi </w:t>
      </w:r>
      <w:r w:rsidRPr="00B0315C">
        <w:rPr>
          <w:rFonts w:cstheme="minorHAnsi"/>
          <w:sz w:val="22"/>
          <w:szCs w:val="22"/>
        </w:rPr>
        <w:lastRenderedPageBreak/>
        <w:t xml:space="preserve">gelişim aşamasında olduğunu, süreci etkileyecek herhangi bir gecikmeyi ve telafinin nasıl yapılacağı konusunda uzmanı zamanında bilgilendirmeyi taahhüt eder. </w:t>
      </w:r>
    </w:p>
    <w:p w14:paraId="0672E025" w14:textId="1DF22A76" w:rsidR="00D30FA9" w:rsidRDefault="00D30FA9" w:rsidP="00262EA5">
      <w:pPr>
        <w:spacing w:line="180" w:lineRule="atLeast"/>
        <w:jc w:val="both"/>
        <w:rPr>
          <w:rFonts w:cstheme="minorHAnsi"/>
          <w:sz w:val="22"/>
          <w:szCs w:val="22"/>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2"/>
        <w:gridCol w:w="6187"/>
      </w:tblGrid>
      <w:tr w:rsidR="00B0700E" w:rsidRPr="00FE5C39" w14:paraId="364DCA53" w14:textId="77777777" w:rsidTr="001E1B80">
        <w:trPr>
          <w:trHeight w:val="596"/>
        </w:trPr>
        <w:tc>
          <w:tcPr>
            <w:tcW w:w="9219" w:type="dxa"/>
            <w:gridSpan w:val="2"/>
            <w:vAlign w:val="center"/>
          </w:tcPr>
          <w:p w14:paraId="7ACD6FFA" w14:textId="77777777" w:rsidR="00B0700E" w:rsidRPr="00B0700E" w:rsidRDefault="00B0700E" w:rsidP="001E1B80">
            <w:pPr>
              <w:rPr>
                <w:rFonts w:cs="Calibri"/>
                <w:b/>
                <w:bCs/>
                <w:sz w:val="22"/>
                <w:szCs w:val="22"/>
              </w:rPr>
            </w:pPr>
            <w:r w:rsidRPr="00B0700E">
              <w:rPr>
                <w:rFonts w:cs="Calibri"/>
                <w:b/>
                <w:bCs/>
                <w:sz w:val="22"/>
                <w:szCs w:val="22"/>
              </w:rPr>
              <w:t>Bu görev tanımının hükümlerine uyacağıma ve yukarıda belirtilen hizmetleri sağlayacağımıza söz veriyoruz.</w:t>
            </w:r>
          </w:p>
        </w:tc>
      </w:tr>
      <w:tr w:rsidR="00B0700E" w:rsidRPr="00FE5C39" w14:paraId="71F0886B" w14:textId="77777777" w:rsidTr="001E1B80">
        <w:trPr>
          <w:trHeight w:val="704"/>
        </w:trPr>
        <w:tc>
          <w:tcPr>
            <w:tcW w:w="3032" w:type="dxa"/>
            <w:vAlign w:val="center"/>
          </w:tcPr>
          <w:p w14:paraId="61579968" w14:textId="77777777" w:rsidR="00B0700E" w:rsidRPr="00B0700E" w:rsidRDefault="00B0700E" w:rsidP="001E1B80">
            <w:pPr>
              <w:rPr>
                <w:rFonts w:cs="Calibri"/>
                <w:b/>
                <w:bCs/>
                <w:sz w:val="22"/>
                <w:szCs w:val="22"/>
              </w:rPr>
            </w:pPr>
            <w:r w:rsidRPr="00B0700E">
              <w:rPr>
                <w:rFonts w:cs="Calibri"/>
                <w:b/>
                <w:bCs/>
                <w:sz w:val="22"/>
                <w:szCs w:val="22"/>
              </w:rPr>
              <w:t>Firma Adı</w:t>
            </w:r>
          </w:p>
        </w:tc>
        <w:tc>
          <w:tcPr>
            <w:tcW w:w="6187" w:type="dxa"/>
            <w:vAlign w:val="center"/>
          </w:tcPr>
          <w:p w14:paraId="78A52104" w14:textId="77777777" w:rsidR="00B0700E" w:rsidRPr="00B0700E" w:rsidRDefault="00B0700E" w:rsidP="001E1B80">
            <w:pPr>
              <w:rPr>
                <w:rFonts w:cs="Calibri"/>
                <w:b/>
                <w:bCs/>
                <w:sz w:val="22"/>
                <w:szCs w:val="22"/>
              </w:rPr>
            </w:pPr>
          </w:p>
        </w:tc>
      </w:tr>
      <w:tr w:rsidR="00B0700E" w:rsidRPr="00FE5C39" w14:paraId="0DB1301F" w14:textId="77777777" w:rsidTr="001E1B80">
        <w:trPr>
          <w:trHeight w:val="700"/>
        </w:trPr>
        <w:tc>
          <w:tcPr>
            <w:tcW w:w="3032" w:type="dxa"/>
            <w:vAlign w:val="center"/>
          </w:tcPr>
          <w:p w14:paraId="33AE555A" w14:textId="77777777" w:rsidR="00B0700E" w:rsidRPr="00B0700E" w:rsidRDefault="00B0700E" w:rsidP="001E1B80">
            <w:pPr>
              <w:rPr>
                <w:rFonts w:cs="Calibri"/>
                <w:b/>
                <w:bCs/>
                <w:sz w:val="22"/>
                <w:szCs w:val="22"/>
              </w:rPr>
            </w:pPr>
            <w:r w:rsidRPr="00B0700E">
              <w:rPr>
                <w:rFonts w:cs="Calibri"/>
                <w:b/>
                <w:bCs/>
                <w:sz w:val="22"/>
                <w:szCs w:val="22"/>
              </w:rPr>
              <w:t>Yetkili Kişinin Adı</w:t>
            </w:r>
          </w:p>
        </w:tc>
        <w:tc>
          <w:tcPr>
            <w:tcW w:w="6187" w:type="dxa"/>
            <w:vAlign w:val="center"/>
          </w:tcPr>
          <w:p w14:paraId="420D2780" w14:textId="77777777" w:rsidR="00B0700E" w:rsidRPr="00B0700E" w:rsidRDefault="00B0700E" w:rsidP="001E1B80">
            <w:pPr>
              <w:rPr>
                <w:rFonts w:cs="Calibri"/>
                <w:b/>
                <w:bCs/>
                <w:sz w:val="22"/>
                <w:szCs w:val="22"/>
              </w:rPr>
            </w:pPr>
          </w:p>
        </w:tc>
      </w:tr>
      <w:tr w:rsidR="00B0700E" w:rsidRPr="00FE5C39" w14:paraId="3B030CDC" w14:textId="77777777" w:rsidTr="001E1B80">
        <w:trPr>
          <w:trHeight w:val="696"/>
        </w:trPr>
        <w:tc>
          <w:tcPr>
            <w:tcW w:w="3032" w:type="dxa"/>
            <w:vAlign w:val="center"/>
          </w:tcPr>
          <w:p w14:paraId="618FC7D6" w14:textId="77777777" w:rsidR="00B0700E" w:rsidRPr="00B0700E" w:rsidRDefault="00B0700E" w:rsidP="001E1B80">
            <w:pPr>
              <w:rPr>
                <w:rFonts w:cs="Calibri"/>
                <w:b/>
                <w:bCs/>
                <w:sz w:val="22"/>
                <w:szCs w:val="22"/>
              </w:rPr>
            </w:pPr>
            <w:r w:rsidRPr="00B0700E">
              <w:rPr>
                <w:rFonts w:cs="Calibri"/>
                <w:b/>
                <w:bCs/>
                <w:sz w:val="22"/>
                <w:szCs w:val="22"/>
              </w:rPr>
              <w:t>Yetkili Kişinin Pozisyonu</w:t>
            </w:r>
          </w:p>
        </w:tc>
        <w:tc>
          <w:tcPr>
            <w:tcW w:w="6187" w:type="dxa"/>
            <w:vAlign w:val="center"/>
          </w:tcPr>
          <w:p w14:paraId="63F24DE2" w14:textId="77777777" w:rsidR="00B0700E" w:rsidRPr="00B0700E" w:rsidRDefault="00B0700E" w:rsidP="001E1B80">
            <w:pPr>
              <w:rPr>
                <w:rFonts w:cs="Calibri"/>
                <w:b/>
                <w:bCs/>
                <w:sz w:val="22"/>
                <w:szCs w:val="22"/>
              </w:rPr>
            </w:pPr>
          </w:p>
          <w:p w14:paraId="61A2BB94" w14:textId="77777777" w:rsidR="00B0700E" w:rsidRPr="00B0700E" w:rsidRDefault="00B0700E" w:rsidP="001E1B80">
            <w:pPr>
              <w:rPr>
                <w:rFonts w:cs="Calibri"/>
                <w:b/>
                <w:bCs/>
                <w:sz w:val="22"/>
                <w:szCs w:val="22"/>
              </w:rPr>
            </w:pPr>
          </w:p>
        </w:tc>
      </w:tr>
      <w:tr w:rsidR="00B0700E" w:rsidRPr="00FE5C39" w14:paraId="7FBE897E" w14:textId="77777777" w:rsidTr="001E1B80">
        <w:trPr>
          <w:trHeight w:val="792"/>
        </w:trPr>
        <w:tc>
          <w:tcPr>
            <w:tcW w:w="3032" w:type="dxa"/>
            <w:vAlign w:val="center"/>
          </w:tcPr>
          <w:p w14:paraId="7F112391" w14:textId="77777777" w:rsidR="00B0700E" w:rsidRPr="00B0700E" w:rsidRDefault="00B0700E" w:rsidP="001E1B80">
            <w:pPr>
              <w:rPr>
                <w:rFonts w:cs="Calibri"/>
                <w:b/>
                <w:bCs/>
                <w:sz w:val="22"/>
                <w:szCs w:val="22"/>
              </w:rPr>
            </w:pPr>
            <w:r w:rsidRPr="00B0700E">
              <w:rPr>
                <w:rFonts w:cs="Calibri"/>
                <w:b/>
                <w:bCs/>
                <w:sz w:val="22"/>
                <w:szCs w:val="22"/>
              </w:rPr>
              <w:t>İmza</w:t>
            </w:r>
          </w:p>
        </w:tc>
        <w:tc>
          <w:tcPr>
            <w:tcW w:w="6187" w:type="dxa"/>
            <w:vAlign w:val="center"/>
          </w:tcPr>
          <w:p w14:paraId="4F8E7519" w14:textId="77777777" w:rsidR="00B0700E" w:rsidRPr="00B0700E" w:rsidRDefault="00B0700E" w:rsidP="001E1B80">
            <w:pPr>
              <w:rPr>
                <w:rFonts w:cs="Calibri"/>
                <w:b/>
                <w:bCs/>
                <w:sz w:val="22"/>
                <w:szCs w:val="22"/>
              </w:rPr>
            </w:pPr>
          </w:p>
          <w:p w14:paraId="272F3100" w14:textId="77777777" w:rsidR="00B0700E" w:rsidRPr="00B0700E" w:rsidRDefault="00B0700E" w:rsidP="001E1B80">
            <w:pPr>
              <w:rPr>
                <w:rFonts w:cs="Calibri"/>
                <w:b/>
                <w:bCs/>
                <w:sz w:val="22"/>
                <w:szCs w:val="22"/>
              </w:rPr>
            </w:pPr>
          </w:p>
          <w:p w14:paraId="58779C93" w14:textId="77777777" w:rsidR="00B0700E" w:rsidRPr="00B0700E" w:rsidRDefault="00B0700E" w:rsidP="001E1B80">
            <w:pPr>
              <w:rPr>
                <w:rFonts w:cs="Calibri"/>
                <w:b/>
                <w:bCs/>
                <w:sz w:val="22"/>
                <w:szCs w:val="22"/>
              </w:rPr>
            </w:pPr>
          </w:p>
        </w:tc>
      </w:tr>
      <w:tr w:rsidR="00B0700E" w:rsidRPr="00FE5C39" w14:paraId="2AA92E15" w14:textId="77777777" w:rsidTr="001E1B80">
        <w:trPr>
          <w:trHeight w:val="529"/>
        </w:trPr>
        <w:tc>
          <w:tcPr>
            <w:tcW w:w="3032" w:type="dxa"/>
            <w:vAlign w:val="center"/>
          </w:tcPr>
          <w:p w14:paraId="4BAD9BA9" w14:textId="77777777" w:rsidR="00B0700E" w:rsidRPr="00B0700E" w:rsidRDefault="00B0700E" w:rsidP="001E1B80">
            <w:pPr>
              <w:rPr>
                <w:rFonts w:cs="Calibri"/>
                <w:b/>
                <w:bCs/>
                <w:sz w:val="22"/>
                <w:szCs w:val="22"/>
              </w:rPr>
            </w:pPr>
            <w:r w:rsidRPr="00B0700E">
              <w:rPr>
                <w:rFonts w:cs="Calibri"/>
                <w:b/>
                <w:bCs/>
                <w:sz w:val="22"/>
                <w:szCs w:val="22"/>
              </w:rPr>
              <w:t>Kaşe</w:t>
            </w:r>
          </w:p>
        </w:tc>
        <w:tc>
          <w:tcPr>
            <w:tcW w:w="6187" w:type="dxa"/>
            <w:vAlign w:val="center"/>
          </w:tcPr>
          <w:p w14:paraId="5E398A05" w14:textId="77777777" w:rsidR="00B0700E" w:rsidRPr="00B0700E" w:rsidRDefault="00B0700E" w:rsidP="001E1B80">
            <w:pPr>
              <w:rPr>
                <w:rFonts w:cs="Calibri"/>
                <w:b/>
                <w:bCs/>
                <w:sz w:val="22"/>
                <w:szCs w:val="22"/>
              </w:rPr>
            </w:pPr>
          </w:p>
          <w:p w14:paraId="6070C3AC" w14:textId="77777777" w:rsidR="00B0700E" w:rsidRPr="00B0700E" w:rsidRDefault="00B0700E" w:rsidP="001E1B80">
            <w:pPr>
              <w:rPr>
                <w:rFonts w:cs="Calibri"/>
                <w:b/>
                <w:bCs/>
                <w:sz w:val="22"/>
                <w:szCs w:val="22"/>
              </w:rPr>
            </w:pPr>
          </w:p>
          <w:p w14:paraId="610F7FDD" w14:textId="77777777" w:rsidR="00B0700E" w:rsidRPr="00B0700E" w:rsidRDefault="00B0700E" w:rsidP="001E1B80">
            <w:pPr>
              <w:rPr>
                <w:rFonts w:cs="Calibri"/>
                <w:b/>
                <w:bCs/>
                <w:sz w:val="22"/>
                <w:szCs w:val="22"/>
              </w:rPr>
            </w:pPr>
          </w:p>
        </w:tc>
      </w:tr>
      <w:tr w:rsidR="00B0700E" w:rsidRPr="00FE5C39" w14:paraId="66770686" w14:textId="77777777" w:rsidTr="001E1B80">
        <w:trPr>
          <w:trHeight w:val="786"/>
        </w:trPr>
        <w:tc>
          <w:tcPr>
            <w:tcW w:w="3032" w:type="dxa"/>
            <w:vAlign w:val="center"/>
          </w:tcPr>
          <w:p w14:paraId="3759AB94" w14:textId="77777777" w:rsidR="00B0700E" w:rsidRPr="00B0700E" w:rsidRDefault="00B0700E" w:rsidP="001E1B80">
            <w:pPr>
              <w:rPr>
                <w:rFonts w:cs="Calibri"/>
                <w:b/>
                <w:bCs/>
                <w:sz w:val="22"/>
                <w:szCs w:val="22"/>
              </w:rPr>
            </w:pPr>
            <w:r w:rsidRPr="00B0700E">
              <w:rPr>
                <w:rFonts w:cs="Calibri"/>
                <w:b/>
                <w:bCs/>
                <w:sz w:val="22"/>
                <w:szCs w:val="22"/>
              </w:rPr>
              <w:t>Tarih</w:t>
            </w:r>
          </w:p>
        </w:tc>
        <w:tc>
          <w:tcPr>
            <w:tcW w:w="6187" w:type="dxa"/>
            <w:vAlign w:val="center"/>
          </w:tcPr>
          <w:p w14:paraId="06181F57" w14:textId="77777777" w:rsidR="00B0700E" w:rsidRPr="00B0700E" w:rsidRDefault="00B0700E" w:rsidP="001E1B80">
            <w:pPr>
              <w:rPr>
                <w:rFonts w:cs="Calibri"/>
                <w:b/>
                <w:bCs/>
                <w:sz w:val="22"/>
                <w:szCs w:val="22"/>
              </w:rPr>
            </w:pPr>
          </w:p>
        </w:tc>
      </w:tr>
    </w:tbl>
    <w:p w14:paraId="6E53A47E" w14:textId="77777777" w:rsidR="00B0700E" w:rsidRPr="00B0315C" w:rsidRDefault="00B0700E" w:rsidP="00262EA5">
      <w:pPr>
        <w:spacing w:line="180" w:lineRule="atLeast"/>
        <w:jc w:val="both"/>
        <w:rPr>
          <w:rFonts w:cstheme="minorHAnsi"/>
          <w:sz w:val="22"/>
          <w:szCs w:val="22"/>
        </w:rPr>
      </w:pPr>
    </w:p>
    <w:sectPr w:rsidR="00B0700E" w:rsidRPr="00B0315C" w:rsidSect="00F57499">
      <w:headerReference w:type="even" r:id="rId9"/>
      <w:headerReference w:type="default" r:id="rId10"/>
      <w:footerReference w:type="even" r:id="rId11"/>
      <w:footerReference w:type="default" r:id="rId12"/>
      <w:pgSz w:w="11900" w:h="16840"/>
      <w:pgMar w:top="221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2E971F" w14:textId="77777777" w:rsidR="00F056F1" w:rsidRDefault="00F056F1" w:rsidP="000955E8">
      <w:r>
        <w:separator/>
      </w:r>
    </w:p>
  </w:endnote>
  <w:endnote w:type="continuationSeparator" w:id="0">
    <w:p w14:paraId="5B9248EE" w14:textId="77777777" w:rsidR="00F056F1" w:rsidRDefault="00F056F1" w:rsidP="0009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Proxima Nova">
    <w:altName w:val="Segoe Print"/>
    <w:panose1 w:val="00000000000000000000"/>
    <w:charset w:val="00"/>
    <w:family w:val="auto"/>
    <w:notTrueType/>
    <w:pitch w:val="variable"/>
    <w:sig w:usb0="2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color w:val="7F7F7F" w:themeColor="text1" w:themeTint="80"/>
        <w:sz w:val="16"/>
        <w:szCs w:val="16"/>
      </w:rPr>
      <w:id w:val="-634255031"/>
      <w:docPartObj>
        <w:docPartGallery w:val="Page Numbers (Bottom of Page)"/>
        <w:docPartUnique/>
      </w:docPartObj>
    </w:sdtPr>
    <w:sdtEndPr>
      <w:rPr>
        <w:rStyle w:val="PageNumber"/>
      </w:rPr>
    </w:sdtEndPr>
    <w:sdtContent>
      <w:p w14:paraId="43C2D174" w14:textId="7045D9AE" w:rsidR="000955E8" w:rsidRPr="000955E8" w:rsidRDefault="000955E8" w:rsidP="000955E8">
        <w:pPr>
          <w:pStyle w:val="Footer"/>
          <w:framePr w:wrap="none" w:vAnchor="text" w:hAnchor="page" w:x="484" w:y="574"/>
          <w:rPr>
            <w:rStyle w:val="PageNumber"/>
            <w:rFonts w:ascii="Arial" w:hAnsi="Arial" w:cs="Arial"/>
            <w:color w:val="7F7F7F" w:themeColor="text1" w:themeTint="80"/>
            <w:sz w:val="16"/>
            <w:szCs w:val="16"/>
          </w:rPr>
        </w:pPr>
        <w:r w:rsidRPr="000955E8">
          <w:rPr>
            <w:rStyle w:val="PageNumber"/>
            <w:rFonts w:ascii="Arial" w:hAnsi="Arial" w:cs="Arial"/>
            <w:color w:val="7F7F7F" w:themeColor="text1" w:themeTint="80"/>
            <w:sz w:val="16"/>
            <w:szCs w:val="16"/>
          </w:rPr>
          <w:fldChar w:fldCharType="begin"/>
        </w:r>
        <w:r w:rsidRPr="000955E8">
          <w:rPr>
            <w:rStyle w:val="PageNumber"/>
            <w:rFonts w:ascii="Arial" w:hAnsi="Arial" w:cs="Arial"/>
            <w:color w:val="7F7F7F" w:themeColor="text1" w:themeTint="80"/>
            <w:sz w:val="16"/>
            <w:szCs w:val="16"/>
          </w:rPr>
          <w:instrText xml:space="preserve"> PAGE </w:instrText>
        </w:r>
        <w:r w:rsidRPr="000955E8">
          <w:rPr>
            <w:rStyle w:val="PageNumber"/>
            <w:rFonts w:ascii="Arial" w:hAnsi="Arial" w:cs="Arial"/>
            <w:color w:val="7F7F7F" w:themeColor="text1" w:themeTint="80"/>
            <w:sz w:val="16"/>
            <w:szCs w:val="16"/>
          </w:rPr>
          <w:fldChar w:fldCharType="separate"/>
        </w:r>
        <w:r w:rsidR="003A5648">
          <w:rPr>
            <w:rStyle w:val="PageNumber"/>
            <w:rFonts w:ascii="Arial" w:hAnsi="Arial" w:cs="Arial"/>
            <w:noProof/>
            <w:color w:val="7F7F7F" w:themeColor="text1" w:themeTint="80"/>
            <w:sz w:val="16"/>
            <w:szCs w:val="16"/>
          </w:rPr>
          <w:t>4</w:t>
        </w:r>
        <w:r w:rsidRPr="000955E8">
          <w:rPr>
            <w:rStyle w:val="PageNumber"/>
            <w:rFonts w:ascii="Arial" w:hAnsi="Arial" w:cs="Arial"/>
            <w:color w:val="7F7F7F" w:themeColor="text1" w:themeTint="80"/>
            <w:sz w:val="16"/>
            <w:szCs w:val="16"/>
          </w:rPr>
          <w:fldChar w:fldCharType="end"/>
        </w:r>
      </w:p>
    </w:sdtContent>
  </w:sdt>
  <w:p w14:paraId="23EA174C" w14:textId="77B380AD" w:rsidR="000955E8" w:rsidRDefault="000955E8" w:rsidP="000955E8">
    <w:pPr>
      <w:pStyle w:val="Footer"/>
      <w:ind w:right="360" w:firstLine="360"/>
      <w:jc w:val="center"/>
    </w:pPr>
    <w:r>
      <w:rPr>
        <w:noProof/>
        <w:lang w:eastAsia="tr-TR"/>
      </w:rPr>
      <mc:AlternateContent>
        <mc:Choice Requires="wps">
          <w:drawing>
            <wp:anchor distT="0" distB="0" distL="114300" distR="114300" simplePos="0" relativeHeight="251661312" behindDoc="0" locked="0" layoutInCell="1" allowOverlap="1" wp14:anchorId="43AC903E" wp14:editId="4E2679E8">
              <wp:simplePos x="0" y="0"/>
              <wp:positionH relativeFrom="column">
                <wp:posOffset>-914400</wp:posOffset>
              </wp:positionH>
              <wp:positionV relativeFrom="paragraph">
                <wp:posOffset>514950</wp:posOffset>
              </wp:positionV>
              <wp:extent cx="391885" cy="0"/>
              <wp:effectExtent l="0" t="0" r="14605" b="12700"/>
              <wp:wrapNone/>
              <wp:docPr id="5" name="Düz Bağlayıcı 5"/>
              <wp:cNvGraphicFramePr/>
              <a:graphic xmlns:a="http://schemas.openxmlformats.org/drawingml/2006/main">
                <a:graphicData uri="http://schemas.microsoft.com/office/word/2010/wordprocessingShape">
                  <wps:wsp>
                    <wps:cNvCnPr/>
                    <wps:spPr>
                      <a:xfrm flipH="1">
                        <a:off x="0" y="0"/>
                        <a:ext cx="391885"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64A637" id="Düz Bağlayıcı 5"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in,40.55pt" to="-41.1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" strokecolor="#747070 [1614]" strokeweight=".5pt">
              <v:stroke joinstyle="miter"/>
            </v:line>
          </w:pict>
        </mc:Fallback>
      </mc:AlternateContent>
    </w:r>
    <w:r w:rsidR="004D7022">
      <w:rPr>
        <w:noProof/>
        <w:lang w:eastAsia="tr-TR"/>
      </w:rPr>
      <w:drawing>
        <wp:inline distT="0" distB="0" distL="0" distR="0" wp14:anchorId="03ECAADF" wp14:editId="2963CF68">
          <wp:extent cx="4323918" cy="317468"/>
          <wp:effectExtent l="0" t="0" r="635" b="698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4323918" cy="3174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bCs/>
        <w:color w:val="7F7F7F" w:themeColor="text1" w:themeTint="80"/>
        <w:sz w:val="16"/>
        <w:szCs w:val="16"/>
      </w:rPr>
      <w:id w:val="1995678103"/>
      <w:docPartObj>
        <w:docPartGallery w:val="Page Numbers (Bottom of Page)"/>
        <w:docPartUnique/>
      </w:docPartObj>
    </w:sdtPr>
    <w:sdtEndPr>
      <w:rPr>
        <w:rStyle w:val="PageNumber"/>
      </w:rPr>
    </w:sdtEndPr>
    <w:sdtContent>
      <w:p w14:paraId="3A4B6AC1" w14:textId="6BAE30D2" w:rsidR="000955E8" w:rsidRPr="000955E8" w:rsidRDefault="000955E8" w:rsidP="000955E8">
        <w:pPr>
          <w:pStyle w:val="Footer"/>
          <w:framePr w:w="149" w:h="239" w:hRule="exact" w:wrap="none" w:vAnchor="text" w:hAnchor="page" w:x="11369" w:y="654"/>
          <w:rPr>
            <w:rStyle w:val="PageNumber"/>
            <w:rFonts w:ascii="Arial" w:hAnsi="Arial" w:cs="Arial"/>
            <w:b/>
            <w:bCs/>
            <w:color w:val="7F7F7F" w:themeColor="text1" w:themeTint="80"/>
            <w:sz w:val="16"/>
            <w:szCs w:val="16"/>
          </w:rPr>
        </w:pPr>
        <w:r w:rsidRPr="000955E8">
          <w:rPr>
            <w:rStyle w:val="PageNumber"/>
            <w:rFonts w:ascii="Arial" w:hAnsi="Arial" w:cs="Arial"/>
            <w:b/>
            <w:bCs/>
            <w:color w:val="7F7F7F" w:themeColor="text1" w:themeTint="80"/>
            <w:sz w:val="16"/>
            <w:szCs w:val="16"/>
          </w:rPr>
          <w:fldChar w:fldCharType="begin"/>
        </w:r>
        <w:r w:rsidRPr="000955E8">
          <w:rPr>
            <w:rStyle w:val="PageNumber"/>
            <w:rFonts w:ascii="Arial" w:hAnsi="Arial" w:cs="Arial"/>
            <w:b/>
            <w:bCs/>
            <w:color w:val="7F7F7F" w:themeColor="text1" w:themeTint="80"/>
            <w:sz w:val="16"/>
            <w:szCs w:val="16"/>
          </w:rPr>
          <w:instrText xml:space="preserve"> PAGE </w:instrText>
        </w:r>
        <w:r w:rsidRPr="000955E8">
          <w:rPr>
            <w:rStyle w:val="PageNumber"/>
            <w:rFonts w:ascii="Arial" w:hAnsi="Arial" w:cs="Arial"/>
            <w:b/>
            <w:bCs/>
            <w:color w:val="7F7F7F" w:themeColor="text1" w:themeTint="80"/>
            <w:sz w:val="16"/>
            <w:szCs w:val="16"/>
          </w:rPr>
          <w:fldChar w:fldCharType="separate"/>
        </w:r>
        <w:r w:rsidR="003A5648">
          <w:rPr>
            <w:rStyle w:val="PageNumber"/>
            <w:rFonts w:ascii="Arial" w:hAnsi="Arial" w:cs="Arial"/>
            <w:b/>
            <w:bCs/>
            <w:noProof/>
            <w:color w:val="7F7F7F" w:themeColor="text1" w:themeTint="80"/>
            <w:sz w:val="16"/>
            <w:szCs w:val="16"/>
          </w:rPr>
          <w:t>3</w:t>
        </w:r>
        <w:r w:rsidRPr="000955E8">
          <w:rPr>
            <w:rStyle w:val="PageNumber"/>
            <w:rFonts w:ascii="Arial" w:hAnsi="Arial" w:cs="Arial"/>
            <w:b/>
            <w:bCs/>
            <w:color w:val="7F7F7F" w:themeColor="text1" w:themeTint="80"/>
            <w:sz w:val="16"/>
            <w:szCs w:val="16"/>
          </w:rPr>
          <w:fldChar w:fldCharType="end"/>
        </w:r>
      </w:p>
    </w:sdtContent>
  </w:sdt>
  <w:p w14:paraId="7A4B30A5" w14:textId="36568EA8" w:rsidR="000955E8" w:rsidRDefault="000955E8" w:rsidP="000955E8">
    <w:pPr>
      <w:pStyle w:val="Footer"/>
      <w:ind w:right="360" w:firstLine="360"/>
      <w:jc w:val="center"/>
    </w:pPr>
    <w:r>
      <w:rPr>
        <w:noProof/>
        <w:lang w:eastAsia="tr-TR"/>
      </w:rPr>
      <mc:AlternateContent>
        <mc:Choice Requires="wps">
          <w:drawing>
            <wp:anchor distT="0" distB="0" distL="114300" distR="114300" simplePos="0" relativeHeight="251663360" behindDoc="0" locked="0" layoutInCell="1" allowOverlap="1" wp14:anchorId="208C586C" wp14:editId="4328FAEE">
              <wp:simplePos x="0" y="0"/>
              <wp:positionH relativeFrom="column">
                <wp:posOffset>6281878</wp:posOffset>
              </wp:positionH>
              <wp:positionV relativeFrom="paragraph">
                <wp:posOffset>562271</wp:posOffset>
              </wp:positionV>
              <wp:extent cx="391885" cy="0"/>
              <wp:effectExtent l="0" t="0" r="14605" b="12700"/>
              <wp:wrapNone/>
              <wp:docPr id="6" name="Düz Bağlayıcı 6"/>
              <wp:cNvGraphicFramePr/>
              <a:graphic xmlns:a="http://schemas.openxmlformats.org/drawingml/2006/main">
                <a:graphicData uri="http://schemas.microsoft.com/office/word/2010/wordprocessingShape">
                  <wps:wsp>
                    <wps:cNvCnPr/>
                    <wps:spPr>
                      <a:xfrm flipH="1">
                        <a:off x="0" y="0"/>
                        <a:ext cx="391885"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B5D43B" id="Düz Bağlayıcı 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494.65pt,44.25pt" to="525.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" strokecolor="#747070 [1614]" strokeweight=".5pt">
              <v:stroke joinstyle="miter"/>
            </v:line>
          </w:pict>
        </mc:Fallback>
      </mc:AlternateContent>
    </w:r>
    <w:r w:rsidR="004D7022">
      <w:rPr>
        <w:noProof/>
        <w:lang w:eastAsia="tr-TR"/>
      </w:rPr>
      <w:drawing>
        <wp:inline distT="0" distB="0" distL="0" distR="0" wp14:anchorId="77CFFA5F" wp14:editId="00C50D5F">
          <wp:extent cx="4323918" cy="317468"/>
          <wp:effectExtent l="0" t="0" r="635"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4323918" cy="3174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F3960A" w14:textId="77777777" w:rsidR="00F056F1" w:rsidRDefault="00F056F1" w:rsidP="000955E8">
      <w:r>
        <w:separator/>
      </w:r>
    </w:p>
  </w:footnote>
  <w:footnote w:type="continuationSeparator" w:id="0">
    <w:p w14:paraId="6003A2BF" w14:textId="77777777" w:rsidR="00F056F1" w:rsidRDefault="00F056F1" w:rsidP="0009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BB5E4" w14:textId="77777777" w:rsidR="000955E8" w:rsidRDefault="000955E8">
    <w:pPr>
      <w:pStyle w:val="Header"/>
    </w:pPr>
    <w:r>
      <w:rPr>
        <w:noProof/>
        <w:lang w:eastAsia="tr-TR"/>
      </w:rPr>
      <w:drawing>
        <wp:anchor distT="0" distB="0" distL="114300" distR="114300" simplePos="0" relativeHeight="251660288" behindDoc="1" locked="0" layoutInCell="1" allowOverlap="1" wp14:anchorId="4645B42D" wp14:editId="7B1DFF08">
          <wp:simplePos x="0" y="0"/>
          <wp:positionH relativeFrom="column">
            <wp:posOffset>-891682</wp:posOffset>
          </wp:positionH>
          <wp:positionV relativeFrom="paragraph">
            <wp:posOffset>-437957</wp:posOffset>
          </wp:positionV>
          <wp:extent cx="7560000" cy="130836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7560000" cy="13083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F178A" w14:textId="77777777" w:rsidR="000955E8" w:rsidRDefault="000955E8">
    <w:pPr>
      <w:pStyle w:val="Header"/>
    </w:pPr>
    <w:r>
      <w:rPr>
        <w:noProof/>
        <w:lang w:eastAsia="tr-TR"/>
      </w:rPr>
      <w:drawing>
        <wp:anchor distT="0" distB="0" distL="114300" distR="114300" simplePos="0" relativeHeight="251658240" behindDoc="1" locked="0" layoutInCell="1" allowOverlap="1" wp14:anchorId="48CDCA32" wp14:editId="19D2B669">
          <wp:simplePos x="0" y="0"/>
          <wp:positionH relativeFrom="column">
            <wp:posOffset>-890565</wp:posOffset>
          </wp:positionH>
          <wp:positionV relativeFrom="paragraph">
            <wp:posOffset>-449311</wp:posOffset>
          </wp:positionV>
          <wp:extent cx="7560000" cy="130836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7560000" cy="1308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170439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61F70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73CFD"/>
    <w:multiLevelType w:val="multilevel"/>
    <w:tmpl w:val="03673C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8C2E55"/>
    <w:multiLevelType w:val="multilevel"/>
    <w:tmpl w:val="3AF42F3E"/>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1134D4"/>
    <w:multiLevelType w:val="hybridMultilevel"/>
    <w:tmpl w:val="CFBABA5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15:restartNumberingAfterBreak="0">
    <w:nsid w:val="0CF7179B"/>
    <w:multiLevelType w:val="multilevel"/>
    <w:tmpl w:val="8612F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257BC6"/>
    <w:multiLevelType w:val="hybridMultilevel"/>
    <w:tmpl w:val="AF5C0F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120D37"/>
    <w:multiLevelType w:val="multilevel"/>
    <w:tmpl w:val="772AE720"/>
    <w:lvl w:ilvl="0">
      <w:start w:val="14"/>
      <w:numFmt w:val="decimal"/>
      <w:lvlText w:val="%1"/>
      <w:lvlJc w:val="left"/>
      <w:pPr>
        <w:ind w:left="384" w:hanging="384"/>
      </w:pPr>
      <w:rPr>
        <w:rFonts w:hint="default"/>
      </w:rPr>
    </w:lvl>
    <w:lvl w:ilvl="1">
      <w:start w:val="1"/>
      <w:numFmt w:val="decimal"/>
      <w:lvlText w:val="%1.%2"/>
      <w:lvlJc w:val="left"/>
      <w:pPr>
        <w:ind w:left="1161" w:hanging="384"/>
      </w:pPr>
      <w:rPr>
        <w:rFonts w:hint="default"/>
      </w:rPr>
    </w:lvl>
    <w:lvl w:ilvl="2">
      <w:start w:val="1"/>
      <w:numFmt w:val="decimal"/>
      <w:lvlText w:val="%1.%2.%3"/>
      <w:lvlJc w:val="left"/>
      <w:pPr>
        <w:ind w:left="2274" w:hanging="720"/>
      </w:pPr>
      <w:rPr>
        <w:rFonts w:hint="default"/>
      </w:rPr>
    </w:lvl>
    <w:lvl w:ilvl="3">
      <w:start w:val="1"/>
      <w:numFmt w:val="decimal"/>
      <w:lvlText w:val="%1.%2.%3.%4"/>
      <w:lvlJc w:val="left"/>
      <w:pPr>
        <w:ind w:left="3051"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6879" w:hanging="1440"/>
      </w:pPr>
      <w:rPr>
        <w:rFonts w:hint="default"/>
      </w:rPr>
    </w:lvl>
    <w:lvl w:ilvl="8">
      <w:start w:val="1"/>
      <w:numFmt w:val="decimal"/>
      <w:lvlText w:val="%1.%2.%3.%4.%5.%6.%7.%8.%9"/>
      <w:lvlJc w:val="left"/>
      <w:pPr>
        <w:ind w:left="7656" w:hanging="1440"/>
      </w:pPr>
      <w:rPr>
        <w:rFonts w:hint="default"/>
      </w:rPr>
    </w:lvl>
  </w:abstractNum>
  <w:abstractNum w:abstractNumId="8" w15:restartNumberingAfterBreak="0">
    <w:nsid w:val="1F6774CF"/>
    <w:multiLevelType w:val="multilevel"/>
    <w:tmpl w:val="0AE44A5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042470"/>
    <w:multiLevelType w:val="hybridMultilevel"/>
    <w:tmpl w:val="6E74E568"/>
    <w:lvl w:ilvl="0" w:tplc="B9E653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C085E66"/>
    <w:multiLevelType w:val="multilevel"/>
    <w:tmpl w:val="622CCFB0"/>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363FDB"/>
    <w:multiLevelType w:val="hybridMultilevel"/>
    <w:tmpl w:val="7BC6D556"/>
    <w:lvl w:ilvl="0" w:tplc="FFFFFFFF">
      <w:start w:val="1"/>
      <w:numFmt w:val="decimal"/>
      <w:lvlText w:val="%1."/>
      <w:lvlJc w:val="left"/>
      <w:pPr>
        <w:ind w:left="432" w:hanging="360"/>
      </w:pPr>
      <w:rPr>
        <w:rFonts w:ascii="Calibri" w:hAnsi="Calibri" w:cs="Calibri" w:hint="default"/>
        <w:b/>
        <w:bCs/>
        <w:sz w:val="20"/>
        <w:szCs w:val="20"/>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12" w15:restartNumberingAfterBreak="0">
    <w:nsid w:val="2FFF0C7D"/>
    <w:multiLevelType w:val="hybridMultilevel"/>
    <w:tmpl w:val="7BC6D556"/>
    <w:lvl w:ilvl="0" w:tplc="FFFFFFFF">
      <w:start w:val="1"/>
      <w:numFmt w:val="decimal"/>
      <w:lvlText w:val="%1."/>
      <w:lvlJc w:val="left"/>
      <w:pPr>
        <w:ind w:left="432" w:hanging="360"/>
      </w:pPr>
      <w:rPr>
        <w:rFonts w:ascii="Calibri" w:hAnsi="Calibri" w:cs="Calibri" w:hint="default"/>
        <w:b/>
        <w:bCs/>
        <w:sz w:val="20"/>
        <w:szCs w:val="20"/>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13" w15:restartNumberingAfterBreak="0">
    <w:nsid w:val="34847C4C"/>
    <w:multiLevelType w:val="hybridMultilevel"/>
    <w:tmpl w:val="95369D4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4" w15:restartNumberingAfterBreak="0">
    <w:nsid w:val="35A66A7A"/>
    <w:multiLevelType w:val="multilevel"/>
    <w:tmpl w:val="4F40AB00"/>
    <w:lvl w:ilvl="0">
      <w:start w:val="11"/>
      <w:numFmt w:val="decimal"/>
      <w:lvlText w:val="%1"/>
      <w:lvlJc w:val="left"/>
      <w:pPr>
        <w:ind w:left="435" w:hanging="435"/>
      </w:pPr>
      <w:rPr>
        <w:rFonts w:ascii="Tahoma" w:hAnsi="Tahoma" w:hint="default"/>
      </w:rPr>
    </w:lvl>
    <w:lvl w:ilvl="1">
      <w:start w:val="1"/>
      <w:numFmt w:val="decimal"/>
      <w:lvlText w:val="%1.%2"/>
      <w:lvlJc w:val="left"/>
      <w:pPr>
        <w:ind w:left="435" w:hanging="435"/>
      </w:pPr>
      <w:rPr>
        <w:rFonts w:asciiTheme="minorHAnsi" w:hAnsiTheme="minorHAnsi" w:cstheme="minorHAnsi" w:hint="default"/>
      </w:rPr>
    </w:lvl>
    <w:lvl w:ilvl="2">
      <w:start w:val="1"/>
      <w:numFmt w:val="decimal"/>
      <w:lvlText w:val="%1.%2.%3"/>
      <w:lvlJc w:val="left"/>
      <w:pPr>
        <w:ind w:left="720" w:hanging="720"/>
      </w:pPr>
      <w:rPr>
        <w:rFonts w:ascii="Tahoma" w:hAnsi="Tahoma" w:hint="default"/>
      </w:rPr>
    </w:lvl>
    <w:lvl w:ilvl="3">
      <w:start w:val="1"/>
      <w:numFmt w:val="decimal"/>
      <w:lvlText w:val="%1.%2.%3.%4"/>
      <w:lvlJc w:val="left"/>
      <w:pPr>
        <w:ind w:left="720" w:hanging="720"/>
      </w:pPr>
      <w:rPr>
        <w:rFonts w:ascii="Tahoma" w:hAnsi="Tahoma" w:hint="default"/>
      </w:rPr>
    </w:lvl>
    <w:lvl w:ilvl="4">
      <w:start w:val="1"/>
      <w:numFmt w:val="decimal"/>
      <w:lvlText w:val="%1.%2.%3.%4.%5"/>
      <w:lvlJc w:val="left"/>
      <w:pPr>
        <w:ind w:left="1080" w:hanging="1080"/>
      </w:pPr>
      <w:rPr>
        <w:rFonts w:ascii="Tahoma" w:hAnsi="Tahoma" w:hint="default"/>
      </w:rPr>
    </w:lvl>
    <w:lvl w:ilvl="5">
      <w:start w:val="1"/>
      <w:numFmt w:val="decimal"/>
      <w:lvlText w:val="%1.%2.%3.%4.%5.%6"/>
      <w:lvlJc w:val="left"/>
      <w:pPr>
        <w:ind w:left="1080" w:hanging="1080"/>
      </w:pPr>
      <w:rPr>
        <w:rFonts w:ascii="Tahoma" w:hAnsi="Tahoma" w:hint="default"/>
      </w:rPr>
    </w:lvl>
    <w:lvl w:ilvl="6">
      <w:start w:val="1"/>
      <w:numFmt w:val="decimal"/>
      <w:lvlText w:val="%1.%2.%3.%4.%5.%6.%7"/>
      <w:lvlJc w:val="left"/>
      <w:pPr>
        <w:ind w:left="1440" w:hanging="1440"/>
      </w:pPr>
      <w:rPr>
        <w:rFonts w:ascii="Tahoma" w:hAnsi="Tahoma" w:hint="default"/>
      </w:rPr>
    </w:lvl>
    <w:lvl w:ilvl="7">
      <w:start w:val="1"/>
      <w:numFmt w:val="decimal"/>
      <w:lvlText w:val="%1.%2.%3.%4.%5.%6.%7.%8"/>
      <w:lvlJc w:val="left"/>
      <w:pPr>
        <w:ind w:left="1440" w:hanging="1440"/>
      </w:pPr>
      <w:rPr>
        <w:rFonts w:ascii="Tahoma" w:hAnsi="Tahoma" w:hint="default"/>
      </w:rPr>
    </w:lvl>
    <w:lvl w:ilvl="8">
      <w:start w:val="1"/>
      <w:numFmt w:val="decimal"/>
      <w:lvlText w:val="%1.%2.%3.%4.%5.%6.%7.%8.%9"/>
      <w:lvlJc w:val="left"/>
      <w:pPr>
        <w:ind w:left="1440" w:hanging="1440"/>
      </w:pPr>
      <w:rPr>
        <w:rFonts w:ascii="Tahoma" w:hAnsi="Tahoma" w:hint="default"/>
      </w:rPr>
    </w:lvl>
  </w:abstractNum>
  <w:abstractNum w:abstractNumId="15" w15:restartNumberingAfterBreak="0">
    <w:nsid w:val="392579D5"/>
    <w:multiLevelType w:val="hybridMultilevel"/>
    <w:tmpl w:val="8CCC08E0"/>
    <w:lvl w:ilvl="0" w:tplc="041F0001">
      <w:start w:val="1"/>
      <w:numFmt w:val="bullet"/>
      <w:lvlText w:val=""/>
      <w:lvlJc w:val="left"/>
      <w:pPr>
        <w:ind w:left="720" w:hanging="360"/>
      </w:pPr>
      <w:rPr>
        <w:rFonts w:ascii="Symbol" w:hAnsi="Symbol" w:hint="default"/>
      </w:rPr>
    </w:lvl>
    <w:lvl w:ilvl="1" w:tplc="EC2CEDA4">
      <w:numFmt w:val="bullet"/>
      <w:lvlText w:val="•"/>
      <w:lvlJc w:val="left"/>
      <w:pPr>
        <w:ind w:left="1440" w:hanging="360"/>
      </w:pPr>
      <w:rPr>
        <w:rFonts w:ascii="Tahoma" w:eastAsiaTheme="minorHAnsi" w:hAnsi="Tahoma" w:cs="Tahom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740BFD"/>
    <w:multiLevelType w:val="multilevel"/>
    <w:tmpl w:val="3AF42F3E"/>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147083"/>
    <w:multiLevelType w:val="hybridMultilevel"/>
    <w:tmpl w:val="12E40A5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5B3210C"/>
    <w:multiLevelType w:val="hybridMultilevel"/>
    <w:tmpl w:val="7BC6D556"/>
    <w:lvl w:ilvl="0" w:tplc="E2208736">
      <w:start w:val="1"/>
      <w:numFmt w:val="decimal"/>
      <w:lvlText w:val="%1."/>
      <w:lvlJc w:val="left"/>
      <w:pPr>
        <w:ind w:left="432" w:hanging="360"/>
      </w:pPr>
      <w:rPr>
        <w:rFonts w:ascii="Calibri" w:hAnsi="Calibri" w:cs="Calibri" w:hint="default"/>
        <w:b/>
        <w:bCs/>
        <w:sz w:val="20"/>
        <w:szCs w:val="20"/>
      </w:rPr>
    </w:lvl>
    <w:lvl w:ilvl="1" w:tplc="041F0019" w:tentative="1">
      <w:start w:val="1"/>
      <w:numFmt w:val="lowerLetter"/>
      <w:lvlText w:val="%2."/>
      <w:lvlJc w:val="left"/>
      <w:pPr>
        <w:ind w:left="1152" w:hanging="360"/>
      </w:pPr>
    </w:lvl>
    <w:lvl w:ilvl="2" w:tplc="041F001B" w:tentative="1">
      <w:start w:val="1"/>
      <w:numFmt w:val="lowerRoman"/>
      <w:lvlText w:val="%3."/>
      <w:lvlJc w:val="right"/>
      <w:pPr>
        <w:ind w:left="1872" w:hanging="180"/>
      </w:pPr>
    </w:lvl>
    <w:lvl w:ilvl="3" w:tplc="041F000F" w:tentative="1">
      <w:start w:val="1"/>
      <w:numFmt w:val="decimal"/>
      <w:lvlText w:val="%4."/>
      <w:lvlJc w:val="left"/>
      <w:pPr>
        <w:ind w:left="2592" w:hanging="360"/>
      </w:pPr>
    </w:lvl>
    <w:lvl w:ilvl="4" w:tplc="041F0019" w:tentative="1">
      <w:start w:val="1"/>
      <w:numFmt w:val="lowerLetter"/>
      <w:lvlText w:val="%5."/>
      <w:lvlJc w:val="left"/>
      <w:pPr>
        <w:ind w:left="3312" w:hanging="360"/>
      </w:pPr>
    </w:lvl>
    <w:lvl w:ilvl="5" w:tplc="041F001B" w:tentative="1">
      <w:start w:val="1"/>
      <w:numFmt w:val="lowerRoman"/>
      <w:lvlText w:val="%6."/>
      <w:lvlJc w:val="right"/>
      <w:pPr>
        <w:ind w:left="4032" w:hanging="180"/>
      </w:pPr>
    </w:lvl>
    <w:lvl w:ilvl="6" w:tplc="041F000F" w:tentative="1">
      <w:start w:val="1"/>
      <w:numFmt w:val="decimal"/>
      <w:lvlText w:val="%7."/>
      <w:lvlJc w:val="left"/>
      <w:pPr>
        <w:ind w:left="4752" w:hanging="360"/>
      </w:pPr>
    </w:lvl>
    <w:lvl w:ilvl="7" w:tplc="041F0019" w:tentative="1">
      <w:start w:val="1"/>
      <w:numFmt w:val="lowerLetter"/>
      <w:lvlText w:val="%8."/>
      <w:lvlJc w:val="left"/>
      <w:pPr>
        <w:ind w:left="5472" w:hanging="360"/>
      </w:pPr>
    </w:lvl>
    <w:lvl w:ilvl="8" w:tplc="041F001B" w:tentative="1">
      <w:start w:val="1"/>
      <w:numFmt w:val="lowerRoman"/>
      <w:lvlText w:val="%9."/>
      <w:lvlJc w:val="right"/>
      <w:pPr>
        <w:ind w:left="6192" w:hanging="180"/>
      </w:pPr>
    </w:lvl>
  </w:abstractNum>
  <w:abstractNum w:abstractNumId="19" w15:restartNumberingAfterBreak="0">
    <w:nsid w:val="45EE0F7C"/>
    <w:multiLevelType w:val="hybridMultilevel"/>
    <w:tmpl w:val="704A2012"/>
    <w:lvl w:ilvl="0" w:tplc="499EA2DC">
      <w:start w:val="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8C45C2E"/>
    <w:multiLevelType w:val="hybridMultilevel"/>
    <w:tmpl w:val="3844F0D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5A247009"/>
    <w:multiLevelType w:val="hybridMultilevel"/>
    <w:tmpl w:val="9B601BFC"/>
    <w:lvl w:ilvl="0" w:tplc="499EA2DC">
      <w:start w:val="9"/>
      <w:numFmt w:val="bullet"/>
      <w:lvlText w:val="-"/>
      <w:lvlJc w:val="left"/>
      <w:pPr>
        <w:ind w:left="885" w:hanging="360"/>
      </w:pPr>
      <w:rPr>
        <w:rFonts w:ascii="Calibri" w:eastAsiaTheme="minorHAnsi" w:hAnsi="Calibri" w:cs="Calibri"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2" w15:restartNumberingAfterBreak="0">
    <w:nsid w:val="5F8C3881"/>
    <w:multiLevelType w:val="multilevel"/>
    <w:tmpl w:val="3AF42F3E"/>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00A2EB1"/>
    <w:multiLevelType w:val="hybridMultilevel"/>
    <w:tmpl w:val="77301216"/>
    <w:lvl w:ilvl="0" w:tplc="041F0011">
      <w:start w:val="6"/>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1E84042"/>
    <w:multiLevelType w:val="hybridMultilevel"/>
    <w:tmpl w:val="C2AE20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6303250D"/>
    <w:multiLevelType w:val="multilevel"/>
    <w:tmpl w:val="46327E28"/>
    <w:lvl w:ilvl="0">
      <w:start w:val="9"/>
      <w:numFmt w:val="decimal"/>
      <w:lvlText w:val="%1"/>
      <w:lvlJc w:val="left"/>
      <w:pPr>
        <w:ind w:left="360" w:hanging="360"/>
      </w:pPr>
      <w:rPr>
        <w:rFonts w:hint="default"/>
      </w:rPr>
    </w:lvl>
    <w:lvl w:ilvl="1">
      <w:start w:val="2"/>
      <w:numFmt w:val="decimal"/>
      <w:lvlText w:val="%1.%2"/>
      <w:lvlJc w:val="left"/>
      <w:pPr>
        <w:ind w:left="711" w:hanging="36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26" w15:restartNumberingAfterBreak="0">
    <w:nsid w:val="66D30ABB"/>
    <w:multiLevelType w:val="hybridMultilevel"/>
    <w:tmpl w:val="22322D10"/>
    <w:lvl w:ilvl="0" w:tplc="FF004532">
      <w:numFmt w:val="bullet"/>
      <w:lvlText w:val="-"/>
      <w:lvlJc w:val="left"/>
      <w:pPr>
        <w:ind w:left="525" w:hanging="360"/>
      </w:pPr>
      <w:rPr>
        <w:rFonts w:ascii="Calibri" w:eastAsiaTheme="minorHAnsi" w:hAnsi="Calibri" w:cs="Calibr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7" w15:restartNumberingAfterBreak="0">
    <w:nsid w:val="6973230E"/>
    <w:multiLevelType w:val="multilevel"/>
    <w:tmpl w:val="3AF42F3E"/>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A2B30C0"/>
    <w:multiLevelType w:val="hybridMultilevel"/>
    <w:tmpl w:val="C1880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B62614B"/>
    <w:multiLevelType w:val="hybridMultilevel"/>
    <w:tmpl w:val="938E486A"/>
    <w:lvl w:ilvl="0" w:tplc="041F0001">
      <w:start w:val="1"/>
      <w:numFmt w:val="bullet"/>
      <w:lvlText w:val=""/>
      <w:lvlJc w:val="left"/>
      <w:pPr>
        <w:ind w:left="1091" w:hanging="360"/>
      </w:pPr>
      <w:rPr>
        <w:rFonts w:ascii="Symbol" w:hAnsi="Symbol" w:hint="default"/>
      </w:rPr>
    </w:lvl>
    <w:lvl w:ilvl="1" w:tplc="041F0003" w:tentative="1">
      <w:start w:val="1"/>
      <w:numFmt w:val="bullet"/>
      <w:lvlText w:val="o"/>
      <w:lvlJc w:val="left"/>
      <w:pPr>
        <w:ind w:left="1811" w:hanging="360"/>
      </w:pPr>
      <w:rPr>
        <w:rFonts w:ascii="Courier New" w:hAnsi="Courier New" w:cs="Courier New" w:hint="default"/>
      </w:rPr>
    </w:lvl>
    <w:lvl w:ilvl="2" w:tplc="041F0005" w:tentative="1">
      <w:start w:val="1"/>
      <w:numFmt w:val="bullet"/>
      <w:lvlText w:val=""/>
      <w:lvlJc w:val="left"/>
      <w:pPr>
        <w:ind w:left="2531" w:hanging="360"/>
      </w:pPr>
      <w:rPr>
        <w:rFonts w:ascii="Wingdings" w:hAnsi="Wingdings" w:hint="default"/>
      </w:rPr>
    </w:lvl>
    <w:lvl w:ilvl="3" w:tplc="041F0001" w:tentative="1">
      <w:start w:val="1"/>
      <w:numFmt w:val="bullet"/>
      <w:lvlText w:val=""/>
      <w:lvlJc w:val="left"/>
      <w:pPr>
        <w:ind w:left="3251" w:hanging="360"/>
      </w:pPr>
      <w:rPr>
        <w:rFonts w:ascii="Symbol" w:hAnsi="Symbol" w:hint="default"/>
      </w:rPr>
    </w:lvl>
    <w:lvl w:ilvl="4" w:tplc="041F0003" w:tentative="1">
      <w:start w:val="1"/>
      <w:numFmt w:val="bullet"/>
      <w:lvlText w:val="o"/>
      <w:lvlJc w:val="left"/>
      <w:pPr>
        <w:ind w:left="3971" w:hanging="360"/>
      </w:pPr>
      <w:rPr>
        <w:rFonts w:ascii="Courier New" w:hAnsi="Courier New" w:cs="Courier New" w:hint="default"/>
      </w:rPr>
    </w:lvl>
    <w:lvl w:ilvl="5" w:tplc="041F0005" w:tentative="1">
      <w:start w:val="1"/>
      <w:numFmt w:val="bullet"/>
      <w:lvlText w:val=""/>
      <w:lvlJc w:val="left"/>
      <w:pPr>
        <w:ind w:left="4691" w:hanging="360"/>
      </w:pPr>
      <w:rPr>
        <w:rFonts w:ascii="Wingdings" w:hAnsi="Wingdings" w:hint="default"/>
      </w:rPr>
    </w:lvl>
    <w:lvl w:ilvl="6" w:tplc="041F0001" w:tentative="1">
      <w:start w:val="1"/>
      <w:numFmt w:val="bullet"/>
      <w:lvlText w:val=""/>
      <w:lvlJc w:val="left"/>
      <w:pPr>
        <w:ind w:left="5411" w:hanging="360"/>
      </w:pPr>
      <w:rPr>
        <w:rFonts w:ascii="Symbol" w:hAnsi="Symbol" w:hint="default"/>
      </w:rPr>
    </w:lvl>
    <w:lvl w:ilvl="7" w:tplc="041F0003" w:tentative="1">
      <w:start w:val="1"/>
      <w:numFmt w:val="bullet"/>
      <w:lvlText w:val="o"/>
      <w:lvlJc w:val="left"/>
      <w:pPr>
        <w:ind w:left="6131" w:hanging="360"/>
      </w:pPr>
      <w:rPr>
        <w:rFonts w:ascii="Courier New" w:hAnsi="Courier New" w:cs="Courier New" w:hint="default"/>
      </w:rPr>
    </w:lvl>
    <w:lvl w:ilvl="8" w:tplc="041F0005" w:tentative="1">
      <w:start w:val="1"/>
      <w:numFmt w:val="bullet"/>
      <w:lvlText w:val=""/>
      <w:lvlJc w:val="left"/>
      <w:pPr>
        <w:ind w:left="6851" w:hanging="360"/>
      </w:pPr>
      <w:rPr>
        <w:rFonts w:ascii="Wingdings" w:hAnsi="Wingdings" w:hint="default"/>
      </w:rPr>
    </w:lvl>
  </w:abstractNum>
  <w:abstractNum w:abstractNumId="30" w15:restartNumberingAfterBreak="0">
    <w:nsid w:val="7683541A"/>
    <w:multiLevelType w:val="hybridMultilevel"/>
    <w:tmpl w:val="87FE93BC"/>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16cid:durableId="1873104849">
    <w:abstractNumId w:val="18"/>
  </w:num>
  <w:num w:numId="2" w16cid:durableId="1758287766">
    <w:abstractNumId w:val="15"/>
  </w:num>
  <w:num w:numId="3" w16cid:durableId="1760979241">
    <w:abstractNumId w:val="28"/>
  </w:num>
  <w:num w:numId="4" w16cid:durableId="222985021">
    <w:abstractNumId w:val="11"/>
  </w:num>
  <w:num w:numId="5" w16cid:durableId="1128627007">
    <w:abstractNumId w:val="12"/>
  </w:num>
  <w:num w:numId="6" w16cid:durableId="2044943532">
    <w:abstractNumId w:val="17"/>
  </w:num>
  <w:num w:numId="7" w16cid:durableId="1220241564">
    <w:abstractNumId w:val="6"/>
  </w:num>
  <w:num w:numId="8" w16cid:durableId="293874514">
    <w:abstractNumId w:val="23"/>
  </w:num>
  <w:num w:numId="9" w16cid:durableId="1414860758">
    <w:abstractNumId w:val="19"/>
  </w:num>
  <w:num w:numId="10" w16cid:durableId="179247314">
    <w:abstractNumId w:val="5"/>
  </w:num>
  <w:num w:numId="11" w16cid:durableId="45183567">
    <w:abstractNumId w:val="29"/>
  </w:num>
  <w:num w:numId="12" w16cid:durableId="1525552349">
    <w:abstractNumId w:val="9"/>
  </w:num>
  <w:num w:numId="13" w16cid:durableId="111173366">
    <w:abstractNumId w:val="22"/>
  </w:num>
  <w:num w:numId="14" w16cid:durableId="180630651">
    <w:abstractNumId w:val="4"/>
  </w:num>
  <w:num w:numId="15" w16cid:durableId="162821694">
    <w:abstractNumId w:val="3"/>
  </w:num>
  <w:num w:numId="16" w16cid:durableId="613098935">
    <w:abstractNumId w:val="13"/>
  </w:num>
  <w:num w:numId="17" w16cid:durableId="561332500">
    <w:abstractNumId w:val="21"/>
  </w:num>
  <w:num w:numId="18" w16cid:durableId="2053336735">
    <w:abstractNumId w:val="26"/>
  </w:num>
  <w:num w:numId="19" w16cid:durableId="1200317302">
    <w:abstractNumId w:val="20"/>
  </w:num>
  <w:num w:numId="20" w16cid:durableId="970667448">
    <w:abstractNumId w:val="27"/>
  </w:num>
  <w:num w:numId="21" w16cid:durableId="407965632">
    <w:abstractNumId w:val="30"/>
  </w:num>
  <w:num w:numId="22" w16cid:durableId="2121681107">
    <w:abstractNumId w:val="0"/>
  </w:num>
  <w:num w:numId="23" w16cid:durableId="1124806449">
    <w:abstractNumId w:val="14"/>
  </w:num>
  <w:num w:numId="24" w16cid:durableId="224874656">
    <w:abstractNumId w:val="1"/>
  </w:num>
  <w:num w:numId="25" w16cid:durableId="1123377429">
    <w:abstractNumId w:val="10"/>
  </w:num>
  <w:num w:numId="26" w16cid:durableId="1097290011">
    <w:abstractNumId w:val="16"/>
  </w:num>
  <w:num w:numId="27" w16cid:durableId="1829788870">
    <w:abstractNumId w:val="24"/>
  </w:num>
  <w:num w:numId="28" w16cid:durableId="424350150">
    <w:abstractNumId w:val="2"/>
  </w:num>
  <w:num w:numId="29" w16cid:durableId="1234924309">
    <w:abstractNumId w:val="8"/>
  </w:num>
  <w:num w:numId="30" w16cid:durableId="1708987453">
    <w:abstractNumId w:val="25"/>
  </w:num>
  <w:num w:numId="31" w16cid:durableId="213871388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E8"/>
    <w:rsid w:val="0000281A"/>
    <w:rsid w:val="000126A3"/>
    <w:rsid w:val="00012B0A"/>
    <w:rsid w:val="0002162D"/>
    <w:rsid w:val="00034944"/>
    <w:rsid w:val="00035FF5"/>
    <w:rsid w:val="00040D72"/>
    <w:rsid w:val="00040EAC"/>
    <w:rsid w:val="000427F4"/>
    <w:rsid w:val="00044492"/>
    <w:rsid w:val="000538AB"/>
    <w:rsid w:val="00064BDD"/>
    <w:rsid w:val="00066185"/>
    <w:rsid w:val="000670B8"/>
    <w:rsid w:val="00070E4E"/>
    <w:rsid w:val="00072AF8"/>
    <w:rsid w:val="000754AA"/>
    <w:rsid w:val="00085397"/>
    <w:rsid w:val="0008611C"/>
    <w:rsid w:val="00091236"/>
    <w:rsid w:val="00095176"/>
    <w:rsid w:val="000955E8"/>
    <w:rsid w:val="000A2DA5"/>
    <w:rsid w:val="000A2DCA"/>
    <w:rsid w:val="000B33AF"/>
    <w:rsid w:val="000B3DF7"/>
    <w:rsid w:val="000B70F2"/>
    <w:rsid w:val="000C3079"/>
    <w:rsid w:val="000C313C"/>
    <w:rsid w:val="000C393D"/>
    <w:rsid w:val="000C498A"/>
    <w:rsid w:val="000C64C8"/>
    <w:rsid w:val="000D092E"/>
    <w:rsid w:val="000D29AA"/>
    <w:rsid w:val="000E4FE9"/>
    <w:rsid w:val="000F08F3"/>
    <w:rsid w:val="000F2DCE"/>
    <w:rsid w:val="00103D64"/>
    <w:rsid w:val="00105274"/>
    <w:rsid w:val="0011256D"/>
    <w:rsid w:val="00113D88"/>
    <w:rsid w:val="00117CB3"/>
    <w:rsid w:val="001321D1"/>
    <w:rsid w:val="001334C1"/>
    <w:rsid w:val="0013476C"/>
    <w:rsid w:val="0014096A"/>
    <w:rsid w:val="001415A0"/>
    <w:rsid w:val="001427FF"/>
    <w:rsid w:val="0014422C"/>
    <w:rsid w:val="00150DD0"/>
    <w:rsid w:val="00154E5E"/>
    <w:rsid w:val="00163EE9"/>
    <w:rsid w:val="00164FA3"/>
    <w:rsid w:val="0016784C"/>
    <w:rsid w:val="001703EF"/>
    <w:rsid w:val="00172B30"/>
    <w:rsid w:val="00175DB5"/>
    <w:rsid w:val="00182A66"/>
    <w:rsid w:val="00183F8A"/>
    <w:rsid w:val="00187A1E"/>
    <w:rsid w:val="00192CBC"/>
    <w:rsid w:val="0019421A"/>
    <w:rsid w:val="0019446C"/>
    <w:rsid w:val="00196E53"/>
    <w:rsid w:val="001A1CFE"/>
    <w:rsid w:val="001A68D0"/>
    <w:rsid w:val="001B1905"/>
    <w:rsid w:val="001B4447"/>
    <w:rsid w:val="001B4C2B"/>
    <w:rsid w:val="001B4FB2"/>
    <w:rsid w:val="001B59C3"/>
    <w:rsid w:val="001B602B"/>
    <w:rsid w:val="001C4002"/>
    <w:rsid w:val="001C75E2"/>
    <w:rsid w:val="001C7E7E"/>
    <w:rsid w:val="001D3A80"/>
    <w:rsid w:val="001D4FEC"/>
    <w:rsid w:val="001D59AA"/>
    <w:rsid w:val="001D70AC"/>
    <w:rsid w:val="001D74F5"/>
    <w:rsid w:val="001E128D"/>
    <w:rsid w:val="001E2293"/>
    <w:rsid w:val="001E7716"/>
    <w:rsid w:val="001F12FE"/>
    <w:rsid w:val="001F2CE8"/>
    <w:rsid w:val="001F2EBF"/>
    <w:rsid w:val="001F3E9A"/>
    <w:rsid w:val="002021F5"/>
    <w:rsid w:val="00202E62"/>
    <w:rsid w:val="00205875"/>
    <w:rsid w:val="00205FF2"/>
    <w:rsid w:val="00206972"/>
    <w:rsid w:val="00211109"/>
    <w:rsid w:val="00224B06"/>
    <w:rsid w:val="00226ED2"/>
    <w:rsid w:val="00226F63"/>
    <w:rsid w:val="00227437"/>
    <w:rsid w:val="002313E4"/>
    <w:rsid w:val="002315AE"/>
    <w:rsid w:val="00232B85"/>
    <w:rsid w:val="00236079"/>
    <w:rsid w:val="00237A8F"/>
    <w:rsid w:val="00241EB1"/>
    <w:rsid w:val="00262EA5"/>
    <w:rsid w:val="0026399F"/>
    <w:rsid w:val="00266733"/>
    <w:rsid w:val="00267090"/>
    <w:rsid w:val="00271551"/>
    <w:rsid w:val="0027659B"/>
    <w:rsid w:val="00276A0A"/>
    <w:rsid w:val="00277FE9"/>
    <w:rsid w:val="00280EA8"/>
    <w:rsid w:val="00284346"/>
    <w:rsid w:val="002905B2"/>
    <w:rsid w:val="00291513"/>
    <w:rsid w:val="00296D83"/>
    <w:rsid w:val="002A4719"/>
    <w:rsid w:val="002A6A5E"/>
    <w:rsid w:val="002B21B5"/>
    <w:rsid w:val="002B2583"/>
    <w:rsid w:val="002B3D01"/>
    <w:rsid w:val="002B4A73"/>
    <w:rsid w:val="002C1B73"/>
    <w:rsid w:val="002C28EF"/>
    <w:rsid w:val="002C7A90"/>
    <w:rsid w:val="002D07F0"/>
    <w:rsid w:val="002F4DC4"/>
    <w:rsid w:val="002F5799"/>
    <w:rsid w:val="00314B93"/>
    <w:rsid w:val="00315C76"/>
    <w:rsid w:val="00316BE3"/>
    <w:rsid w:val="0031763F"/>
    <w:rsid w:val="003211E8"/>
    <w:rsid w:val="00321A5E"/>
    <w:rsid w:val="00323EA9"/>
    <w:rsid w:val="00331657"/>
    <w:rsid w:val="0033548D"/>
    <w:rsid w:val="00342DA8"/>
    <w:rsid w:val="00344073"/>
    <w:rsid w:val="003447DD"/>
    <w:rsid w:val="003514F0"/>
    <w:rsid w:val="003531BE"/>
    <w:rsid w:val="003558DE"/>
    <w:rsid w:val="00356661"/>
    <w:rsid w:val="003647B4"/>
    <w:rsid w:val="003674CC"/>
    <w:rsid w:val="00370C35"/>
    <w:rsid w:val="0037168A"/>
    <w:rsid w:val="00372191"/>
    <w:rsid w:val="00373016"/>
    <w:rsid w:val="0038311F"/>
    <w:rsid w:val="003908E5"/>
    <w:rsid w:val="00393E55"/>
    <w:rsid w:val="003942BC"/>
    <w:rsid w:val="003960D4"/>
    <w:rsid w:val="00397B71"/>
    <w:rsid w:val="003A1EBB"/>
    <w:rsid w:val="003A5648"/>
    <w:rsid w:val="003A69C8"/>
    <w:rsid w:val="003B1446"/>
    <w:rsid w:val="003B3DBD"/>
    <w:rsid w:val="003C170C"/>
    <w:rsid w:val="003C7F93"/>
    <w:rsid w:val="003D0615"/>
    <w:rsid w:val="003D0F69"/>
    <w:rsid w:val="003D1F35"/>
    <w:rsid w:val="003D2672"/>
    <w:rsid w:val="003D71BA"/>
    <w:rsid w:val="003E1744"/>
    <w:rsid w:val="003E28E2"/>
    <w:rsid w:val="003F2D15"/>
    <w:rsid w:val="003F3220"/>
    <w:rsid w:val="003F66E4"/>
    <w:rsid w:val="00402F04"/>
    <w:rsid w:val="004043EF"/>
    <w:rsid w:val="0040593E"/>
    <w:rsid w:val="00407D03"/>
    <w:rsid w:val="00415B6D"/>
    <w:rsid w:val="0041755B"/>
    <w:rsid w:val="0042177F"/>
    <w:rsid w:val="00423382"/>
    <w:rsid w:val="004239DE"/>
    <w:rsid w:val="0042612C"/>
    <w:rsid w:val="0042699C"/>
    <w:rsid w:val="00430D82"/>
    <w:rsid w:val="00433C23"/>
    <w:rsid w:val="004353DF"/>
    <w:rsid w:val="00436135"/>
    <w:rsid w:val="00445E62"/>
    <w:rsid w:val="00460C1B"/>
    <w:rsid w:val="00463587"/>
    <w:rsid w:val="004815D9"/>
    <w:rsid w:val="00481CD1"/>
    <w:rsid w:val="00482EDF"/>
    <w:rsid w:val="0049116B"/>
    <w:rsid w:val="0049168A"/>
    <w:rsid w:val="004918F5"/>
    <w:rsid w:val="00492C8A"/>
    <w:rsid w:val="004B4068"/>
    <w:rsid w:val="004C1E43"/>
    <w:rsid w:val="004C56FF"/>
    <w:rsid w:val="004C5C06"/>
    <w:rsid w:val="004D12C4"/>
    <w:rsid w:val="004D1D24"/>
    <w:rsid w:val="004D2EB9"/>
    <w:rsid w:val="004D3BF9"/>
    <w:rsid w:val="004D6FF8"/>
    <w:rsid w:val="004D7022"/>
    <w:rsid w:val="004E3EE2"/>
    <w:rsid w:val="004E517E"/>
    <w:rsid w:val="004E674E"/>
    <w:rsid w:val="004F22BC"/>
    <w:rsid w:val="004F7001"/>
    <w:rsid w:val="004F74E9"/>
    <w:rsid w:val="004F7852"/>
    <w:rsid w:val="00510044"/>
    <w:rsid w:val="005170BD"/>
    <w:rsid w:val="0051784D"/>
    <w:rsid w:val="0052086A"/>
    <w:rsid w:val="00520DF9"/>
    <w:rsid w:val="0052101F"/>
    <w:rsid w:val="00522F14"/>
    <w:rsid w:val="00525EAB"/>
    <w:rsid w:val="00530665"/>
    <w:rsid w:val="005376BC"/>
    <w:rsid w:val="0054447E"/>
    <w:rsid w:val="0055329A"/>
    <w:rsid w:val="005568B1"/>
    <w:rsid w:val="005571F9"/>
    <w:rsid w:val="00560E6D"/>
    <w:rsid w:val="00563C30"/>
    <w:rsid w:val="005743D2"/>
    <w:rsid w:val="00575928"/>
    <w:rsid w:val="005771C5"/>
    <w:rsid w:val="005774BC"/>
    <w:rsid w:val="005775F6"/>
    <w:rsid w:val="00582F88"/>
    <w:rsid w:val="00586067"/>
    <w:rsid w:val="0059075E"/>
    <w:rsid w:val="00592650"/>
    <w:rsid w:val="00593BF9"/>
    <w:rsid w:val="005A0390"/>
    <w:rsid w:val="005A4BD1"/>
    <w:rsid w:val="005A67FF"/>
    <w:rsid w:val="005B0A45"/>
    <w:rsid w:val="005C7EC5"/>
    <w:rsid w:val="005D0065"/>
    <w:rsid w:val="005D57F0"/>
    <w:rsid w:val="005E0B6C"/>
    <w:rsid w:val="005E4C9D"/>
    <w:rsid w:val="005E52AD"/>
    <w:rsid w:val="005F1799"/>
    <w:rsid w:val="005F46B9"/>
    <w:rsid w:val="005F7811"/>
    <w:rsid w:val="00617E9D"/>
    <w:rsid w:val="006220D8"/>
    <w:rsid w:val="00627545"/>
    <w:rsid w:val="00630276"/>
    <w:rsid w:val="006304EC"/>
    <w:rsid w:val="006305AB"/>
    <w:rsid w:val="006319E2"/>
    <w:rsid w:val="00643A11"/>
    <w:rsid w:val="00653F91"/>
    <w:rsid w:val="00655840"/>
    <w:rsid w:val="00657272"/>
    <w:rsid w:val="00657C7F"/>
    <w:rsid w:val="00660C61"/>
    <w:rsid w:val="006629B9"/>
    <w:rsid w:val="00662B14"/>
    <w:rsid w:val="00673011"/>
    <w:rsid w:val="00673BF5"/>
    <w:rsid w:val="00675134"/>
    <w:rsid w:val="00685C33"/>
    <w:rsid w:val="00687610"/>
    <w:rsid w:val="0069399F"/>
    <w:rsid w:val="006B387F"/>
    <w:rsid w:val="006B417C"/>
    <w:rsid w:val="006B4302"/>
    <w:rsid w:val="006C0917"/>
    <w:rsid w:val="006C3108"/>
    <w:rsid w:val="006D1A18"/>
    <w:rsid w:val="006D25B6"/>
    <w:rsid w:val="006D4329"/>
    <w:rsid w:val="006E1C23"/>
    <w:rsid w:val="006E7CBF"/>
    <w:rsid w:val="006E7F6D"/>
    <w:rsid w:val="006F227E"/>
    <w:rsid w:val="006F421F"/>
    <w:rsid w:val="006F7CFD"/>
    <w:rsid w:val="00701394"/>
    <w:rsid w:val="00705B9E"/>
    <w:rsid w:val="00706FA8"/>
    <w:rsid w:val="00715F40"/>
    <w:rsid w:val="00723E50"/>
    <w:rsid w:val="007274EE"/>
    <w:rsid w:val="0073560C"/>
    <w:rsid w:val="00737099"/>
    <w:rsid w:val="007434B7"/>
    <w:rsid w:val="00755FFB"/>
    <w:rsid w:val="00757389"/>
    <w:rsid w:val="0076160D"/>
    <w:rsid w:val="007803E4"/>
    <w:rsid w:val="007815FF"/>
    <w:rsid w:val="00787BC3"/>
    <w:rsid w:val="00790367"/>
    <w:rsid w:val="007955B1"/>
    <w:rsid w:val="007A0400"/>
    <w:rsid w:val="007A1CD4"/>
    <w:rsid w:val="007A3537"/>
    <w:rsid w:val="007A5FEA"/>
    <w:rsid w:val="007B23E0"/>
    <w:rsid w:val="007B382C"/>
    <w:rsid w:val="007B6DAF"/>
    <w:rsid w:val="007C3F2C"/>
    <w:rsid w:val="007C4085"/>
    <w:rsid w:val="007D325D"/>
    <w:rsid w:val="007E2FB4"/>
    <w:rsid w:val="007E319A"/>
    <w:rsid w:val="007E480B"/>
    <w:rsid w:val="007E525B"/>
    <w:rsid w:val="007E5800"/>
    <w:rsid w:val="007E7727"/>
    <w:rsid w:val="007F0190"/>
    <w:rsid w:val="007F0B9F"/>
    <w:rsid w:val="007F5D08"/>
    <w:rsid w:val="00800ECE"/>
    <w:rsid w:val="00802772"/>
    <w:rsid w:val="00804CE9"/>
    <w:rsid w:val="00804CEC"/>
    <w:rsid w:val="00804D89"/>
    <w:rsid w:val="00807310"/>
    <w:rsid w:val="008112A9"/>
    <w:rsid w:val="0081157D"/>
    <w:rsid w:val="00814D6D"/>
    <w:rsid w:val="0081559A"/>
    <w:rsid w:val="008160BC"/>
    <w:rsid w:val="00816893"/>
    <w:rsid w:val="00835344"/>
    <w:rsid w:val="00836412"/>
    <w:rsid w:val="008434EA"/>
    <w:rsid w:val="0084792A"/>
    <w:rsid w:val="00847E97"/>
    <w:rsid w:val="00847EF9"/>
    <w:rsid w:val="00851F02"/>
    <w:rsid w:val="00855DA7"/>
    <w:rsid w:val="00861DCF"/>
    <w:rsid w:val="00865355"/>
    <w:rsid w:val="0086599A"/>
    <w:rsid w:val="00866B53"/>
    <w:rsid w:val="00873F75"/>
    <w:rsid w:val="00880487"/>
    <w:rsid w:val="00880FE7"/>
    <w:rsid w:val="008831FE"/>
    <w:rsid w:val="00883933"/>
    <w:rsid w:val="00886132"/>
    <w:rsid w:val="008948E6"/>
    <w:rsid w:val="00895169"/>
    <w:rsid w:val="00896E42"/>
    <w:rsid w:val="00897404"/>
    <w:rsid w:val="00897529"/>
    <w:rsid w:val="00897E2F"/>
    <w:rsid w:val="008A0E00"/>
    <w:rsid w:val="008A5569"/>
    <w:rsid w:val="008B2882"/>
    <w:rsid w:val="008B387C"/>
    <w:rsid w:val="008C27C9"/>
    <w:rsid w:val="008C40E5"/>
    <w:rsid w:val="008C4A2B"/>
    <w:rsid w:val="008C7CA8"/>
    <w:rsid w:val="008E01D8"/>
    <w:rsid w:val="008E11FB"/>
    <w:rsid w:val="008E5166"/>
    <w:rsid w:val="008E5E37"/>
    <w:rsid w:val="008E6226"/>
    <w:rsid w:val="008F2ECF"/>
    <w:rsid w:val="008F40F6"/>
    <w:rsid w:val="009005AA"/>
    <w:rsid w:val="00900BD6"/>
    <w:rsid w:val="00902549"/>
    <w:rsid w:val="00902870"/>
    <w:rsid w:val="009072D3"/>
    <w:rsid w:val="0091097D"/>
    <w:rsid w:val="00914026"/>
    <w:rsid w:val="009211C7"/>
    <w:rsid w:val="00927053"/>
    <w:rsid w:val="00927E07"/>
    <w:rsid w:val="00930C62"/>
    <w:rsid w:val="009331E1"/>
    <w:rsid w:val="00943131"/>
    <w:rsid w:val="00943AD3"/>
    <w:rsid w:val="00945076"/>
    <w:rsid w:val="00946AB1"/>
    <w:rsid w:val="00951042"/>
    <w:rsid w:val="00954F8F"/>
    <w:rsid w:val="0095592D"/>
    <w:rsid w:val="009609E3"/>
    <w:rsid w:val="009636D2"/>
    <w:rsid w:val="0096492C"/>
    <w:rsid w:val="0097498F"/>
    <w:rsid w:val="00983A89"/>
    <w:rsid w:val="0099051D"/>
    <w:rsid w:val="00992D98"/>
    <w:rsid w:val="00993ED7"/>
    <w:rsid w:val="00994B41"/>
    <w:rsid w:val="009A031A"/>
    <w:rsid w:val="009A40FF"/>
    <w:rsid w:val="009B0253"/>
    <w:rsid w:val="009B2494"/>
    <w:rsid w:val="009B6560"/>
    <w:rsid w:val="009C4642"/>
    <w:rsid w:val="009C6E7A"/>
    <w:rsid w:val="009D71D9"/>
    <w:rsid w:val="009D728E"/>
    <w:rsid w:val="009E0EE1"/>
    <w:rsid w:val="009E1312"/>
    <w:rsid w:val="009E149E"/>
    <w:rsid w:val="009E3F00"/>
    <w:rsid w:val="009E61D1"/>
    <w:rsid w:val="009E70DC"/>
    <w:rsid w:val="009F09B5"/>
    <w:rsid w:val="009F1572"/>
    <w:rsid w:val="009F1A32"/>
    <w:rsid w:val="009F1C78"/>
    <w:rsid w:val="009F411B"/>
    <w:rsid w:val="009F4511"/>
    <w:rsid w:val="009F4C95"/>
    <w:rsid w:val="009F779A"/>
    <w:rsid w:val="00A006F5"/>
    <w:rsid w:val="00A01020"/>
    <w:rsid w:val="00A03F74"/>
    <w:rsid w:val="00A053F1"/>
    <w:rsid w:val="00A060DF"/>
    <w:rsid w:val="00A11543"/>
    <w:rsid w:val="00A351A7"/>
    <w:rsid w:val="00A376BB"/>
    <w:rsid w:val="00A41F01"/>
    <w:rsid w:val="00A420AE"/>
    <w:rsid w:val="00A42D58"/>
    <w:rsid w:val="00A62BFC"/>
    <w:rsid w:val="00A86F04"/>
    <w:rsid w:val="00A8762E"/>
    <w:rsid w:val="00A955E8"/>
    <w:rsid w:val="00AA3279"/>
    <w:rsid w:val="00AA71D3"/>
    <w:rsid w:val="00AB0A4E"/>
    <w:rsid w:val="00AB18A2"/>
    <w:rsid w:val="00AB7153"/>
    <w:rsid w:val="00AB748D"/>
    <w:rsid w:val="00AC0E97"/>
    <w:rsid w:val="00AD0703"/>
    <w:rsid w:val="00AE4801"/>
    <w:rsid w:val="00AF4D8A"/>
    <w:rsid w:val="00AF4F7F"/>
    <w:rsid w:val="00AF5B8F"/>
    <w:rsid w:val="00AF7A50"/>
    <w:rsid w:val="00AF7D38"/>
    <w:rsid w:val="00B00B0F"/>
    <w:rsid w:val="00B00D78"/>
    <w:rsid w:val="00B0315C"/>
    <w:rsid w:val="00B03FB1"/>
    <w:rsid w:val="00B05D1F"/>
    <w:rsid w:val="00B0700E"/>
    <w:rsid w:val="00B07B0F"/>
    <w:rsid w:val="00B11B83"/>
    <w:rsid w:val="00B145E2"/>
    <w:rsid w:val="00B14D5B"/>
    <w:rsid w:val="00B20F46"/>
    <w:rsid w:val="00B24D4B"/>
    <w:rsid w:val="00B26517"/>
    <w:rsid w:val="00B26DDB"/>
    <w:rsid w:val="00B279A5"/>
    <w:rsid w:val="00B30EE6"/>
    <w:rsid w:val="00B35C15"/>
    <w:rsid w:val="00B35E15"/>
    <w:rsid w:val="00B41868"/>
    <w:rsid w:val="00B41FF1"/>
    <w:rsid w:val="00B43247"/>
    <w:rsid w:val="00B43317"/>
    <w:rsid w:val="00B451E7"/>
    <w:rsid w:val="00B51768"/>
    <w:rsid w:val="00B51EA4"/>
    <w:rsid w:val="00B554AA"/>
    <w:rsid w:val="00B567E0"/>
    <w:rsid w:val="00B6033B"/>
    <w:rsid w:val="00B611F7"/>
    <w:rsid w:val="00B7264A"/>
    <w:rsid w:val="00B73C80"/>
    <w:rsid w:val="00B7556D"/>
    <w:rsid w:val="00B768D4"/>
    <w:rsid w:val="00B77175"/>
    <w:rsid w:val="00B772CE"/>
    <w:rsid w:val="00B800A3"/>
    <w:rsid w:val="00B81D05"/>
    <w:rsid w:val="00B82E1E"/>
    <w:rsid w:val="00B85AD3"/>
    <w:rsid w:val="00B86C6A"/>
    <w:rsid w:val="00B87B68"/>
    <w:rsid w:val="00B91A69"/>
    <w:rsid w:val="00B94D83"/>
    <w:rsid w:val="00B95B22"/>
    <w:rsid w:val="00BA5441"/>
    <w:rsid w:val="00BA66FC"/>
    <w:rsid w:val="00BB1D16"/>
    <w:rsid w:val="00BB3B94"/>
    <w:rsid w:val="00BB3CFB"/>
    <w:rsid w:val="00BC263D"/>
    <w:rsid w:val="00BC2963"/>
    <w:rsid w:val="00BC5492"/>
    <w:rsid w:val="00BD1975"/>
    <w:rsid w:val="00BD44D5"/>
    <w:rsid w:val="00BE01E8"/>
    <w:rsid w:val="00BF5A53"/>
    <w:rsid w:val="00BF6749"/>
    <w:rsid w:val="00BF77B6"/>
    <w:rsid w:val="00C00F87"/>
    <w:rsid w:val="00C062C5"/>
    <w:rsid w:val="00C101ED"/>
    <w:rsid w:val="00C103F0"/>
    <w:rsid w:val="00C11C0F"/>
    <w:rsid w:val="00C1254A"/>
    <w:rsid w:val="00C1578D"/>
    <w:rsid w:val="00C16461"/>
    <w:rsid w:val="00C16570"/>
    <w:rsid w:val="00C208E1"/>
    <w:rsid w:val="00C221EB"/>
    <w:rsid w:val="00C24F03"/>
    <w:rsid w:val="00C26096"/>
    <w:rsid w:val="00C27D1C"/>
    <w:rsid w:val="00C34370"/>
    <w:rsid w:val="00C354D5"/>
    <w:rsid w:val="00C55560"/>
    <w:rsid w:val="00C630CA"/>
    <w:rsid w:val="00C63D7D"/>
    <w:rsid w:val="00C6605D"/>
    <w:rsid w:val="00C66AA4"/>
    <w:rsid w:val="00C72D08"/>
    <w:rsid w:val="00C73FF3"/>
    <w:rsid w:val="00C76323"/>
    <w:rsid w:val="00C8167B"/>
    <w:rsid w:val="00C8215A"/>
    <w:rsid w:val="00C901D4"/>
    <w:rsid w:val="00C94581"/>
    <w:rsid w:val="00C952DD"/>
    <w:rsid w:val="00CA1845"/>
    <w:rsid w:val="00CA3FA1"/>
    <w:rsid w:val="00CA678F"/>
    <w:rsid w:val="00CA72EC"/>
    <w:rsid w:val="00CB31A6"/>
    <w:rsid w:val="00CD0375"/>
    <w:rsid w:val="00CD088D"/>
    <w:rsid w:val="00CD1877"/>
    <w:rsid w:val="00CD3B6B"/>
    <w:rsid w:val="00CD78FD"/>
    <w:rsid w:val="00CE04FC"/>
    <w:rsid w:val="00CE70C8"/>
    <w:rsid w:val="00CE7E87"/>
    <w:rsid w:val="00CE7FFC"/>
    <w:rsid w:val="00CF2EB8"/>
    <w:rsid w:val="00CF4E1B"/>
    <w:rsid w:val="00CF6ECE"/>
    <w:rsid w:val="00CF7472"/>
    <w:rsid w:val="00D0023D"/>
    <w:rsid w:val="00D11738"/>
    <w:rsid w:val="00D147F6"/>
    <w:rsid w:val="00D16B4F"/>
    <w:rsid w:val="00D17105"/>
    <w:rsid w:val="00D20C2C"/>
    <w:rsid w:val="00D268F8"/>
    <w:rsid w:val="00D30A1F"/>
    <w:rsid w:val="00D30FA9"/>
    <w:rsid w:val="00D41EA8"/>
    <w:rsid w:val="00D5020B"/>
    <w:rsid w:val="00D50FDE"/>
    <w:rsid w:val="00D516E5"/>
    <w:rsid w:val="00D5308F"/>
    <w:rsid w:val="00D734B8"/>
    <w:rsid w:val="00D77DC6"/>
    <w:rsid w:val="00D8742B"/>
    <w:rsid w:val="00D9430A"/>
    <w:rsid w:val="00DA1B2C"/>
    <w:rsid w:val="00DA37FE"/>
    <w:rsid w:val="00DA759C"/>
    <w:rsid w:val="00DB0855"/>
    <w:rsid w:val="00DB41F7"/>
    <w:rsid w:val="00DC6CDF"/>
    <w:rsid w:val="00DD1334"/>
    <w:rsid w:val="00DE5C12"/>
    <w:rsid w:val="00DE610B"/>
    <w:rsid w:val="00DF0A72"/>
    <w:rsid w:val="00DF1A47"/>
    <w:rsid w:val="00DF4910"/>
    <w:rsid w:val="00E075A8"/>
    <w:rsid w:val="00E11009"/>
    <w:rsid w:val="00E16737"/>
    <w:rsid w:val="00E17DD7"/>
    <w:rsid w:val="00E203EA"/>
    <w:rsid w:val="00E242C6"/>
    <w:rsid w:val="00E245B2"/>
    <w:rsid w:val="00E3000E"/>
    <w:rsid w:val="00E30A39"/>
    <w:rsid w:val="00E325F2"/>
    <w:rsid w:val="00E3480B"/>
    <w:rsid w:val="00E36468"/>
    <w:rsid w:val="00E400FC"/>
    <w:rsid w:val="00E40AF7"/>
    <w:rsid w:val="00E44294"/>
    <w:rsid w:val="00E453C4"/>
    <w:rsid w:val="00E4694C"/>
    <w:rsid w:val="00E46E35"/>
    <w:rsid w:val="00E46EFF"/>
    <w:rsid w:val="00E47915"/>
    <w:rsid w:val="00E542D5"/>
    <w:rsid w:val="00E54914"/>
    <w:rsid w:val="00E66EB5"/>
    <w:rsid w:val="00E67ACE"/>
    <w:rsid w:val="00E72517"/>
    <w:rsid w:val="00E72B8B"/>
    <w:rsid w:val="00E8262A"/>
    <w:rsid w:val="00E9224A"/>
    <w:rsid w:val="00EA0C90"/>
    <w:rsid w:val="00EA51DC"/>
    <w:rsid w:val="00EA6723"/>
    <w:rsid w:val="00EB2AC8"/>
    <w:rsid w:val="00EB2DF9"/>
    <w:rsid w:val="00EC2553"/>
    <w:rsid w:val="00EC4063"/>
    <w:rsid w:val="00EC7304"/>
    <w:rsid w:val="00ED0AB9"/>
    <w:rsid w:val="00ED221F"/>
    <w:rsid w:val="00ED2B3C"/>
    <w:rsid w:val="00EE1C53"/>
    <w:rsid w:val="00EE3832"/>
    <w:rsid w:val="00EE5B3C"/>
    <w:rsid w:val="00EF1A55"/>
    <w:rsid w:val="00EF1DAD"/>
    <w:rsid w:val="00EF6697"/>
    <w:rsid w:val="00EF66C0"/>
    <w:rsid w:val="00F01DC7"/>
    <w:rsid w:val="00F056F1"/>
    <w:rsid w:val="00F05D6C"/>
    <w:rsid w:val="00F118CF"/>
    <w:rsid w:val="00F23422"/>
    <w:rsid w:val="00F314E6"/>
    <w:rsid w:val="00F339D2"/>
    <w:rsid w:val="00F37F53"/>
    <w:rsid w:val="00F41207"/>
    <w:rsid w:val="00F42546"/>
    <w:rsid w:val="00F47E88"/>
    <w:rsid w:val="00F50E4D"/>
    <w:rsid w:val="00F51136"/>
    <w:rsid w:val="00F55D12"/>
    <w:rsid w:val="00F57499"/>
    <w:rsid w:val="00F63E2B"/>
    <w:rsid w:val="00F662F3"/>
    <w:rsid w:val="00F7331F"/>
    <w:rsid w:val="00F877D6"/>
    <w:rsid w:val="00FA565F"/>
    <w:rsid w:val="00FA578B"/>
    <w:rsid w:val="00FB7938"/>
    <w:rsid w:val="00FD0FBF"/>
    <w:rsid w:val="00FE60E2"/>
    <w:rsid w:val="00FF1CF3"/>
    <w:rsid w:val="00FF228F"/>
    <w:rsid w:val="00FF33E3"/>
    <w:rsid w:val="00FF47FC"/>
    <w:rsid w:val="00FF48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97D7F4"/>
  <w15:chartTrackingRefBased/>
  <w15:docId w15:val="{AE415E46-1C6E-9A4B-B32C-293D159A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9B5"/>
  </w:style>
  <w:style w:type="paragraph" w:styleId="Heading1">
    <w:name w:val="heading 1"/>
    <w:basedOn w:val="Normal"/>
    <w:next w:val="Normal"/>
    <w:link w:val="Heading1Char"/>
    <w:uiPriority w:val="9"/>
    <w:qFormat/>
    <w:rsid w:val="00FF228F"/>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tr-TR"/>
    </w:rPr>
  </w:style>
  <w:style w:type="paragraph" w:styleId="Heading2">
    <w:name w:val="heading 2"/>
    <w:basedOn w:val="Normal"/>
    <w:next w:val="Normal"/>
    <w:link w:val="Heading2Char"/>
    <w:uiPriority w:val="9"/>
    <w:unhideWhenUsed/>
    <w:qFormat/>
    <w:rsid w:val="00CE7F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522F14"/>
    <w:pPr>
      <w:spacing w:before="100" w:beforeAutospacing="1" w:after="100" w:afterAutospacing="1"/>
      <w:outlineLvl w:val="4"/>
    </w:pPr>
    <w:rPr>
      <w:rFonts w:ascii="Times New Roman" w:eastAsia="Times New Roman" w:hAnsi="Times New Roman" w:cs="Times New Roman"/>
      <w:b/>
      <w:bCs/>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1-sumaf">
    <w:name w:val="Stil1-sumaf"/>
    <w:basedOn w:val="TableNormal"/>
    <w:uiPriority w:val="99"/>
    <w:rsid w:val="00DA1B2C"/>
    <w:rPr>
      <w:rFonts w:ascii="Proxima Nova" w:hAnsi="Proxima Nova"/>
      <w:sz w:val="20"/>
      <w:szCs w:val="22"/>
      <w:lang w:val="en-GB"/>
    </w:rPr>
    <w:tblPr>
      <w:tblBorders>
        <w:top w:val="single" w:sz="4" w:space="0" w:color="B9DDE3"/>
        <w:bottom w:val="single" w:sz="4" w:space="0" w:color="B9DDE3"/>
        <w:insideH w:val="single" w:sz="4" w:space="0" w:color="B9DDE3"/>
      </w:tblBorders>
    </w:tblPr>
    <w:tblStylePr w:type="firstRow">
      <w:pPr>
        <w:jc w:val="left"/>
      </w:pPr>
      <w:rPr>
        <w:rFonts w:ascii="Proxima Nova" w:hAnsi="Proxima Nova"/>
        <w:b/>
        <w:i w:val="0"/>
      </w:rPr>
      <w:tblPr/>
      <w:tcPr>
        <w:shd w:val="clear" w:color="auto" w:fill="E4F5F8"/>
        <w:vAlign w:val="center"/>
      </w:tcPr>
    </w:tblStylePr>
  </w:style>
  <w:style w:type="table" w:customStyle="1" w:styleId="Stil1">
    <w:name w:val="Stil1"/>
    <w:basedOn w:val="TableNormal"/>
    <w:uiPriority w:val="99"/>
    <w:rsid w:val="001C7E7E"/>
    <w:rPr>
      <w:rFonts w:ascii="Arial" w:eastAsia="Arial" w:hAnsi="Arial" w:cs="Arial"/>
      <w:sz w:val="22"/>
      <w:szCs w:val="22"/>
      <w:lang w:val="en-GB" w:eastAsia="tr-TR"/>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vAlign w:val="center"/>
    </w:tcPr>
    <w:tblStylePr w:type="firstRow">
      <w:pPr>
        <w:jc w:val="left"/>
      </w:pPr>
      <w:rPr>
        <w:rFonts w:ascii="Arial" w:hAnsi="Arial"/>
        <w:b/>
      </w:rPr>
      <w:tblPr/>
      <w:tcPr>
        <w:shd w:val="clear" w:color="auto" w:fill="FFC000"/>
      </w:tcPr>
    </w:tblStylePr>
  </w:style>
  <w:style w:type="paragraph" w:styleId="Header">
    <w:name w:val="header"/>
    <w:basedOn w:val="Normal"/>
    <w:link w:val="HeaderChar"/>
    <w:uiPriority w:val="99"/>
    <w:unhideWhenUsed/>
    <w:rsid w:val="000955E8"/>
    <w:pPr>
      <w:tabs>
        <w:tab w:val="center" w:pos="4536"/>
        <w:tab w:val="right" w:pos="9072"/>
      </w:tabs>
    </w:pPr>
  </w:style>
  <w:style w:type="character" w:customStyle="1" w:styleId="HeaderChar">
    <w:name w:val="Header Char"/>
    <w:basedOn w:val="DefaultParagraphFont"/>
    <w:link w:val="Header"/>
    <w:uiPriority w:val="99"/>
    <w:rsid w:val="000955E8"/>
  </w:style>
  <w:style w:type="paragraph" w:styleId="Footer">
    <w:name w:val="footer"/>
    <w:basedOn w:val="Normal"/>
    <w:link w:val="FooterChar"/>
    <w:uiPriority w:val="99"/>
    <w:unhideWhenUsed/>
    <w:rsid w:val="000955E8"/>
    <w:pPr>
      <w:tabs>
        <w:tab w:val="center" w:pos="4536"/>
        <w:tab w:val="right" w:pos="9072"/>
      </w:tabs>
    </w:pPr>
  </w:style>
  <w:style w:type="character" w:customStyle="1" w:styleId="FooterChar">
    <w:name w:val="Footer Char"/>
    <w:basedOn w:val="DefaultParagraphFont"/>
    <w:link w:val="Footer"/>
    <w:uiPriority w:val="99"/>
    <w:rsid w:val="000955E8"/>
  </w:style>
  <w:style w:type="character" w:styleId="PageNumber">
    <w:name w:val="page number"/>
    <w:basedOn w:val="DefaultParagraphFont"/>
    <w:uiPriority w:val="99"/>
    <w:semiHidden/>
    <w:unhideWhenUsed/>
    <w:rsid w:val="000955E8"/>
  </w:style>
  <w:style w:type="paragraph" w:customStyle="1" w:styleId="Default">
    <w:name w:val="Default"/>
    <w:rsid w:val="00C062C5"/>
    <w:pPr>
      <w:autoSpaceDE w:val="0"/>
      <w:autoSpaceDN w:val="0"/>
      <w:adjustRightInd w:val="0"/>
    </w:pPr>
    <w:rPr>
      <w:rFonts w:ascii="Tahoma" w:hAnsi="Tahoma" w:cs="Tahoma"/>
      <w:color w:val="000000"/>
    </w:rPr>
  </w:style>
  <w:style w:type="paragraph" w:styleId="ListParagraph">
    <w:name w:val="List Paragraph"/>
    <w:aliases w:val="Bullet Points,Liststycke SKL,Bullet list,List Paragraph1,Table of contents numbered,Normal bullet 2,içindekiler vb,Sombreado multicolor - Énfasis 31,Elenco Bullet point,Paragrafo elenco,Bullet OFM,Heading 2_sj,PROVERE 1,Numbered List,lp1"/>
    <w:basedOn w:val="Normal"/>
    <w:link w:val="ListParagraphChar"/>
    <w:uiPriority w:val="34"/>
    <w:qFormat/>
    <w:rsid w:val="009211C7"/>
    <w:pPr>
      <w:ind w:left="720"/>
      <w:contextualSpacing/>
    </w:pPr>
  </w:style>
  <w:style w:type="paragraph" w:styleId="NormalWeb">
    <w:name w:val="Normal (Web)"/>
    <w:basedOn w:val="Normal"/>
    <w:uiPriority w:val="99"/>
    <w:semiHidden/>
    <w:unhideWhenUsed/>
    <w:rsid w:val="00331657"/>
    <w:pPr>
      <w:spacing w:before="100" w:beforeAutospacing="1" w:after="100" w:afterAutospacing="1"/>
    </w:pPr>
    <w:rPr>
      <w:rFonts w:ascii="Times New Roman" w:eastAsia="Times New Roman" w:hAnsi="Times New Roman" w:cs="Times New Roman"/>
      <w:lang w:eastAsia="tr-TR"/>
    </w:rPr>
  </w:style>
  <w:style w:type="character" w:customStyle="1" w:styleId="Heading5Char">
    <w:name w:val="Heading 5 Char"/>
    <w:basedOn w:val="DefaultParagraphFont"/>
    <w:link w:val="Heading5"/>
    <w:uiPriority w:val="9"/>
    <w:rsid w:val="00522F14"/>
    <w:rPr>
      <w:rFonts w:ascii="Times New Roman" w:eastAsia="Times New Roman" w:hAnsi="Times New Roman" w:cs="Times New Roman"/>
      <w:b/>
      <w:bCs/>
      <w:sz w:val="20"/>
      <w:szCs w:val="20"/>
      <w:lang w:eastAsia="tr-TR"/>
    </w:rPr>
  </w:style>
  <w:style w:type="paragraph" w:customStyle="1" w:styleId="l">
    <w:name w:val="l"/>
    <w:basedOn w:val="Normal"/>
    <w:rsid w:val="00522F14"/>
    <w:pPr>
      <w:spacing w:before="100" w:beforeAutospacing="1" w:after="100" w:afterAutospacing="1"/>
    </w:pPr>
    <w:rPr>
      <w:rFonts w:ascii="Times New Roman" w:eastAsia="Times New Roman" w:hAnsi="Times New Roman" w:cs="Times New Roman"/>
      <w:lang w:eastAsia="tr-TR"/>
    </w:rPr>
  </w:style>
  <w:style w:type="table" w:styleId="TableGrid">
    <w:name w:val="Table Grid"/>
    <w:basedOn w:val="TableNormal"/>
    <w:uiPriority w:val="39"/>
    <w:qFormat/>
    <w:rsid w:val="004911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228F"/>
    <w:rPr>
      <w:rFonts w:asciiTheme="majorHAnsi" w:eastAsiaTheme="majorEastAsia" w:hAnsiTheme="majorHAnsi" w:cstheme="majorBidi"/>
      <w:color w:val="2F5496" w:themeColor="accent1" w:themeShade="BF"/>
      <w:sz w:val="32"/>
      <w:szCs w:val="32"/>
      <w:lang w:eastAsia="tr-TR"/>
    </w:rPr>
  </w:style>
  <w:style w:type="character" w:styleId="Hyperlink">
    <w:name w:val="Hyperlink"/>
    <w:basedOn w:val="DefaultParagraphFont"/>
    <w:uiPriority w:val="99"/>
    <w:unhideWhenUsed/>
    <w:rsid w:val="00723E50"/>
    <w:rPr>
      <w:color w:val="0563C1" w:themeColor="hyperlink"/>
      <w:u w:val="single"/>
    </w:rPr>
  </w:style>
  <w:style w:type="character" w:customStyle="1" w:styleId="ListParagraphChar">
    <w:name w:val="List Paragraph Char"/>
    <w:aliases w:val="Bullet Points Char,Liststycke SKL Char,Bullet list Char,List Paragraph1 Char,Table of contents numbered Char,Normal bullet 2 Char,içindekiler vb Char,Sombreado multicolor - Énfasis 31 Char,Elenco Bullet point Char,Bullet OFM Char"/>
    <w:link w:val="ListParagraph"/>
    <w:uiPriority w:val="34"/>
    <w:qFormat/>
    <w:locked/>
    <w:rsid w:val="00723E50"/>
  </w:style>
  <w:style w:type="table" w:customStyle="1" w:styleId="TableGrid1">
    <w:name w:val="Table Grid1"/>
    <w:basedOn w:val="TableNormal"/>
    <w:uiPriority w:val="39"/>
    <w:rsid w:val="00723E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3E50"/>
    <w:rPr>
      <w:sz w:val="16"/>
      <w:szCs w:val="16"/>
    </w:rPr>
  </w:style>
  <w:style w:type="paragraph" w:styleId="CommentText">
    <w:name w:val="annotation text"/>
    <w:basedOn w:val="Normal"/>
    <w:link w:val="CommentTextChar"/>
    <w:uiPriority w:val="99"/>
    <w:semiHidden/>
    <w:unhideWhenUsed/>
    <w:rsid w:val="00723E50"/>
    <w:rPr>
      <w:sz w:val="20"/>
      <w:szCs w:val="20"/>
    </w:rPr>
  </w:style>
  <w:style w:type="character" w:customStyle="1" w:styleId="CommentTextChar">
    <w:name w:val="Comment Text Char"/>
    <w:basedOn w:val="DefaultParagraphFont"/>
    <w:link w:val="CommentText"/>
    <w:uiPriority w:val="99"/>
    <w:semiHidden/>
    <w:rsid w:val="00723E50"/>
    <w:rPr>
      <w:sz w:val="20"/>
      <w:szCs w:val="20"/>
    </w:rPr>
  </w:style>
  <w:style w:type="paragraph" w:styleId="CommentSubject">
    <w:name w:val="annotation subject"/>
    <w:basedOn w:val="CommentText"/>
    <w:next w:val="CommentText"/>
    <w:link w:val="CommentSubjectChar"/>
    <w:uiPriority w:val="99"/>
    <w:unhideWhenUsed/>
    <w:qFormat/>
    <w:rsid w:val="00723E50"/>
    <w:rPr>
      <w:b/>
      <w:bCs/>
    </w:rPr>
  </w:style>
  <w:style w:type="character" w:customStyle="1" w:styleId="CommentSubjectChar">
    <w:name w:val="Comment Subject Char"/>
    <w:basedOn w:val="CommentTextChar"/>
    <w:link w:val="CommentSubject"/>
    <w:uiPriority w:val="99"/>
    <w:semiHidden/>
    <w:qFormat/>
    <w:rsid w:val="00723E50"/>
    <w:rPr>
      <w:b/>
      <w:bCs/>
      <w:sz w:val="20"/>
      <w:szCs w:val="20"/>
    </w:rPr>
  </w:style>
  <w:style w:type="character" w:customStyle="1" w:styleId="zmlenmeyenBahsetme1">
    <w:name w:val="Çözümlenmeyen Bahsetme1"/>
    <w:basedOn w:val="DefaultParagraphFont"/>
    <w:uiPriority w:val="99"/>
    <w:semiHidden/>
    <w:unhideWhenUsed/>
    <w:rsid w:val="00211109"/>
    <w:rPr>
      <w:color w:val="605E5C"/>
      <w:shd w:val="clear" w:color="auto" w:fill="E1DFDD"/>
    </w:rPr>
  </w:style>
  <w:style w:type="character" w:customStyle="1" w:styleId="Heading2Char">
    <w:name w:val="Heading 2 Char"/>
    <w:basedOn w:val="DefaultParagraphFont"/>
    <w:link w:val="Heading2"/>
    <w:uiPriority w:val="9"/>
    <w:rsid w:val="00CE7FF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E8262A"/>
  </w:style>
  <w:style w:type="paragraph" w:styleId="BalloonText">
    <w:name w:val="Balloon Text"/>
    <w:basedOn w:val="Normal"/>
    <w:link w:val="BalloonTextChar"/>
    <w:uiPriority w:val="99"/>
    <w:semiHidden/>
    <w:unhideWhenUsed/>
    <w:rsid w:val="004D1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D24"/>
    <w:rPr>
      <w:rFonts w:ascii="Segoe UI" w:hAnsi="Segoe UI" w:cs="Segoe UI"/>
      <w:sz w:val="18"/>
      <w:szCs w:val="18"/>
    </w:rPr>
  </w:style>
  <w:style w:type="character" w:customStyle="1" w:styleId="js-product-title">
    <w:name w:val="js-product-title"/>
    <w:basedOn w:val="DefaultParagraphFont"/>
    <w:rsid w:val="00DE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08830">
      <w:bodyDiv w:val="1"/>
      <w:marLeft w:val="0"/>
      <w:marRight w:val="0"/>
      <w:marTop w:val="0"/>
      <w:marBottom w:val="0"/>
      <w:divBdr>
        <w:top w:val="none" w:sz="0" w:space="0" w:color="auto"/>
        <w:left w:val="none" w:sz="0" w:space="0" w:color="auto"/>
        <w:bottom w:val="none" w:sz="0" w:space="0" w:color="auto"/>
        <w:right w:val="none" w:sz="0" w:space="0" w:color="auto"/>
      </w:divBdr>
    </w:div>
    <w:div w:id="61296457">
      <w:bodyDiv w:val="1"/>
      <w:marLeft w:val="0"/>
      <w:marRight w:val="0"/>
      <w:marTop w:val="0"/>
      <w:marBottom w:val="0"/>
      <w:divBdr>
        <w:top w:val="none" w:sz="0" w:space="0" w:color="auto"/>
        <w:left w:val="none" w:sz="0" w:space="0" w:color="auto"/>
        <w:bottom w:val="none" w:sz="0" w:space="0" w:color="auto"/>
        <w:right w:val="none" w:sz="0" w:space="0" w:color="auto"/>
      </w:divBdr>
    </w:div>
    <w:div w:id="122120337">
      <w:bodyDiv w:val="1"/>
      <w:marLeft w:val="0"/>
      <w:marRight w:val="0"/>
      <w:marTop w:val="0"/>
      <w:marBottom w:val="0"/>
      <w:divBdr>
        <w:top w:val="none" w:sz="0" w:space="0" w:color="auto"/>
        <w:left w:val="none" w:sz="0" w:space="0" w:color="auto"/>
        <w:bottom w:val="none" w:sz="0" w:space="0" w:color="auto"/>
        <w:right w:val="none" w:sz="0" w:space="0" w:color="auto"/>
      </w:divBdr>
    </w:div>
    <w:div w:id="147284101">
      <w:bodyDiv w:val="1"/>
      <w:marLeft w:val="0"/>
      <w:marRight w:val="0"/>
      <w:marTop w:val="0"/>
      <w:marBottom w:val="0"/>
      <w:divBdr>
        <w:top w:val="none" w:sz="0" w:space="0" w:color="auto"/>
        <w:left w:val="none" w:sz="0" w:space="0" w:color="auto"/>
        <w:bottom w:val="none" w:sz="0" w:space="0" w:color="auto"/>
        <w:right w:val="none" w:sz="0" w:space="0" w:color="auto"/>
      </w:divBdr>
    </w:div>
    <w:div w:id="200290706">
      <w:bodyDiv w:val="1"/>
      <w:marLeft w:val="0"/>
      <w:marRight w:val="0"/>
      <w:marTop w:val="0"/>
      <w:marBottom w:val="0"/>
      <w:divBdr>
        <w:top w:val="none" w:sz="0" w:space="0" w:color="auto"/>
        <w:left w:val="none" w:sz="0" w:space="0" w:color="auto"/>
        <w:bottom w:val="none" w:sz="0" w:space="0" w:color="auto"/>
        <w:right w:val="none" w:sz="0" w:space="0" w:color="auto"/>
      </w:divBdr>
    </w:div>
    <w:div w:id="267545979">
      <w:bodyDiv w:val="1"/>
      <w:marLeft w:val="0"/>
      <w:marRight w:val="0"/>
      <w:marTop w:val="0"/>
      <w:marBottom w:val="0"/>
      <w:divBdr>
        <w:top w:val="none" w:sz="0" w:space="0" w:color="auto"/>
        <w:left w:val="none" w:sz="0" w:space="0" w:color="auto"/>
        <w:bottom w:val="none" w:sz="0" w:space="0" w:color="auto"/>
        <w:right w:val="none" w:sz="0" w:space="0" w:color="auto"/>
      </w:divBdr>
    </w:div>
    <w:div w:id="271087427">
      <w:bodyDiv w:val="1"/>
      <w:marLeft w:val="0"/>
      <w:marRight w:val="0"/>
      <w:marTop w:val="0"/>
      <w:marBottom w:val="0"/>
      <w:divBdr>
        <w:top w:val="none" w:sz="0" w:space="0" w:color="auto"/>
        <w:left w:val="none" w:sz="0" w:space="0" w:color="auto"/>
        <w:bottom w:val="none" w:sz="0" w:space="0" w:color="auto"/>
        <w:right w:val="none" w:sz="0" w:space="0" w:color="auto"/>
      </w:divBdr>
    </w:div>
    <w:div w:id="381948716">
      <w:bodyDiv w:val="1"/>
      <w:marLeft w:val="0"/>
      <w:marRight w:val="0"/>
      <w:marTop w:val="0"/>
      <w:marBottom w:val="0"/>
      <w:divBdr>
        <w:top w:val="none" w:sz="0" w:space="0" w:color="auto"/>
        <w:left w:val="none" w:sz="0" w:space="0" w:color="auto"/>
        <w:bottom w:val="none" w:sz="0" w:space="0" w:color="auto"/>
        <w:right w:val="none" w:sz="0" w:space="0" w:color="auto"/>
      </w:divBdr>
    </w:div>
    <w:div w:id="398790341">
      <w:bodyDiv w:val="1"/>
      <w:marLeft w:val="0"/>
      <w:marRight w:val="0"/>
      <w:marTop w:val="0"/>
      <w:marBottom w:val="0"/>
      <w:divBdr>
        <w:top w:val="none" w:sz="0" w:space="0" w:color="auto"/>
        <w:left w:val="none" w:sz="0" w:space="0" w:color="auto"/>
        <w:bottom w:val="none" w:sz="0" w:space="0" w:color="auto"/>
        <w:right w:val="none" w:sz="0" w:space="0" w:color="auto"/>
      </w:divBdr>
    </w:div>
    <w:div w:id="487599363">
      <w:bodyDiv w:val="1"/>
      <w:marLeft w:val="0"/>
      <w:marRight w:val="0"/>
      <w:marTop w:val="0"/>
      <w:marBottom w:val="0"/>
      <w:divBdr>
        <w:top w:val="none" w:sz="0" w:space="0" w:color="auto"/>
        <w:left w:val="none" w:sz="0" w:space="0" w:color="auto"/>
        <w:bottom w:val="none" w:sz="0" w:space="0" w:color="auto"/>
        <w:right w:val="none" w:sz="0" w:space="0" w:color="auto"/>
      </w:divBdr>
    </w:div>
    <w:div w:id="508300014">
      <w:bodyDiv w:val="1"/>
      <w:marLeft w:val="0"/>
      <w:marRight w:val="0"/>
      <w:marTop w:val="0"/>
      <w:marBottom w:val="0"/>
      <w:divBdr>
        <w:top w:val="none" w:sz="0" w:space="0" w:color="auto"/>
        <w:left w:val="none" w:sz="0" w:space="0" w:color="auto"/>
        <w:bottom w:val="none" w:sz="0" w:space="0" w:color="auto"/>
        <w:right w:val="none" w:sz="0" w:space="0" w:color="auto"/>
      </w:divBdr>
    </w:div>
    <w:div w:id="676886874">
      <w:bodyDiv w:val="1"/>
      <w:marLeft w:val="0"/>
      <w:marRight w:val="0"/>
      <w:marTop w:val="0"/>
      <w:marBottom w:val="0"/>
      <w:divBdr>
        <w:top w:val="none" w:sz="0" w:space="0" w:color="auto"/>
        <w:left w:val="none" w:sz="0" w:space="0" w:color="auto"/>
        <w:bottom w:val="none" w:sz="0" w:space="0" w:color="auto"/>
        <w:right w:val="none" w:sz="0" w:space="0" w:color="auto"/>
      </w:divBdr>
    </w:div>
    <w:div w:id="730886749">
      <w:bodyDiv w:val="1"/>
      <w:marLeft w:val="0"/>
      <w:marRight w:val="0"/>
      <w:marTop w:val="0"/>
      <w:marBottom w:val="0"/>
      <w:divBdr>
        <w:top w:val="none" w:sz="0" w:space="0" w:color="auto"/>
        <w:left w:val="none" w:sz="0" w:space="0" w:color="auto"/>
        <w:bottom w:val="none" w:sz="0" w:space="0" w:color="auto"/>
        <w:right w:val="none" w:sz="0" w:space="0" w:color="auto"/>
      </w:divBdr>
    </w:div>
    <w:div w:id="749229863">
      <w:bodyDiv w:val="1"/>
      <w:marLeft w:val="0"/>
      <w:marRight w:val="0"/>
      <w:marTop w:val="0"/>
      <w:marBottom w:val="0"/>
      <w:divBdr>
        <w:top w:val="none" w:sz="0" w:space="0" w:color="auto"/>
        <w:left w:val="none" w:sz="0" w:space="0" w:color="auto"/>
        <w:bottom w:val="none" w:sz="0" w:space="0" w:color="auto"/>
        <w:right w:val="none" w:sz="0" w:space="0" w:color="auto"/>
      </w:divBdr>
    </w:div>
    <w:div w:id="789781302">
      <w:bodyDiv w:val="1"/>
      <w:marLeft w:val="0"/>
      <w:marRight w:val="0"/>
      <w:marTop w:val="0"/>
      <w:marBottom w:val="0"/>
      <w:divBdr>
        <w:top w:val="none" w:sz="0" w:space="0" w:color="auto"/>
        <w:left w:val="none" w:sz="0" w:space="0" w:color="auto"/>
        <w:bottom w:val="none" w:sz="0" w:space="0" w:color="auto"/>
        <w:right w:val="none" w:sz="0" w:space="0" w:color="auto"/>
      </w:divBdr>
    </w:div>
    <w:div w:id="865026274">
      <w:bodyDiv w:val="1"/>
      <w:marLeft w:val="0"/>
      <w:marRight w:val="0"/>
      <w:marTop w:val="0"/>
      <w:marBottom w:val="0"/>
      <w:divBdr>
        <w:top w:val="none" w:sz="0" w:space="0" w:color="auto"/>
        <w:left w:val="none" w:sz="0" w:space="0" w:color="auto"/>
        <w:bottom w:val="none" w:sz="0" w:space="0" w:color="auto"/>
        <w:right w:val="none" w:sz="0" w:space="0" w:color="auto"/>
      </w:divBdr>
    </w:div>
    <w:div w:id="865872954">
      <w:bodyDiv w:val="1"/>
      <w:marLeft w:val="0"/>
      <w:marRight w:val="0"/>
      <w:marTop w:val="0"/>
      <w:marBottom w:val="0"/>
      <w:divBdr>
        <w:top w:val="none" w:sz="0" w:space="0" w:color="auto"/>
        <w:left w:val="none" w:sz="0" w:space="0" w:color="auto"/>
        <w:bottom w:val="none" w:sz="0" w:space="0" w:color="auto"/>
        <w:right w:val="none" w:sz="0" w:space="0" w:color="auto"/>
      </w:divBdr>
    </w:div>
    <w:div w:id="926500232">
      <w:bodyDiv w:val="1"/>
      <w:marLeft w:val="0"/>
      <w:marRight w:val="0"/>
      <w:marTop w:val="0"/>
      <w:marBottom w:val="0"/>
      <w:divBdr>
        <w:top w:val="none" w:sz="0" w:space="0" w:color="auto"/>
        <w:left w:val="none" w:sz="0" w:space="0" w:color="auto"/>
        <w:bottom w:val="none" w:sz="0" w:space="0" w:color="auto"/>
        <w:right w:val="none" w:sz="0" w:space="0" w:color="auto"/>
      </w:divBdr>
    </w:div>
    <w:div w:id="1085223008">
      <w:bodyDiv w:val="1"/>
      <w:marLeft w:val="0"/>
      <w:marRight w:val="0"/>
      <w:marTop w:val="0"/>
      <w:marBottom w:val="0"/>
      <w:divBdr>
        <w:top w:val="none" w:sz="0" w:space="0" w:color="auto"/>
        <w:left w:val="none" w:sz="0" w:space="0" w:color="auto"/>
        <w:bottom w:val="none" w:sz="0" w:space="0" w:color="auto"/>
        <w:right w:val="none" w:sz="0" w:space="0" w:color="auto"/>
      </w:divBdr>
    </w:div>
    <w:div w:id="1201088314">
      <w:bodyDiv w:val="1"/>
      <w:marLeft w:val="0"/>
      <w:marRight w:val="0"/>
      <w:marTop w:val="0"/>
      <w:marBottom w:val="0"/>
      <w:divBdr>
        <w:top w:val="none" w:sz="0" w:space="0" w:color="auto"/>
        <w:left w:val="none" w:sz="0" w:space="0" w:color="auto"/>
        <w:bottom w:val="none" w:sz="0" w:space="0" w:color="auto"/>
        <w:right w:val="none" w:sz="0" w:space="0" w:color="auto"/>
      </w:divBdr>
    </w:div>
    <w:div w:id="1251355160">
      <w:bodyDiv w:val="1"/>
      <w:marLeft w:val="0"/>
      <w:marRight w:val="0"/>
      <w:marTop w:val="0"/>
      <w:marBottom w:val="0"/>
      <w:divBdr>
        <w:top w:val="none" w:sz="0" w:space="0" w:color="auto"/>
        <w:left w:val="none" w:sz="0" w:space="0" w:color="auto"/>
        <w:bottom w:val="none" w:sz="0" w:space="0" w:color="auto"/>
        <w:right w:val="none" w:sz="0" w:space="0" w:color="auto"/>
      </w:divBdr>
    </w:div>
    <w:div w:id="1366714197">
      <w:bodyDiv w:val="1"/>
      <w:marLeft w:val="0"/>
      <w:marRight w:val="0"/>
      <w:marTop w:val="0"/>
      <w:marBottom w:val="0"/>
      <w:divBdr>
        <w:top w:val="none" w:sz="0" w:space="0" w:color="auto"/>
        <w:left w:val="none" w:sz="0" w:space="0" w:color="auto"/>
        <w:bottom w:val="none" w:sz="0" w:space="0" w:color="auto"/>
        <w:right w:val="none" w:sz="0" w:space="0" w:color="auto"/>
      </w:divBdr>
    </w:div>
    <w:div w:id="1489398911">
      <w:bodyDiv w:val="1"/>
      <w:marLeft w:val="0"/>
      <w:marRight w:val="0"/>
      <w:marTop w:val="0"/>
      <w:marBottom w:val="0"/>
      <w:divBdr>
        <w:top w:val="none" w:sz="0" w:space="0" w:color="auto"/>
        <w:left w:val="none" w:sz="0" w:space="0" w:color="auto"/>
        <w:bottom w:val="none" w:sz="0" w:space="0" w:color="auto"/>
        <w:right w:val="none" w:sz="0" w:space="0" w:color="auto"/>
      </w:divBdr>
    </w:div>
    <w:div w:id="1518037302">
      <w:bodyDiv w:val="1"/>
      <w:marLeft w:val="0"/>
      <w:marRight w:val="0"/>
      <w:marTop w:val="0"/>
      <w:marBottom w:val="0"/>
      <w:divBdr>
        <w:top w:val="none" w:sz="0" w:space="0" w:color="auto"/>
        <w:left w:val="none" w:sz="0" w:space="0" w:color="auto"/>
        <w:bottom w:val="none" w:sz="0" w:space="0" w:color="auto"/>
        <w:right w:val="none" w:sz="0" w:space="0" w:color="auto"/>
      </w:divBdr>
    </w:div>
    <w:div w:id="1520852399">
      <w:bodyDiv w:val="1"/>
      <w:marLeft w:val="0"/>
      <w:marRight w:val="0"/>
      <w:marTop w:val="0"/>
      <w:marBottom w:val="0"/>
      <w:divBdr>
        <w:top w:val="none" w:sz="0" w:space="0" w:color="auto"/>
        <w:left w:val="none" w:sz="0" w:space="0" w:color="auto"/>
        <w:bottom w:val="none" w:sz="0" w:space="0" w:color="auto"/>
        <w:right w:val="none" w:sz="0" w:space="0" w:color="auto"/>
      </w:divBdr>
    </w:div>
    <w:div w:id="1627462841">
      <w:bodyDiv w:val="1"/>
      <w:marLeft w:val="0"/>
      <w:marRight w:val="0"/>
      <w:marTop w:val="0"/>
      <w:marBottom w:val="0"/>
      <w:divBdr>
        <w:top w:val="none" w:sz="0" w:space="0" w:color="auto"/>
        <w:left w:val="none" w:sz="0" w:space="0" w:color="auto"/>
        <w:bottom w:val="none" w:sz="0" w:space="0" w:color="auto"/>
        <w:right w:val="none" w:sz="0" w:space="0" w:color="auto"/>
      </w:divBdr>
    </w:div>
    <w:div w:id="1745058377">
      <w:bodyDiv w:val="1"/>
      <w:marLeft w:val="0"/>
      <w:marRight w:val="0"/>
      <w:marTop w:val="0"/>
      <w:marBottom w:val="0"/>
      <w:divBdr>
        <w:top w:val="none" w:sz="0" w:space="0" w:color="auto"/>
        <w:left w:val="none" w:sz="0" w:space="0" w:color="auto"/>
        <w:bottom w:val="none" w:sz="0" w:space="0" w:color="auto"/>
        <w:right w:val="none" w:sz="0" w:space="0" w:color="auto"/>
      </w:divBdr>
    </w:div>
    <w:div w:id="1884827530">
      <w:bodyDiv w:val="1"/>
      <w:marLeft w:val="0"/>
      <w:marRight w:val="0"/>
      <w:marTop w:val="0"/>
      <w:marBottom w:val="0"/>
      <w:divBdr>
        <w:top w:val="none" w:sz="0" w:space="0" w:color="auto"/>
        <w:left w:val="none" w:sz="0" w:space="0" w:color="auto"/>
        <w:bottom w:val="none" w:sz="0" w:space="0" w:color="auto"/>
        <w:right w:val="none" w:sz="0" w:space="0" w:color="auto"/>
      </w:divBdr>
    </w:div>
    <w:div w:id="1926111704">
      <w:bodyDiv w:val="1"/>
      <w:marLeft w:val="0"/>
      <w:marRight w:val="0"/>
      <w:marTop w:val="0"/>
      <w:marBottom w:val="0"/>
      <w:divBdr>
        <w:top w:val="none" w:sz="0" w:space="0" w:color="auto"/>
        <w:left w:val="none" w:sz="0" w:space="0" w:color="auto"/>
        <w:bottom w:val="none" w:sz="0" w:space="0" w:color="auto"/>
        <w:right w:val="none" w:sz="0" w:space="0" w:color="auto"/>
      </w:divBdr>
    </w:div>
    <w:div w:id="2005474148">
      <w:bodyDiv w:val="1"/>
      <w:marLeft w:val="0"/>
      <w:marRight w:val="0"/>
      <w:marTop w:val="0"/>
      <w:marBottom w:val="0"/>
      <w:divBdr>
        <w:top w:val="none" w:sz="0" w:space="0" w:color="auto"/>
        <w:left w:val="none" w:sz="0" w:space="0" w:color="auto"/>
        <w:bottom w:val="none" w:sz="0" w:space="0" w:color="auto"/>
        <w:right w:val="none" w:sz="0" w:space="0" w:color="auto"/>
      </w:divBdr>
    </w:div>
    <w:div w:id="20094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imep@expertisefranc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imep@expertisefrance.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6</Pages>
  <Words>1703</Words>
  <Characters>9708</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Onur Cagigan</dc:creator>
  <cp:keywords/>
  <dc:description/>
  <cp:lastModifiedBy>Günaydın Pınar</cp:lastModifiedBy>
  <cp:revision>62</cp:revision>
  <cp:lastPrinted>2024-04-05T08:41:00Z</cp:lastPrinted>
  <dcterms:created xsi:type="dcterms:W3CDTF">2024-03-12T08:38:00Z</dcterms:created>
  <dcterms:modified xsi:type="dcterms:W3CDTF">2024-04-05T15:03:00Z</dcterms:modified>
</cp:coreProperties>
</file>