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A516" w14:textId="3D405780" w:rsidR="00EB66BC" w:rsidRPr="00405E21" w:rsidRDefault="00EB66BC" w:rsidP="00405E21">
      <w:pPr>
        <w:jc w:val="center"/>
        <w:rPr>
          <w:b/>
          <w:bCs/>
        </w:rPr>
      </w:pPr>
      <w:r w:rsidRPr="00405E21">
        <w:rPr>
          <w:b/>
          <w:bCs/>
        </w:rPr>
        <w:t xml:space="preserve">Terms of Reference for </w:t>
      </w:r>
      <w:r w:rsidR="00585372">
        <w:rPr>
          <w:b/>
          <w:bCs/>
        </w:rPr>
        <w:t>Procurement of Agriculture Equipment</w:t>
      </w:r>
    </w:p>
    <w:p w14:paraId="69085E29" w14:textId="20337409" w:rsidR="00185336" w:rsidRDefault="00185336" w:rsidP="00185336">
      <w:r>
        <w:t xml:space="preserve">The World Vision Organization, Turkiye Office is implementing farmers support activity in </w:t>
      </w:r>
      <w:proofErr w:type="spellStart"/>
      <w:r>
        <w:t>Samandag</w:t>
      </w:r>
      <w:proofErr w:type="spellEnd"/>
      <w:r w:rsidR="00447365">
        <w:t xml:space="preserve"> </w:t>
      </w:r>
      <w:r>
        <w:t>district of Hatay. The activity aims to provide agricultural equipment to earthquake impacted farmers to support restoration of the fruit and vegetable value chain.</w:t>
      </w:r>
    </w:p>
    <w:p w14:paraId="050454E7" w14:textId="294FBC29" w:rsidR="00185336" w:rsidRDefault="00185336" w:rsidP="00185336">
      <w:r>
        <w:t xml:space="preserve">The World Vision Organization, Turkiye Office is looking for qualified agriculture equipment supplier companies to provide agriculture equipment and tools to farmers in </w:t>
      </w:r>
      <w:proofErr w:type="spellStart"/>
      <w:r>
        <w:t>Samandag</w:t>
      </w:r>
      <w:proofErr w:type="spellEnd"/>
      <w:r>
        <w:t xml:space="preserve"> district of Hatay. Qualified </w:t>
      </w:r>
      <w:r w:rsidRPr="00C663A6">
        <w:rPr>
          <w:b/>
          <w:bCs/>
        </w:rPr>
        <w:t xml:space="preserve">suppliers </w:t>
      </w:r>
      <w:r w:rsidR="00C663A6">
        <w:rPr>
          <w:b/>
          <w:bCs/>
        </w:rPr>
        <w:t xml:space="preserve">who </w:t>
      </w:r>
      <w:r w:rsidR="00E743B9">
        <w:rPr>
          <w:b/>
          <w:bCs/>
        </w:rPr>
        <w:t>have</w:t>
      </w:r>
      <w:r w:rsidR="00C663A6">
        <w:rPr>
          <w:b/>
          <w:bCs/>
        </w:rPr>
        <w:t xml:space="preserve"> a shop in </w:t>
      </w:r>
      <w:r w:rsidR="00C663A6" w:rsidRPr="00C663A6">
        <w:rPr>
          <w:b/>
          <w:bCs/>
        </w:rPr>
        <w:t>Hatay, Gaziantep</w:t>
      </w:r>
      <w:r w:rsidRPr="00C663A6">
        <w:rPr>
          <w:b/>
          <w:bCs/>
        </w:rPr>
        <w:t xml:space="preserve"> </w:t>
      </w:r>
      <w:r w:rsidR="00C663A6">
        <w:rPr>
          <w:b/>
          <w:bCs/>
        </w:rPr>
        <w:t>or</w:t>
      </w:r>
      <w:r w:rsidRPr="00C663A6">
        <w:rPr>
          <w:b/>
          <w:bCs/>
        </w:rPr>
        <w:t xml:space="preserve"> Adana</w:t>
      </w:r>
      <w:r>
        <w:t xml:space="preserve"> </w:t>
      </w:r>
      <w:r w:rsidR="00C663A6">
        <w:t>with</w:t>
      </w:r>
      <w:r>
        <w:t xml:space="preserve"> the capacity to deliver the equipment to </w:t>
      </w:r>
      <w:proofErr w:type="spellStart"/>
      <w:r>
        <w:t>Samandag</w:t>
      </w:r>
      <w:proofErr w:type="spellEnd"/>
      <w:r>
        <w:t xml:space="preserve"> district are encouraged to submit bids.</w:t>
      </w:r>
    </w:p>
    <w:p w14:paraId="3FA47F03" w14:textId="77777777" w:rsidR="00585372" w:rsidRDefault="00585372" w:rsidP="00185336"/>
    <w:p w14:paraId="6E328523" w14:textId="74589412" w:rsidR="00EB66BC" w:rsidRPr="00585372" w:rsidRDefault="00EB66BC" w:rsidP="00405E21">
      <w:pPr>
        <w:pStyle w:val="ListParagraph"/>
        <w:numPr>
          <w:ilvl w:val="0"/>
          <w:numId w:val="3"/>
        </w:numPr>
        <w:rPr>
          <w:b/>
          <w:bCs/>
        </w:rPr>
      </w:pPr>
      <w:r w:rsidRPr="00585372">
        <w:rPr>
          <w:b/>
          <w:bCs/>
        </w:rPr>
        <w:t xml:space="preserve">The company will provide the following: </w:t>
      </w:r>
    </w:p>
    <w:p w14:paraId="69378DEB" w14:textId="18053454" w:rsidR="00185336" w:rsidRDefault="00185336" w:rsidP="00585372">
      <w:pPr>
        <w:pStyle w:val="ListParagraph"/>
        <w:numPr>
          <w:ilvl w:val="0"/>
          <w:numId w:val="4"/>
        </w:numPr>
      </w:pPr>
      <w:r>
        <w:t xml:space="preserve">The supplier companies should provide the agriculture equipment tools listed in Annext-1. </w:t>
      </w:r>
    </w:p>
    <w:p w14:paraId="2F3CA605" w14:textId="6CA0C672" w:rsidR="00EB66BC" w:rsidRDefault="00185336" w:rsidP="00585372">
      <w:pPr>
        <w:pStyle w:val="ListParagraph"/>
        <w:numPr>
          <w:ilvl w:val="0"/>
          <w:numId w:val="4"/>
        </w:numPr>
      </w:pPr>
      <w:r>
        <w:t xml:space="preserve">The delivery of the equipment will be to </w:t>
      </w:r>
      <w:proofErr w:type="spellStart"/>
      <w:r>
        <w:t>Samandag</w:t>
      </w:r>
      <w:proofErr w:type="spellEnd"/>
      <w:r>
        <w:t xml:space="preserve"> center any neighborhood in </w:t>
      </w:r>
      <w:proofErr w:type="spellStart"/>
      <w:r>
        <w:t>Samandag</w:t>
      </w:r>
      <w:proofErr w:type="spellEnd"/>
      <w:r>
        <w:t xml:space="preserve">. </w:t>
      </w:r>
      <w:r w:rsidR="00941AB5">
        <w:t>Prices must include the transportation cost</w:t>
      </w:r>
    </w:p>
    <w:p w14:paraId="47E13E30" w14:textId="48E5CA15" w:rsidR="00953A09" w:rsidRDefault="00585372" w:rsidP="0065712A">
      <w:pPr>
        <w:pStyle w:val="ListParagraph"/>
        <w:numPr>
          <w:ilvl w:val="0"/>
          <w:numId w:val="4"/>
        </w:numPr>
      </w:pPr>
      <w:r>
        <w:t>Provide guidance to farmers on how to use the equipment when required.</w:t>
      </w:r>
    </w:p>
    <w:p w14:paraId="3286563B" w14:textId="1CD03758" w:rsidR="004E3303" w:rsidRDefault="004E3303" w:rsidP="0065712A">
      <w:pPr>
        <w:pStyle w:val="ListParagraph"/>
        <w:numPr>
          <w:ilvl w:val="0"/>
          <w:numId w:val="4"/>
        </w:numPr>
      </w:pPr>
      <w:r>
        <w:t>Agriculture equipment should have ca guarantee covering certain period of time.</w:t>
      </w:r>
    </w:p>
    <w:p w14:paraId="7AE7EFD3" w14:textId="77777777" w:rsidR="002B1366" w:rsidRDefault="002B1366" w:rsidP="002B1366">
      <w:pPr>
        <w:pStyle w:val="ListParagraph"/>
      </w:pPr>
    </w:p>
    <w:p w14:paraId="2A626916" w14:textId="77777777" w:rsidR="00C565E0" w:rsidRPr="00C565E0" w:rsidRDefault="00C565E0" w:rsidP="00E743B9">
      <w:pPr>
        <w:pStyle w:val="ListParagraph"/>
        <w:numPr>
          <w:ilvl w:val="0"/>
          <w:numId w:val="1"/>
        </w:numPr>
        <w:rPr>
          <w:b/>
          <w:bCs/>
        </w:rPr>
      </w:pPr>
      <w:r>
        <w:rPr>
          <w:b/>
          <w:bCs/>
        </w:rPr>
        <w:t xml:space="preserve">Accepted </w:t>
      </w:r>
      <w:r w:rsidR="002B1366" w:rsidRPr="002B1366">
        <w:rPr>
          <w:b/>
          <w:bCs/>
        </w:rPr>
        <w:t>Location:</w:t>
      </w:r>
      <w:r w:rsidR="00E743B9">
        <w:rPr>
          <w:b/>
          <w:bCs/>
        </w:rPr>
        <w:t xml:space="preserve"> </w:t>
      </w:r>
      <w:r w:rsidR="002B1366">
        <w:t>Hatay, Adana or Gaziantep</w:t>
      </w:r>
      <w:r>
        <w:t xml:space="preserve"> </w:t>
      </w:r>
    </w:p>
    <w:p w14:paraId="45080900" w14:textId="4BA13B7B" w:rsidR="00585372" w:rsidRPr="00E743B9" w:rsidRDefault="00C565E0" w:rsidP="00C565E0">
      <w:pPr>
        <w:pStyle w:val="ListParagraph"/>
        <w:rPr>
          <w:b/>
          <w:bCs/>
        </w:rPr>
      </w:pPr>
      <w:r>
        <w:t>(</w:t>
      </w:r>
      <w:r w:rsidR="00314BA0" w:rsidRPr="00314BA0">
        <w:t>Only suppliers located in this location can participate in the tender, invoices and company documents will be evaluated accordingly and those located in external regions will be eliminated.)</w:t>
      </w:r>
    </w:p>
    <w:p w14:paraId="38B435C8" w14:textId="77777777" w:rsidR="00E743B9" w:rsidRPr="00E743B9" w:rsidRDefault="00E743B9" w:rsidP="00E743B9">
      <w:pPr>
        <w:pStyle w:val="ListParagraph"/>
        <w:rPr>
          <w:b/>
          <w:bCs/>
        </w:rPr>
      </w:pPr>
    </w:p>
    <w:p w14:paraId="59BC85E8" w14:textId="2D32461E" w:rsidR="00E743B9" w:rsidRPr="00F219BC" w:rsidRDefault="00E743B9" w:rsidP="00E743B9">
      <w:pPr>
        <w:pStyle w:val="ListParagraph"/>
        <w:numPr>
          <w:ilvl w:val="0"/>
          <w:numId w:val="1"/>
        </w:numPr>
        <w:rPr>
          <w:b/>
          <w:bCs/>
        </w:rPr>
      </w:pPr>
      <w:r w:rsidRPr="00E743B9">
        <w:rPr>
          <w:b/>
          <w:bCs/>
        </w:rPr>
        <w:t>Offer Validity:</w:t>
      </w:r>
      <w:r>
        <w:rPr>
          <w:b/>
          <w:bCs/>
        </w:rPr>
        <w:t xml:space="preserve"> </w:t>
      </w:r>
      <w:r w:rsidRPr="00E743B9">
        <w:t>90 Days</w:t>
      </w:r>
    </w:p>
    <w:p w14:paraId="778AD6C0" w14:textId="77777777" w:rsidR="00F219BC" w:rsidRPr="00F219BC" w:rsidRDefault="00F219BC" w:rsidP="00F219BC">
      <w:pPr>
        <w:pStyle w:val="ListParagraph"/>
        <w:rPr>
          <w:b/>
          <w:bCs/>
        </w:rPr>
      </w:pPr>
    </w:p>
    <w:p w14:paraId="03F75D83" w14:textId="4A0D53B5" w:rsidR="00F219BC" w:rsidRPr="00CE4A5E" w:rsidRDefault="00F219BC" w:rsidP="00E743B9">
      <w:pPr>
        <w:pStyle w:val="ListParagraph"/>
        <w:numPr>
          <w:ilvl w:val="0"/>
          <w:numId w:val="1"/>
        </w:numPr>
        <w:rPr>
          <w:b/>
          <w:bCs/>
          <w:u w:val="single"/>
        </w:rPr>
      </w:pPr>
      <w:r w:rsidRPr="00CE4A5E">
        <w:rPr>
          <w:b/>
          <w:bCs/>
          <w:u w:val="single"/>
        </w:rPr>
        <w:t xml:space="preserve">Offer Conditions: </w:t>
      </w:r>
      <w:r w:rsidR="0001386A" w:rsidRPr="00CE4A5E">
        <w:rPr>
          <w:u w:val="single"/>
        </w:rPr>
        <w:t>Participating companies can bid for the materials they want and can supply.</w:t>
      </w:r>
    </w:p>
    <w:p w14:paraId="57B2D212" w14:textId="77777777" w:rsidR="00FA31A9" w:rsidRPr="00FA31A9" w:rsidRDefault="00FA31A9" w:rsidP="00FA31A9">
      <w:pPr>
        <w:pStyle w:val="ListParagraph"/>
        <w:rPr>
          <w:b/>
          <w:bCs/>
        </w:rPr>
      </w:pPr>
    </w:p>
    <w:p w14:paraId="7CB8C6E2" w14:textId="762E4B5A" w:rsidR="00FA31A9" w:rsidRPr="00992780" w:rsidRDefault="00FA31A9" w:rsidP="00E743B9">
      <w:pPr>
        <w:pStyle w:val="ListParagraph"/>
        <w:numPr>
          <w:ilvl w:val="0"/>
          <w:numId w:val="1"/>
        </w:numPr>
      </w:pPr>
      <w:r>
        <w:rPr>
          <w:b/>
          <w:bCs/>
        </w:rPr>
        <w:t xml:space="preserve">Origin of machines: </w:t>
      </w:r>
      <w:r w:rsidR="00992780" w:rsidRPr="00992780">
        <w:t>any origin other China</w:t>
      </w:r>
    </w:p>
    <w:p w14:paraId="591DE0B3" w14:textId="77777777" w:rsidR="00E743B9" w:rsidRPr="00E743B9" w:rsidRDefault="00E743B9" w:rsidP="00E743B9">
      <w:pPr>
        <w:pStyle w:val="ListParagraph"/>
        <w:rPr>
          <w:b/>
          <w:bCs/>
        </w:rPr>
      </w:pPr>
    </w:p>
    <w:p w14:paraId="6CE95EE1" w14:textId="0C2C420F" w:rsidR="00585372" w:rsidRDefault="00953A09" w:rsidP="000D28BA">
      <w:pPr>
        <w:pStyle w:val="ListParagraph"/>
        <w:numPr>
          <w:ilvl w:val="0"/>
          <w:numId w:val="1"/>
        </w:numPr>
      </w:pPr>
      <w:r w:rsidRPr="008D21E4">
        <w:rPr>
          <w:b/>
          <w:bCs/>
        </w:rPr>
        <w:t>Evaluation:</w:t>
      </w:r>
      <w:r w:rsidR="008D21E4" w:rsidRPr="008D21E4">
        <w:rPr>
          <w:b/>
          <w:bCs/>
        </w:rPr>
        <w:t xml:space="preserve"> </w:t>
      </w:r>
      <w:r>
        <w:t>Qualified bidders will be</w:t>
      </w:r>
      <w:r w:rsidR="00585372">
        <w:t xml:space="preserve"> evaluated by the evaluation committee based on the quality standards and best value for money.</w:t>
      </w:r>
    </w:p>
    <w:p w14:paraId="550EF0AF" w14:textId="77777777" w:rsidR="00585372" w:rsidRPr="00585372" w:rsidRDefault="00585372" w:rsidP="00585372">
      <w:pPr>
        <w:pStyle w:val="ListParagraph"/>
        <w:rPr>
          <w:b/>
          <w:bCs/>
        </w:rPr>
      </w:pPr>
    </w:p>
    <w:p w14:paraId="7C348264" w14:textId="3FC20C0F" w:rsidR="00405E21" w:rsidRDefault="00534766" w:rsidP="00585372">
      <w:pPr>
        <w:pStyle w:val="ListParagraph"/>
        <w:numPr>
          <w:ilvl w:val="0"/>
          <w:numId w:val="1"/>
        </w:numPr>
        <w:rPr>
          <w:b/>
          <w:bCs/>
        </w:rPr>
      </w:pPr>
      <w:r>
        <w:rPr>
          <w:b/>
          <w:bCs/>
        </w:rPr>
        <w:t>Currency of Offer</w:t>
      </w:r>
      <w:r w:rsidR="00FD7B7B">
        <w:rPr>
          <w:b/>
          <w:bCs/>
        </w:rPr>
        <w:t xml:space="preserve"> and Prices</w:t>
      </w:r>
      <w:r w:rsidR="00EB66BC" w:rsidRPr="00585372">
        <w:rPr>
          <w:b/>
          <w:bCs/>
        </w:rPr>
        <w:t>:</w:t>
      </w:r>
      <w:r>
        <w:rPr>
          <w:b/>
          <w:bCs/>
        </w:rPr>
        <w:t xml:space="preserve"> </w:t>
      </w:r>
      <w:r w:rsidRPr="00534766">
        <w:t xml:space="preserve">USD including the VAT (KDV) and delivery to </w:t>
      </w:r>
      <w:proofErr w:type="spellStart"/>
      <w:r w:rsidRPr="00534766">
        <w:t>Samandag</w:t>
      </w:r>
      <w:proofErr w:type="spellEnd"/>
      <w:r w:rsidR="00EB66BC" w:rsidRPr="00585372">
        <w:rPr>
          <w:b/>
          <w:bCs/>
        </w:rPr>
        <w:t xml:space="preserve"> </w:t>
      </w:r>
    </w:p>
    <w:p w14:paraId="03DE1712" w14:textId="77777777" w:rsidR="00534766" w:rsidRDefault="00534766" w:rsidP="00534766">
      <w:pPr>
        <w:pStyle w:val="ListParagraph"/>
        <w:rPr>
          <w:b/>
          <w:bCs/>
        </w:rPr>
      </w:pPr>
    </w:p>
    <w:p w14:paraId="5BB38161" w14:textId="26A8446A" w:rsidR="00BC36DC" w:rsidRPr="00001DFA" w:rsidRDefault="00534766" w:rsidP="004B7CCE">
      <w:pPr>
        <w:pStyle w:val="ListParagraph"/>
        <w:numPr>
          <w:ilvl w:val="0"/>
          <w:numId w:val="1"/>
        </w:numPr>
        <w:ind w:hanging="436"/>
      </w:pPr>
      <w:r w:rsidRPr="004B7CCE">
        <w:rPr>
          <w:b/>
          <w:bCs/>
        </w:rPr>
        <w:t>Payment Method:</w:t>
      </w:r>
      <w:r w:rsidR="004B7CCE" w:rsidRPr="004B7CCE">
        <w:rPr>
          <w:b/>
          <w:bCs/>
        </w:rPr>
        <w:t xml:space="preserve"> </w:t>
      </w:r>
      <w:r w:rsidR="0065712A">
        <w:t xml:space="preserve">World Vision will pay to the company within 10-15 days after </w:t>
      </w:r>
      <w:r w:rsidR="0015245B">
        <w:t>the delivery of the goods</w:t>
      </w:r>
      <w:r w:rsidR="0004107E">
        <w:t xml:space="preserve"> with invoice</w:t>
      </w:r>
      <w:r w:rsidR="0065712A">
        <w:t>.</w:t>
      </w:r>
      <w:r w:rsidR="00624C67">
        <w:t xml:space="preserve"> The companies</w:t>
      </w:r>
      <w:r w:rsidR="00CD6F03">
        <w:t xml:space="preserve"> should give the TRY and USD account of company</w:t>
      </w:r>
      <w:r w:rsidR="001A778A">
        <w:t xml:space="preserve"> in case it is awarded.</w:t>
      </w:r>
      <w:r w:rsidR="004B7CCE">
        <w:t xml:space="preserve"> </w:t>
      </w:r>
      <w:r w:rsidR="00001DFA">
        <w:t>P</w:t>
      </w:r>
      <w:r w:rsidR="00001DFA" w:rsidRPr="00001DFA">
        <w:t xml:space="preserve">ayment will be made in TRY according to the USD currency given by the Central Bank of </w:t>
      </w:r>
      <w:proofErr w:type="spellStart"/>
      <w:r w:rsidR="00001DFA" w:rsidRPr="00001DFA">
        <w:t>Türkiye</w:t>
      </w:r>
      <w:proofErr w:type="spellEnd"/>
      <w:r w:rsidR="00001DFA" w:rsidRPr="00001DFA">
        <w:t xml:space="preserve"> on the date the invoice is issued or the day before.</w:t>
      </w:r>
      <w:r w:rsidR="00001DFA">
        <w:t xml:space="preserve"> </w:t>
      </w:r>
    </w:p>
    <w:p w14:paraId="4B77D0CF" w14:textId="77777777" w:rsidR="004B7CCE" w:rsidRDefault="004B7CCE" w:rsidP="00BC36DC">
      <w:pPr>
        <w:rPr>
          <w:lang w:val="tr-TR"/>
        </w:rPr>
      </w:pPr>
    </w:p>
    <w:p w14:paraId="1CD8746A" w14:textId="77777777" w:rsidR="00F3656A" w:rsidRDefault="00F3656A" w:rsidP="00BC36DC">
      <w:pPr>
        <w:rPr>
          <w:lang w:val="tr-TR"/>
        </w:rPr>
      </w:pPr>
    </w:p>
    <w:p w14:paraId="2B123B25" w14:textId="77777777" w:rsidR="00F3656A" w:rsidRDefault="00F3656A" w:rsidP="00BC36DC">
      <w:pPr>
        <w:rPr>
          <w:lang w:val="tr-TR"/>
        </w:rPr>
      </w:pPr>
    </w:p>
    <w:p w14:paraId="7C299CB9" w14:textId="77777777" w:rsidR="005F5D15" w:rsidRDefault="005F5D15" w:rsidP="00E70892">
      <w:pPr>
        <w:jc w:val="center"/>
        <w:rPr>
          <w:b/>
          <w:bCs/>
          <w:color w:val="000000" w:themeColor="text1"/>
          <w:lang w:val="tr-TR"/>
        </w:rPr>
      </w:pPr>
    </w:p>
    <w:p w14:paraId="4D636AF0" w14:textId="74D72169" w:rsidR="00AA2C92" w:rsidRPr="00447365" w:rsidRDefault="00AA2C92" w:rsidP="00E70892">
      <w:pPr>
        <w:jc w:val="center"/>
        <w:rPr>
          <w:b/>
          <w:bCs/>
          <w:color w:val="000000" w:themeColor="text1"/>
          <w:lang w:val="tr-TR"/>
        </w:rPr>
      </w:pPr>
      <w:r w:rsidRPr="00447365">
        <w:rPr>
          <w:b/>
          <w:bCs/>
          <w:color w:val="000000" w:themeColor="text1"/>
          <w:lang w:val="tr-TR"/>
        </w:rPr>
        <w:lastRenderedPageBreak/>
        <w:t>Tarımsal Ekipman Satın Alımı İçin İhale Şartnamesi</w:t>
      </w:r>
    </w:p>
    <w:p w14:paraId="0C949EE4" w14:textId="66B298F9" w:rsidR="00585372" w:rsidRPr="00447365" w:rsidRDefault="00DA06E2" w:rsidP="00BC36DC">
      <w:pPr>
        <w:rPr>
          <w:color w:val="000000" w:themeColor="text1"/>
          <w:lang w:val="tr-TR"/>
        </w:rPr>
      </w:pPr>
      <w:r w:rsidRPr="00447365">
        <w:rPr>
          <w:color w:val="000000" w:themeColor="text1"/>
          <w:lang w:val="tr-TR"/>
        </w:rPr>
        <w:t>World Vision Organizasyonu Türkiye Ofisi, Hatay’ın Samandağ ilçesinde çiftçilere destek amaçlı bir faaliyet yürütmektedir. Bu faaliyet, meyve ve sebze değer zincirinin yeniden kurulmasına katkı sağlamak amacıyla, depremden etkilenen çiftçilere tarımsal ekipman temin etmeyi amaçlamaktadır.</w:t>
      </w:r>
    </w:p>
    <w:p w14:paraId="7CBC9835" w14:textId="73B9DF0A" w:rsidR="00F43822" w:rsidRPr="00447365" w:rsidRDefault="00F43822" w:rsidP="004B7467">
      <w:pPr>
        <w:rPr>
          <w:color w:val="000000" w:themeColor="text1"/>
          <w:lang w:val="tr-TR"/>
        </w:rPr>
      </w:pPr>
      <w:r w:rsidRPr="00447365">
        <w:rPr>
          <w:color w:val="000000" w:themeColor="text1"/>
          <w:lang w:val="tr-TR"/>
        </w:rPr>
        <w:t xml:space="preserve">World Vision Türkiye Ofisi, Hatay’ın Samandağ ilçesindeki çiftçilere tarımsal ekipman ve alet sağlamak için nitelikli tarım ekipmanı tedarikçileri aramaktadır. Hatay </w:t>
      </w:r>
      <w:r w:rsidR="00C663A6">
        <w:rPr>
          <w:color w:val="000000" w:themeColor="text1"/>
          <w:lang w:val="tr-TR"/>
        </w:rPr>
        <w:t xml:space="preserve">,Adana yada </w:t>
      </w:r>
      <w:r w:rsidRPr="00447365">
        <w:rPr>
          <w:color w:val="000000" w:themeColor="text1"/>
          <w:lang w:val="tr-TR"/>
        </w:rPr>
        <w:t>Gaziante</w:t>
      </w:r>
      <w:r w:rsidR="00C663A6">
        <w:rPr>
          <w:color w:val="000000" w:themeColor="text1"/>
          <w:lang w:val="tr-TR"/>
        </w:rPr>
        <w:t>p’te mağazası var olan tederakçiler</w:t>
      </w:r>
      <w:r w:rsidRPr="00447365">
        <w:rPr>
          <w:color w:val="000000" w:themeColor="text1"/>
          <w:lang w:val="tr-TR"/>
        </w:rPr>
        <w:t>, Samandağ ilçesine ekipman teslim etme kapasitesine sahip nitelikli tedarikçilerin teklif vermeleri teşvik edilmektedir.</w:t>
      </w:r>
    </w:p>
    <w:p w14:paraId="09A6AAB9" w14:textId="48610253" w:rsidR="00585372" w:rsidRPr="00447365" w:rsidRDefault="00585372" w:rsidP="00F10CE5">
      <w:pPr>
        <w:rPr>
          <w:color w:val="000000" w:themeColor="text1"/>
          <w:lang w:val="tr-TR"/>
        </w:rPr>
      </w:pPr>
    </w:p>
    <w:p w14:paraId="50CF8B40" w14:textId="47FDDE85" w:rsidR="00B87280" w:rsidRPr="00E743B9" w:rsidRDefault="00B87280" w:rsidP="00E743B9">
      <w:pPr>
        <w:pStyle w:val="ListParagraph"/>
        <w:numPr>
          <w:ilvl w:val="0"/>
          <w:numId w:val="1"/>
        </w:numPr>
        <w:rPr>
          <w:b/>
          <w:bCs/>
          <w:color w:val="000000" w:themeColor="text1"/>
          <w:lang w:val="tr-TR"/>
        </w:rPr>
      </w:pPr>
      <w:r w:rsidRPr="00E743B9">
        <w:rPr>
          <w:b/>
          <w:bCs/>
          <w:color w:val="000000" w:themeColor="text1"/>
          <w:lang w:val="tr-TR"/>
        </w:rPr>
        <w:t xml:space="preserve"> Şirket </w:t>
      </w:r>
      <w:r w:rsidR="00C663A6" w:rsidRPr="00E743B9">
        <w:rPr>
          <w:b/>
          <w:bCs/>
          <w:color w:val="000000" w:themeColor="text1"/>
          <w:lang w:val="tr-TR" w:bidi="ar-EG"/>
        </w:rPr>
        <w:t xml:space="preserve">bunları </w:t>
      </w:r>
      <w:r w:rsidRPr="00E743B9">
        <w:rPr>
          <w:b/>
          <w:bCs/>
          <w:color w:val="000000" w:themeColor="text1"/>
          <w:lang w:val="tr-TR"/>
        </w:rPr>
        <w:t>sağlanacak:</w:t>
      </w:r>
    </w:p>
    <w:p w14:paraId="275FC1BD" w14:textId="77777777" w:rsidR="00B87280" w:rsidRPr="00447365" w:rsidRDefault="00B87280" w:rsidP="00F10CE5">
      <w:pPr>
        <w:pStyle w:val="ListParagraph"/>
        <w:numPr>
          <w:ilvl w:val="0"/>
          <w:numId w:val="5"/>
        </w:numPr>
        <w:rPr>
          <w:color w:val="000000" w:themeColor="text1"/>
          <w:lang w:val="tr-TR"/>
        </w:rPr>
      </w:pPr>
      <w:r w:rsidRPr="00447365">
        <w:rPr>
          <w:color w:val="000000" w:themeColor="text1"/>
          <w:lang w:val="tr-TR"/>
        </w:rPr>
        <w:t>Tedarikçi firmalar, Ek-1’de listelenen tarımsal ekipman ve araçları sağlamalıdır.</w:t>
      </w:r>
    </w:p>
    <w:p w14:paraId="1F983186" w14:textId="42AAD419" w:rsidR="00B87280" w:rsidRPr="00447365" w:rsidRDefault="00B87280" w:rsidP="00F10CE5">
      <w:pPr>
        <w:pStyle w:val="ListParagraph"/>
        <w:numPr>
          <w:ilvl w:val="0"/>
          <w:numId w:val="5"/>
        </w:numPr>
        <w:rPr>
          <w:color w:val="000000" w:themeColor="text1"/>
          <w:lang w:val="tr-TR"/>
        </w:rPr>
      </w:pPr>
      <w:r w:rsidRPr="00447365">
        <w:rPr>
          <w:color w:val="000000" w:themeColor="text1"/>
          <w:lang w:val="tr-TR"/>
        </w:rPr>
        <w:t>Ekipman</w:t>
      </w:r>
      <w:r w:rsidR="00A80AA1" w:rsidRPr="00447365">
        <w:rPr>
          <w:color w:val="000000" w:themeColor="text1"/>
          <w:lang w:val="tr-TR"/>
        </w:rPr>
        <w:t>ların</w:t>
      </w:r>
      <w:r w:rsidRPr="00447365">
        <w:rPr>
          <w:color w:val="000000" w:themeColor="text1"/>
          <w:lang w:val="tr-TR"/>
        </w:rPr>
        <w:t xml:space="preserve"> teslimatı, Samandağ ilçe merkezi veya Samandağ’ın herhangi bir mahallesine yapılacaktır.</w:t>
      </w:r>
      <w:r w:rsidR="006E4CA9" w:rsidRPr="00447365">
        <w:rPr>
          <w:color w:val="000000" w:themeColor="text1"/>
          <w:lang w:val="tr-TR"/>
        </w:rPr>
        <w:t xml:space="preserve"> Fiyatlar </w:t>
      </w:r>
      <w:r w:rsidR="002C2756" w:rsidRPr="00447365">
        <w:rPr>
          <w:color w:val="000000" w:themeColor="text1"/>
          <w:lang w:val="tr-TR"/>
        </w:rPr>
        <w:t>nakliye masrafı dahil olmalıdır.</w:t>
      </w:r>
    </w:p>
    <w:p w14:paraId="6EE31017" w14:textId="5A2D5879" w:rsidR="00B87280" w:rsidRPr="00447365" w:rsidRDefault="00B87280" w:rsidP="00F10CE5">
      <w:pPr>
        <w:pStyle w:val="ListParagraph"/>
        <w:numPr>
          <w:ilvl w:val="0"/>
          <w:numId w:val="5"/>
        </w:numPr>
        <w:rPr>
          <w:color w:val="000000" w:themeColor="text1"/>
          <w:lang w:val="tr-TR"/>
        </w:rPr>
      </w:pPr>
      <w:r w:rsidRPr="00447365">
        <w:rPr>
          <w:color w:val="000000" w:themeColor="text1"/>
          <w:lang w:val="tr-TR"/>
        </w:rPr>
        <w:t xml:space="preserve">Gerekli görüldüğünde, çiftçilere ekipmanın kullanımı konusunda </w:t>
      </w:r>
      <w:r w:rsidR="00A80AA1" w:rsidRPr="00447365">
        <w:rPr>
          <w:color w:val="000000" w:themeColor="text1"/>
          <w:lang w:val="tr-TR"/>
        </w:rPr>
        <w:t xml:space="preserve">eğitim ve </w:t>
      </w:r>
      <w:r w:rsidRPr="00447365">
        <w:rPr>
          <w:color w:val="000000" w:themeColor="text1"/>
          <w:lang w:val="tr-TR"/>
        </w:rPr>
        <w:t>rehberlik sağlanmalıdır.</w:t>
      </w:r>
    </w:p>
    <w:p w14:paraId="18A7F54D" w14:textId="5FE58D8A" w:rsidR="004E3303" w:rsidRDefault="004E3303" w:rsidP="00F10CE5">
      <w:pPr>
        <w:pStyle w:val="ListParagraph"/>
        <w:numPr>
          <w:ilvl w:val="0"/>
          <w:numId w:val="5"/>
        </w:numPr>
        <w:rPr>
          <w:color w:val="000000" w:themeColor="text1"/>
          <w:lang w:val="tr-TR"/>
        </w:rPr>
      </w:pPr>
      <w:r w:rsidRPr="00447365">
        <w:rPr>
          <w:color w:val="000000" w:themeColor="text1"/>
          <w:lang w:val="tr-TR"/>
        </w:rPr>
        <w:t>Tarım ekipmanlarının belirli bir süreyi kapsayan garantisi olmalıdır.</w:t>
      </w:r>
    </w:p>
    <w:p w14:paraId="0473DF2C" w14:textId="77777777" w:rsidR="00E743B9" w:rsidRDefault="00E743B9" w:rsidP="00E743B9">
      <w:pPr>
        <w:pStyle w:val="ListParagraph"/>
        <w:rPr>
          <w:color w:val="000000" w:themeColor="text1"/>
          <w:lang w:val="tr-TR"/>
        </w:rPr>
      </w:pPr>
    </w:p>
    <w:p w14:paraId="00D5FCD5" w14:textId="3805B658" w:rsidR="00E743B9" w:rsidRPr="00C565E0" w:rsidRDefault="00C565E0" w:rsidP="00E743B9">
      <w:pPr>
        <w:pStyle w:val="ListParagraph"/>
        <w:numPr>
          <w:ilvl w:val="0"/>
          <w:numId w:val="1"/>
        </w:numPr>
        <w:rPr>
          <w:b/>
          <w:bCs/>
          <w:color w:val="000000" w:themeColor="text1"/>
          <w:lang w:val="tr-TR"/>
        </w:rPr>
      </w:pPr>
      <w:r>
        <w:rPr>
          <w:b/>
          <w:bCs/>
          <w:color w:val="000000" w:themeColor="text1"/>
          <w:lang w:val="tr-TR"/>
        </w:rPr>
        <w:t xml:space="preserve">Kabul Edilen </w:t>
      </w:r>
      <w:r w:rsidR="002B1366" w:rsidRPr="00E743B9">
        <w:rPr>
          <w:b/>
          <w:bCs/>
          <w:color w:val="000000" w:themeColor="text1"/>
          <w:lang w:val="tr-TR"/>
        </w:rPr>
        <w:t>Konum</w:t>
      </w:r>
      <w:r w:rsidR="002B1366" w:rsidRPr="00E743B9">
        <w:rPr>
          <w:b/>
          <w:bCs/>
          <w:color w:val="000000" w:themeColor="text1"/>
          <w:lang w:bidi="ar-EG"/>
        </w:rPr>
        <w:t>:</w:t>
      </w:r>
      <w:r w:rsidR="00E743B9">
        <w:rPr>
          <w:b/>
          <w:bCs/>
          <w:color w:val="000000" w:themeColor="text1"/>
          <w:lang w:bidi="ar-EG"/>
        </w:rPr>
        <w:t xml:space="preserve"> </w:t>
      </w:r>
      <w:r w:rsidR="002B1366" w:rsidRPr="00E743B9">
        <w:rPr>
          <w:color w:val="000000" w:themeColor="text1"/>
          <w:lang w:bidi="ar-EG"/>
        </w:rPr>
        <w:t xml:space="preserve">Hatay, Adana Yada </w:t>
      </w:r>
      <w:r w:rsidR="00E743B9" w:rsidRPr="00E743B9">
        <w:rPr>
          <w:color w:val="000000" w:themeColor="text1"/>
          <w:lang w:bidi="ar-EG"/>
        </w:rPr>
        <w:t>Gaziantep</w:t>
      </w:r>
    </w:p>
    <w:p w14:paraId="503291F7" w14:textId="52BD375D" w:rsidR="00C565E0" w:rsidRPr="00092F57" w:rsidRDefault="00C565E0" w:rsidP="00C565E0">
      <w:pPr>
        <w:pStyle w:val="ListParagraph"/>
        <w:rPr>
          <w:color w:val="000000" w:themeColor="text1"/>
          <w:lang w:val="tr-TR"/>
        </w:rPr>
      </w:pPr>
      <w:r w:rsidRPr="00092F57">
        <w:rPr>
          <w:color w:val="000000" w:themeColor="text1"/>
          <w:lang w:val="tr-TR"/>
        </w:rPr>
        <w:t xml:space="preserve">(Sadece </w:t>
      </w:r>
      <w:r w:rsidR="00092F57" w:rsidRPr="00092F57">
        <w:rPr>
          <w:color w:val="000000" w:themeColor="text1"/>
          <w:lang w:val="tr-TR"/>
        </w:rPr>
        <w:t>bu konumda bulunan tedarikçiler ihaleye katılabilir</w:t>
      </w:r>
      <w:r w:rsidR="00B4127E">
        <w:rPr>
          <w:color w:val="000000" w:themeColor="text1"/>
          <w:lang w:val="tr-TR"/>
        </w:rPr>
        <w:t>, fatura ve şirket evrakları buna g</w:t>
      </w:r>
      <w:r w:rsidR="00B75800">
        <w:rPr>
          <w:color w:val="000000" w:themeColor="text1"/>
          <w:lang w:val="tr-TR"/>
        </w:rPr>
        <w:t>öre değerlendirilecek ve harici bölgelerde olanlar elenecektir.</w:t>
      </w:r>
      <w:r w:rsidR="00092F57" w:rsidRPr="00092F57">
        <w:rPr>
          <w:color w:val="000000" w:themeColor="text1"/>
          <w:lang w:val="tr-TR"/>
        </w:rPr>
        <w:t>)</w:t>
      </w:r>
    </w:p>
    <w:p w14:paraId="0CDB519B" w14:textId="77777777" w:rsidR="00E743B9" w:rsidRPr="00CE4A5E" w:rsidRDefault="00E743B9" w:rsidP="00E743B9">
      <w:pPr>
        <w:pStyle w:val="ListParagraph"/>
        <w:rPr>
          <w:color w:val="000000" w:themeColor="text1"/>
          <w:lang w:val="tr-TR" w:bidi="ar-EG"/>
        </w:rPr>
      </w:pPr>
    </w:p>
    <w:p w14:paraId="2316B1A4" w14:textId="77777777" w:rsidR="0001386A" w:rsidRPr="0001386A" w:rsidRDefault="00E743B9" w:rsidP="00FF0127">
      <w:pPr>
        <w:pStyle w:val="ListParagraph"/>
        <w:numPr>
          <w:ilvl w:val="0"/>
          <w:numId w:val="1"/>
        </w:numPr>
        <w:rPr>
          <w:b/>
          <w:bCs/>
          <w:color w:val="000000" w:themeColor="text1"/>
          <w:lang w:val="tr-TR"/>
        </w:rPr>
      </w:pPr>
      <w:r>
        <w:rPr>
          <w:b/>
          <w:bCs/>
          <w:color w:val="000000" w:themeColor="text1"/>
          <w:lang w:val="tr-TR"/>
        </w:rPr>
        <w:t xml:space="preserve">Teklif </w:t>
      </w:r>
      <w:r>
        <w:rPr>
          <w:b/>
          <w:bCs/>
          <w:color w:val="000000" w:themeColor="text1"/>
          <w:lang w:val="tr-TR" w:bidi="ar-EG"/>
        </w:rPr>
        <w:t xml:space="preserve">geçerlik süresi: </w:t>
      </w:r>
      <w:r w:rsidRPr="00E743B9">
        <w:rPr>
          <w:color w:val="000000" w:themeColor="text1"/>
          <w:lang w:val="tr-TR" w:bidi="ar-EG"/>
        </w:rPr>
        <w:t>90 Gün</w:t>
      </w:r>
      <w:r w:rsidR="00992780">
        <w:rPr>
          <w:color w:val="000000" w:themeColor="text1"/>
          <w:lang w:val="tr-TR" w:bidi="ar-EG"/>
        </w:rPr>
        <w:t>.</w:t>
      </w:r>
      <w:r w:rsidR="00FF0127">
        <w:rPr>
          <w:color w:val="000000" w:themeColor="text1"/>
          <w:lang w:val="tr-TR" w:bidi="ar-EG"/>
        </w:rPr>
        <w:t xml:space="preserve"> </w:t>
      </w:r>
    </w:p>
    <w:p w14:paraId="620570AE" w14:textId="77777777" w:rsidR="0001386A" w:rsidRPr="0001386A" w:rsidRDefault="0001386A" w:rsidP="00B4127E">
      <w:pPr>
        <w:pStyle w:val="ListParagraph"/>
        <w:rPr>
          <w:b/>
          <w:bCs/>
          <w:color w:val="000000" w:themeColor="text1"/>
          <w:lang w:val="tr-TR"/>
        </w:rPr>
      </w:pPr>
    </w:p>
    <w:p w14:paraId="4CF91564" w14:textId="764EAE61" w:rsidR="00FF0127" w:rsidRPr="00CE4A5E" w:rsidRDefault="0001386A" w:rsidP="00FF0127">
      <w:pPr>
        <w:pStyle w:val="ListParagraph"/>
        <w:numPr>
          <w:ilvl w:val="0"/>
          <w:numId w:val="1"/>
        </w:numPr>
        <w:rPr>
          <w:b/>
          <w:bCs/>
          <w:color w:val="000000" w:themeColor="text1"/>
          <w:u w:val="single"/>
          <w:lang w:val="tr-TR"/>
        </w:rPr>
      </w:pPr>
      <w:r w:rsidRPr="00CE4A5E">
        <w:rPr>
          <w:b/>
          <w:bCs/>
          <w:color w:val="000000" w:themeColor="text1"/>
          <w:u w:val="single"/>
          <w:lang w:val="tr-TR" w:bidi="ar-EG"/>
        </w:rPr>
        <w:t>Teklif Koşulları:</w:t>
      </w:r>
      <w:r w:rsidR="00B4127E" w:rsidRPr="00CE4A5E">
        <w:rPr>
          <w:u w:val="single"/>
          <w:lang w:val="tr-TR"/>
        </w:rPr>
        <w:t xml:space="preserve"> </w:t>
      </w:r>
      <w:r w:rsidR="00B4127E" w:rsidRPr="00CE4A5E">
        <w:rPr>
          <w:color w:val="000000" w:themeColor="text1"/>
          <w:u w:val="single"/>
          <w:lang w:val="tr-TR" w:bidi="ar-EG"/>
        </w:rPr>
        <w:t>Katılımcı firmalar tedarik edebilecekleri ve istedikleri malzemeye teklif verebilir.</w:t>
      </w:r>
    </w:p>
    <w:p w14:paraId="6E3064B5" w14:textId="77777777" w:rsidR="00992780" w:rsidRPr="00992780" w:rsidRDefault="00992780" w:rsidP="00992780">
      <w:pPr>
        <w:pStyle w:val="ListParagraph"/>
        <w:rPr>
          <w:b/>
          <w:bCs/>
          <w:color w:val="000000" w:themeColor="text1"/>
          <w:lang w:val="tr-TR"/>
        </w:rPr>
      </w:pPr>
    </w:p>
    <w:p w14:paraId="3FB06C1D" w14:textId="7CF81A4E" w:rsidR="00992780" w:rsidRPr="00E743B9" w:rsidRDefault="00992780" w:rsidP="00E743B9">
      <w:pPr>
        <w:pStyle w:val="ListParagraph"/>
        <w:numPr>
          <w:ilvl w:val="0"/>
          <w:numId w:val="1"/>
        </w:numPr>
        <w:rPr>
          <w:b/>
          <w:bCs/>
          <w:color w:val="000000" w:themeColor="text1"/>
          <w:lang w:val="tr-TR"/>
        </w:rPr>
      </w:pPr>
      <w:r w:rsidRPr="00992780">
        <w:rPr>
          <w:rStyle w:val="rynqvb"/>
          <w:b/>
          <w:bCs/>
          <w:lang w:val="tr-TR"/>
        </w:rPr>
        <w:t xml:space="preserve">Makinelerin </w:t>
      </w:r>
      <w:r>
        <w:rPr>
          <w:rStyle w:val="rynqvb"/>
          <w:b/>
          <w:bCs/>
          <w:lang w:val="tr-TR"/>
        </w:rPr>
        <w:t>Menşei</w:t>
      </w:r>
      <w:r w:rsidRPr="00992780">
        <w:rPr>
          <w:rStyle w:val="rynqvb"/>
          <w:b/>
          <w:bCs/>
          <w:lang w:val="tr-TR"/>
        </w:rPr>
        <w:t>:</w:t>
      </w:r>
      <w:r>
        <w:rPr>
          <w:rStyle w:val="rynqvb"/>
          <w:lang w:val="tr-TR"/>
        </w:rPr>
        <w:t xml:space="preserve"> Çin dışındaki herhangi bir ülke</w:t>
      </w:r>
    </w:p>
    <w:p w14:paraId="1EED2F8B" w14:textId="77777777" w:rsidR="00E743B9" w:rsidRPr="00E743B9" w:rsidRDefault="00E743B9" w:rsidP="00E743B9">
      <w:pPr>
        <w:pStyle w:val="ListParagraph"/>
        <w:rPr>
          <w:b/>
          <w:bCs/>
          <w:color w:val="000000" w:themeColor="text1"/>
          <w:lang w:val="tr-TR"/>
        </w:rPr>
      </w:pPr>
    </w:p>
    <w:p w14:paraId="331C2F0D" w14:textId="66F9D869" w:rsidR="00B27042" w:rsidRPr="008D21E4" w:rsidRDefault="00DF2F6C" w:rsidP="00211E9B">
      <w:pPr>
        <w:pStyle w:val="ListParagraph"/>
        <w:numPr>
          <w:ilvl w:val="0"/>
          <w:numId w:val="1"/>
        </w:numPr>
        <w:rPr>
          <w:color w:val="000000" w:themeColor="text1"/>
          <w:lang w:val="tr-TR"/>
        </w:rPr>
      </w:pPr>
      <w:r w:rsidRPr="008D21E4">
        <w:rPr>
          <w:b/>
          <w:bCs/>
          <w:color w:val="000000" w:themeColor="text1"/>
          <w:lang w:val="tr-TR"/>
        </w:rPr>
        <w:t>Değerlendirme:</w:t>
      </w:r>
      <w:r w:rsidR="008D21E4" w:rsidRPr="008D21E4">
        <w:rPr>
          <w:b/>
          <w:bCs/>
          <w:color w:val="000000" w:themeColor="text1"/>
          <w:lang w:val="tr-TR"/>
        </w:rPr>
        <w:t xml:space="preserve"> </w:t>
      </w:r>
      <w:r w:rsidR="00B05501" w:rsidRPr="008D21E4">
        <w:rPr>
          <w:color w:val="000000" w:themeColor="text1"/>
          <w:lang w:val="tr-TR"/>
        </w:rPr>
        <w:t>Nitelikli teklif sahipleri, değerlendirme komitesi tarafından kalite standartlarına ve maliyet açısından en uygun teklif sunmaları temelinde değerlendirilecektir.</w:t>
      </w:r>
    </w:p>
    <w:p w14:paraId="2ED8AEB9" w14:textId="77777777" w:rsidR="008D21E4" w:rsidRPr="008D21E4" w:rsidRDefault="008D21E4" w:rsidP="008D21E4">
      <w:pPr>
        <w:pStyle w:val="ListParagraph"/>
        <w:rPr>
          <w:color w:val="000000" w:themeColor="text1"/>
          <w:lang w:val="tr-TR"/>
        </w:rPr>
      </w:pPr>
    </w:p>
    <w:p w14:paraId="1819BEC6" w14:textId="77777777" w:rsidR="00B0418F" w:rsidRPr="00B0418F" w:rsidRDefault="00806A4D" w:rsidP="004B7CCE">
      <w:pPr>
        <w:pStyle w:val="ListParagraph"/>
        <w:numPr>
          <w:ilvl w:val="0"/>
          <w:numId w:val="1"/>
        </w:numPr>
        <w:ind w:hanging="294"/>
        <w:rPr>
          <w:color w:val="000000" w:themeColor="text1"/>
        </w:rPr>
      </w:pPr>
      <w:r w:rsidRPr="00B0418F">
        <w:rPr>
          <w:b/>
          <w:bCs/>
          <w:color w:val="000000" w:themeColor="text1"/>
          <w:lang w:val="tr-TR"/>
        </w:rPr>
        <w:t>Teklif ve Fiyatların Para Birimi:</w:t>
      </w:r>
      <w:r w:rsidRPr="00B0418F">
        <w:rPr>
          <w:color w:val="000000" w:themeColor="text1"/>
          <w:lang w:val="tr-TR"/>
        </w:rPr>
        <w:t xml:space="preserve"> KDV (KDV) dahil USD ve Samandağ'a teslimat</w:t>
      </w:r>
      <w:r w:rsidR="00B0418F" w:rsidRPr="00B0418F">
        <w:rPr>
          <w:color w:val="000000" w:themeColor="text1"/>
          <w:lang w:val="tr-TR"/>
        </w:rPr>
        <w:t xml:space="preserve"> </w:t>
      </w:r>
    </w:p>
    <w:p w14:paraId="2EB877B0" w14:textId="77777777" w:rsidR="00B0418F" w:rsidRPr="00B0418F" w:rsidRDefault="00B0418F" w:rsidP="00B0418F">
      <w:pPr>
        <w:pStyle w:val="ListParagraph"/>
        <w:rPr>
          <w:b/>
          <w:bCs/>
          <w:color w:val="000000" w:themeColor="text1"/>
          <w:lang w:val="tr-TR"/>
        </w:rPr>
      </w:pPr>
    </w:p>
    <w:p w14:paraId="0BFC894E" w14:textId="2AFBC74E" w:rsidR="00DF2F6C" w:rsidRPr="008F77A0" w:rsidRDefault="00B0418F" w:rsidP="004B7CCE">
      <w:pPr>
        <w:pStyle w:val="ListParagraph"/>
        <w:numPr>
          <w:ilvl w:val="0"/>
          <w:numId w:val="1"/>
        </w:numPr>
        <w:ind w:hanging="153"/>
        <w:rPr>
          <w:color w:val="000000" w:themeColor="text1"/>
          <w:lang w:val="tr-TR"/>
        </w:rPr>
      </w:pPr>
      <w:r w:rsidRPr="008F77A0">
        <w:rPr>
          <w:b/>
          <w:bCs/>
          <w:color w:val="000000" w:themeColor="text1"/>
          <w:lang w:val="tr-TR"/>
        </w:rPr>
        <w:t>Ö</w:t>
      </w:r>
      <w:r w:rsidR="00585372" w:rsidRPr="008F77A0">
        <w:rPr>
          <w:b/>
          <w:bCs/>
          <w:lang w:val="tr-TR"/>
        </w:rPr>
        <w:t xml:space="preserve">deme Yöntemi: </w:t>
      </w:r>
      <w:r w:rsidR="00C41C83" w:rsidRPr="008F77A0">
        <w:rPr>
          <w:color w:val="000000" w:themeColor="text1"/>
          <w:lang w:val="tr-TR"/>
        </w:rPr>
        <w:t xml:space="preserve">World Vision, </w:t>
      </w:r>
      <w:r w:rsidR="0004107E" w:rsidRPr="008F77A0">
        <w:rPr>
          <w:color w:val="000000" w:themeColor="text1"/>
          <w:lang w:val="tr-TR"/>
        </w:rPr>
        <w:t xml:space="preserve">fatura ile </w:t>
      </w:r>
      <w:r w:rsidR="0015245B" w:rsidRPr="008F77A0">
        <w:rPr>
          <w:color w:val="000000" w:themeColor="text1"/>
          <w:lang w:val="tr-TR"/>
        </w:rPr>
        <w:t>mal</w:t>
      </w:r>
      <w:r w:rsidR="00C41C83" w:rsidRPr="008F77A0">
        <w:rPr>
          <w:color w:val="000000" w:themeColor="text1"/>
          <w:lang w:val="tr-TR"/>
        </w:rPr>
        <w:t xml:space="preserve"> teslim alınmasından sonra 10-15 iş günü içerisinde firmaya ödeme yapacaktır.</w:t>
      </w:r>
      <w:r w:rsidR="00214FFD" w:rsidRPr="008F77A0">
        <w:rPr>
          <w:lang w:val="tr-TR"/>
        </w:rPr>
        <w:t xml:space="preserve"> </w:t>
      </w:r>
      <w:r w:rsidR="00214FFD" w:rsidRPr="008F77A0">
        <w:rPr>
          <w:color w:val="000000" w:themeColor="text1"/>
          <w:lang w:val="tr-TR"/>
        </w:rPr>
        <w:t>Şirketler, ihalenin kazanılması halinde şirketin TRY ve USD hesabını vermelidir.</w:t>
      </w:r>
      <w:r w:rsidRPr="008F77A0">
        <w:rPr>
          <w:color w:val="000000" w:themeColor="text1"/>
          <w:lang w:val="tr-TR"/>
        </w:rPr>
        <w:t xml:space="preserve"> </w:t>
      </w:r>
      <w:r w:rsidR="00214FFD" w:rsidRPr="008F77A0">
        <w:rPr>
          <w:color w:val="000000" w:themeColor="text1"/>
          <w:lang w:val="tr-TR"/>
        </w:rPr>
        <w:t xml:space="preserve">Ödeme, faturanın düzenlendiği tarihte </w:t>
      </w:r>
      <w:r w:rsidR="00FD7B7B" w:rsidRPr="008F77A0">
        <w:rPr>
          <w:color w:val="000000" w:themeColor="text1"/>
          <w:lang w:val="tr-TR"/>
        </w:rPr>
        <w:t xml:space="preserve">yada bir gün öncesinin </w:t>
      </w:r>
      <w:r w:rsidR="00214FFD" w:rsidRPr="008F77A0">
        <w:rPr>
          <w:color w:val="000000" w:themeColor="text1"/>
          <w:lang w:val="tr-TR"/>
        </w:rPr>
        <w:t>Türkiye Merkez Bankası'nda verilen USD para birimine göre TRY cinsinden yapılacaktır.</w:t>
      </w:r>
    </w:p>
    <w:p w14:paraId="6799BCB0" w14:textId="77777777" w:rsidR="00BC36DC" w:rsidRDefault="00BC36DC" w:rsidP="00EB66BC">
      <w:pPr>
        <w:rPr>
          <w:lang w:bidi="ar-EG"/>
        </w:rPr>
      </w:pPr>
    </w:p>
    <w:sectPr w:rsidR="00BC3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442"/>
    <w:multiLevelType w:val="hybridMultilevel"/>
    <w:tmpl w:val="C08C3106"/>
    <w:lvl w:ilvl="0" w:tplc="0409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4EA37F96"/>
    <w:multiLevelType w:val="hybridMultilevel"/>
    <w:tmpl w:val="8AAEB2EE"/>
    <w:lvl w:ilvl="0" w:tplc="0636B3DC">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1A76A9"/>
    <w:multiLevelType w:val="hybridMultilevel"/>
    <w:tmpl w:val="0818D1BE"/>
    <w:lvl w:ilvl="0" w:tplc="B358B804">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D0671"/>
    <w:multiLevelType w:val="hybridMultilevel"/>
    <w:tmpl w:val="77427C00"/>
    <w:lvl w:ilvl="0" w:tplc="04090001">
      <w:start w:val="1"/>
      <w:numFmt w:val="bullet"/>
      <w:lvlText w:val=""/>
      <w:lvlJc w:val="left"/>
      <w:pPr>
        <w:ind w:left="1170" w:hanging="360"/>
      </w:pPr>
      <w:rPr>
        <w:rFonts w:ascii="Symbol" w:hAnsi="Symbol" w:hint="default"/>
      </w:rPr>
    </w:lvl>
    <w:lvl w:ilvl="1" w:tplc="041F0003" w:tentative="1">
      <w:start w:val="1"/>
      <w:numFmt w:val="bullet"/>
      <w:lvlText w:val="o"/>
      <w:lvlJc w:val="left"/>
      <w:pPr>
        <w:ind w:left="1890" w:hanging="360"/>
      </w:pPr>
      <w:rPr>
        <w:rFonts w:ascii="Courier New" w:hAnsi="Courier New" w:cs="Courier New" w:hint="default"/>
      </w:rPr>
    </w:lvl>
    <w:lvl w:ilvl="2" w:tplc="041F0005" w:tentative="1">
      <w:start w:val="1"/>
      <w:numFmt w:val="bullet"/>
      <w:lvlText w:val=""/>
      <w:lvlJc w:val="left"/>
      <w:pPr>
        <w:ind w:left="2610" w:hanging="360"/>
      </w:pPr>
      <w:rPr>
        <w:rFonts w:ascii="Wingdings" w:hAnsi="Wingdings" w:hint="default"/>
      </w:rPr>
    </w:lvl>
    <w:lvl w:ilvl="3" w:tplc="041F0001" w:tentative="1">
      <w:start w:val="1"/>
      <w:numFmt w:val="bullet"/>
      <w:lvlText w:val=""/>
      <w:lvlJc w:val="left"/>
      <w:pPr>
        <w:ind w:left="3330" w:hanging="360"/>
      </w:pPr>
      <w:rPr>
        <w:rFonts w:ascii="Symbol" w:hAnsi="Symbol" w:hint="default"/>
      </w:rPr>
    </w:lvl>
    <w:lvl w:ilvl="4" w:tplc="041F0003" w:tentative="1">
      <w:start w:val="1"/>
      <w:numFmt w:val="bullet"/>
      <w:lvlText w:val="o"/>
      <w:lvlJc w:val="left"/>
      <w:pPr>
        <w:ind w:left="4050" w:hanging="360"/>
      </w:pPr>
      <w:rPr>
        <w:rFonts w:ascii="Courier New" w:hAnsi="Courier New" w:cs="Courier New" w:hint="default"/>
      </w:rPr>
    </w:lvl>
    <w:lvl w:ilvl="5" w:tplc="041F0005" w:tentative="1">
      <w:start w:val="1"/>
      <w:numFmt w:val="bullet"/>
      <w:lvlText w:val=""/>
      <w:lvlJc w:val="left"/>
      <w:pPr>
        <w:ind w:left="4770" w:hanging="360"/>
      </w:pPr>
      <w:rPr>
        <w:rFonts w:ascii="Wingdings" w:hAnsi="Wingdings" w:hint="default"/>
      </w:rPr>
    </w:lvl>
    <w:lvl w:ilvl="6" w:tplc="041F0001" w:tentative="1">
      <w:start w:val="1"/>
      <w:numFmt w:val="bullet"/>
      <w:lvlText w:val=""/>
      <w:lvlJc w:val="left"/>
      <w:pPr>
        <w:ind w:left="5490" w:hanging="360"/>
      </w:pPr>
      <w:rPr>
        <w:rFonts w:ascii="Symbol" w:hAnsi="Symbol" w:hint="default"/>
      </w:rPr>
    </w:lvl>
    <w:lvl w:ilvl="7" w:tplc="041F0003" w:tentative="1">
      <w:start w:val="1"/>
      <w:numFmt w:val="bullet"/>
      <w:lvlText w:val="o"/>
      <w:lvlJc w:val="left"/>
      <w:pPr>
        <w:ind w:left="6210" w:hanging="360"/>
      </w:pPr>
      <w:rPr>
        <w:rFonts w:ascii="Courier New" w:hAnsi="Courier New" w:cs="Courier New" w:hint="default"/>
      </w:rPr>
    </w:lvl>
    <w:lvl w:ilvl="8" w:tplc="041F0005" w:tentative="1">
      <w:start w:val="1"/>
      <w:numFmt w:val="bullet"/>
      <w:lvlText w:val=""/>
      <w:lvlJc w:val="left"/>
      <w:pPr>
        <w:ind w:left="6930" w:hanging="360"/>
      </w:pPr>
      <w:rPr>
        <w:rFonts w:ascii="Wingdings" w:hAnsi="Wingdings" w:hint="default"/>
      </w:rPr>
    </w:lvl>
  </w:abstractNum>
  <w:abstractNum w:abstractNumId="4" w15:restartNumberingAfterBreak="0">
    <w:nsid w:val="7E171769"/>
    <w:multiLevelType w:val="hybridMultilevel"/>
    <w:tmpl w:val="59267CCE"/>
    <w:lvl w:ilvl="0" w:tplc="7E6692F6">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6C9"/>
    <w:rsid w:val="00001DFA"/>
    <w:rsid w:val="0001386A"/>
    <w:rsid w:val="00024805"/>
    <w:rsid w:val="0004107E"/>
    <w:rsid w:val="00092F57"/>
    <w:rsid w:val="000E66C2"/>
    <w:rsid w:val="000F56C9"/>
    <w:rsid w:val="001018CF"/>
    <w:rsid w:val="0015245B"/>
    <w:rsid w:val="00185336"/>
    <w:rsid w:val="001A778A"/>
    <w:rsid w:val="001D7677"/>
    <w:rsid w:val="00205718"/>
    <w:rsid w:val="00214FFD"/>
    <w:rsid w:val="002643E8"/>
    <w:rsid w:val="002922B1"/>
    <w:rsid w:val="002B1366"/>
    <w:rsid w:val="002C2756"/>
    <w:rsid w:val="00314BA0"/>
    <w:rsid w:val="003F0E64"/>
    <w:rsid w:val="00405E21"/>
    <w:rsid w:val="00447365"/>
    <w:rsid w:val="00484372"/>
    <w:rsid w:val="004B7467"/>
    <w:rsid w:val="004B7CCE"/>
    <w:rsid w:val="004E3303"/>
    <w:rsid w:val="00534766"/>
    <w:rsid w:val="00585372"/>
    <w:rsid w:val="005C0271"/>
    <w:rsid w:val="005F5D15"/>
    <w:rsid w:val="00624C67"/>
    <w:rsid w:val="0065712A"/>
    <w:rsid w:val="00661129"/>
    <w:rsid w:val="006E369A"/>
    <w:rsid w:val="006E4CA9"/>
    <w:rsid w:val="00721606"/>
    <w:rsid w:val="00806A4D"/>
    <w:rsid w:val="008C7E38"/>
    <w:rsid w:val="008D21E4"/>
    <w:rsid w:val="008F143F"/>
    <w:rsid w:val="008F77A0"/>
    <w:rsid w:val="00927F6B"/>
    <w:rsid w:val="00941AB5"/>
    <w:rsid w:val="00953A09"/>
    <w:rsid w:val="00992780"/>
    <w:rsid w:val="009E433C"/>
    <w:rsid w:val="00A80AA1"/>
    <w:rsid w:val="00AA2C92"/>
    <w:rsid w:val="00AC2290"/>
    <w:rsid w:val="00B0418F"/>
    <w:rsid w:val="00B05501"/>
    <w:rsid w:val="00B27042"/>
    <w:rsid w:val="00B4127E"/>
    <w:rsid w:val="00B75800"/>
    <w:rsid w:val="00B87280"/>
    <w:rsid w:val="00BC120D"/>
    <w:rsid w:val="00BC36DC"/>
    <w:rsid w:val="00BD0BCC"/>
    <w:rsid w:val="00C3186B"/>
    <w:rsid w:val="00C41C83"/>
    <w:rsid w:val="00C565E0"/>
    <w:rsid w:val="00C663A6"/>
    <w:rsid w:val="00CD6F03"/>
    <w:rsid w:val="00CE4A5E"/>
    <w:rsid w:val="00CE4ADD"/>
    <w:rsid w:val="00CF6408"/>
    <w:rsid w:val="00DA06E2"/>
    <w:rsid w:val="00DB20B8"/>
    <w:rsid w:val="00DF2F6C"/>
    <w:rsid w:val="00E70892"/>
    <w:rsid w:val="00E743B9"/>
    <w:rsid w:val="00EB66BC"/>
    <w:rsid w:val="00ED0FCB"/>
    <w:rsid w:val="00F10CE5"/>
    <w:rsid w:val="00F143AD"/>
    <w:rsid w:val="00F219BC"/>
    <w:rsid w:val="00F3656A"/>
    <w:rsid w:val="00F43822"/>
    <w:rsid w:val="00F44133"/>
    <w:rsid w:val="00F531F2"/>
    <w:rsid w:val="00F96F8F"/>
    <w:rsid w:val="00FA31A9"/>
    <w:rsid w:val="00FD7B7B"/>
    <w:rsid w:val="00FE1C0A"/>
    <w:rsid w:val="00FF01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CC8E"/>
  <w15:chartTrackingRefBased/>
  <w15:docId w15:val="{97926250-80BD-4E2E-A657-CB116857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E21"/>
    <w:pPr>
      <w:ind w:left="720"/>
      <w:contextualSpacing/>
    </w:pPr>
  </w:style>
  <w:style w:type="character" w:customStyle="1" w:styleId="rynqvb">
    <w:name w:val="rynqvb"/>
    <w:basedOn w:val="DefaultParagraphFont"/>
    <w:rsid w:val="00953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3470">
      <w:bodyDiv w:val="1"/>
      <w:marLeft w:val="0"/>
      <w:marRight w:val="0"/>
      <w:marTop w:val="0"/>
      <w:marBottom w:val="0"/>
      <w:divBdr>
        <w:top w:val="none" w:sz="0" w:space="0" w:color="auto"/>
        <w:left w:val="none" w:sz="0" w:space="0" w:color="auto"/>
        <w:bottom w:val="none" w:sz="0" w:space="0" w:color="auto"/>
        <w:right w:val="none" w:sz="0" w:space="0" w:color="auto"/>
      </w:divBdr>
    </w:div>
    <w:div w:id="306206939">
      <w:bodyDiv w:val="1"/>
      <w:marLeft w:val="0"/>
      <w:marRight w:val="0"/>
      <w:marTop w:val="0"/>
      <w:marBottom w:val="0"/>
      <w:divBdr>
        <w:top w:val="none" w:sz="0" w:space="0" w:color="auto"/>
        <w:left w:val="none" w:sz="0" w:space="0" w:color="auto"/>
        <w:bottom w:val="none" w:sz="0" w:space="0" w:color="auto"/>
        <w:right w:val="none" w:sz="0" w:space="0" w:color="auto"/>
      </w:divBdr>
      <w:divsChild>
        <w:div w:id="1254706014">
          <w:marLeft w:val="0"/>
          <w:marRight w:val="0"/>
          <w:marTop w:val="0"/>
          <w:marBottom w:val="0"/>
          <w:divBdr>
            <w:top w:val="none" w:sz="0" w:space="0" w:color="auto"/>
            <w:left w:val="none" w:sz="0" w:space="0" w:color="auto"/>
            <w:bottom w:val="none" w:sz="0" w:space="0" w:color="auto"/>
            <w:right w:val="none" w:sz="0" w:space="0" w:color="auto"/>
          </w:divBdr>
          <w:divsChild>
            <w:div w:id="1233854351">
              <w:marLeft w:val="0"/>
              <w:marRight w:val="0"/>
              <w:marTop w:val="0"/>
              <w:marBottom w:val="0"/>
              <w:divBdr>
                <w:top w:val="none" w:sz="0" w:space="0" w:color="auto"/>
                <w:left w:val="none" w:sz="0" w:space="0" w:color="auto"/>
                <w:bottom w:val="none" w:sz="0" w:space="0" w:color="auto"/>
                <w:right w:val="none" w:sz="0" w:space="0" w:color="auto"/>
              </w:divBdr>
              <w:divsChild>
                <w:div w:id="1622109000">
                  <w:marLeft w:val="0"/>
                  <w:marRight w:val="0"/>
                  <w:marTop w:val="0"/>
                  <w:marBottom w:val="0"/>
                  <w:divBdr>
                    <w:top w:val="none" w:sz="0" w:space="0" w:color="auto"/>
                    <w:left w:val="none" w:sz="0" w:space="0" w:color="auto"/>
                    <w:bottom w:val="none" w:sz="0" w:space="0" w:color="auto"/>
                    <w:right w:val="none" w:sz="0" w:space="0" w:color="auto"/>
                  </w:divBdr>
                  <w:divsChild>
                    <w:div w:id="1870218958">
                      <w:marLeft w:val="0"/>
                      <w:marRight w:val="0"/>
                      <w:marTop w:val="0"/>
                      <w:marBottom w:val="0"/>
                      <w:divBdr>
                        <w:top w:val="none" w:sz="0" w:space="0" w:color="auto"/>
                        <w:left w:val="none" w:sz="0" w:space="0" w:color="auto"/>
                        <w:bottom w:val="none" w:sz="0" w:space="0" w:color="auto"/>
                        <w:right w:val="none" w:sz="0" w:space="0" w:color="auto"/>
                      </w:divBdr>
                      <w:divsChild>
                        <w:div w:id="1155414837">
                          <w:marLeft w:val="0"/>
                          <w:marRight w:val="0"/>
                          <w:marTop w:val="0"/>
                          <w:marBottom w:val="0"/>
                          <w:divBdr>
                            <w:top w:val="none" w:sz="0" w:space="0" w:color="auto"/>
                            <w:left w:val="none" w:sz="0" w:space="0" w:color="auto"/>
                            <w:bottom w:val="none" w:sz="0" w:space="0" w:color="auto"/>
                            <w:right w:val="none" w:sz="0" w:space="0" w:color="auto"/>
                          </w:divBdr>
                          <w:divsChild>
                            <w:div w:id="186213568">
                              <w:marLeft w:val="0"/>
                              <w:marRight w:val="0"/>
                              <w:marTop w:val="0"/>
                              <w:marBottom w:val="0"/>
                              <w:divBdr>
                                <w:top w:val="none" w:sz="0" w:space="0" w:color="auto"/>
                                <w:left w:val="none" w:sz="0" w:space="0" w:color="auto"/>
                                <w:bottom w:val="none" w:sz="0" w:space="0" w:color="auto"/>
                                <w:right w:val="none" w:sz="0" w:space="0" w:color="auto"/>
                              </w:divBdr>
                              <w:divsChild>
                                <w:div w:id="1776244856">
                                  <w:marLeft w:val="0"/>
                                  <w:marRight w:val="0"/>
                                  <w:marTop w:val="0"/>
                                  <w:marBottom w:val="0"/>
                                  <w:divBdr>
                                    <w:top w:val="none" w:sz="0" w:space="0" w:color="auto"/>
                                    <w:left w:val="none" w:sz="0" w:space="0" w:color="auto"/>
                                    <w:bottom w:val="none" w:sz="0" w:space="0" w:color="auto"/>
                                    <w:right w:val="none" w:sz="0" w:space="0" w:color="auto"/>
                                  </w:divBdr>
                                  <w:divsChild>
                                    <w:div w:id="1411269809">
                                      <w:marLeft w:val="0"/>
                                      <w:marRight w:val="0"/>
                                      <w:marTop w:val="0"/>
                                      <w:marBottom w:val="0"/>
                                      <w:divBdr>
                                        <w:top w:val="none" w:sz="0" w:space="0" w:color="auto"/>
                                        <w:left w:val="none" w:sz="0" w:space="0" w:color="auto"/>
                                        <w:bottom w:val="none" w:sz="0" w:space="0" w:color="auto"/>
                                        <w:right w:val="none" w:sz="0" w:space="0" w:color="auto"/>
                                      </w:divBdr>
                                    </w:div>
                                    <w:div w:id="388382677">
                                      <w:marLeft w:val="0"/>
                                      <w:marRight w:val="0"/>
                                      <w:marTop w:val="0"/>
                                      <w:marBottom w:val="0"/>
                                      <w:divBdr>
                                        <w:top w:val="none" w:sz="0" w:space="0" w:color="auto"/>
                                        <w:left w:val="none" w:sz="0" w:space="0" w:color="auto"/>
                                        <w:bottom w:val="none" w:sz="0" w:space="0" w:color="auto"/>
                                        <w:right w:val="none" w:sz="0" w:space="0" w:color="auto"/>
                                      </w:divBdr>
                                      <w:divsChild>
                                        <w:div w:id="1046754462">
                                          <w:marLeft w:val="0"/>
                                          <w:marRight w:val="165"/>
                                          <w:marTop w:val="150"/>
                                          <w:marBottom w:val="0"/>
                                          <w:divBdr>
                                            <w:top w:val="none" w:sz="0" w:space="0" w:color="auto"/>
                                            <w:left w:val="none" w:sz="0" w:space="0" w:color="auto"/>
                                            <w:bottom w:val="none" w:sz="0" w:space="0" w:color="auto"/>
                                            <w:right w:val="none" w:sz="0" w:space="0" w:color="auto"/>
                                          </w:divBdr>
                                          <w:divsChild>
                                            <w:div w:id="1836022187">
                                              <w:marLeft w:val="0"/>
                                              <w:marRight w:val="0"/>
                                              <w:marTop w:val="0"/>
                                              <w:marBottom w:val="0"/>
                                              <w:divBdr>
                                                <w:top w:val="none" w:sz="0" w:space="0" w:color="auto"/>
                                                <w:left w:val="none" w:sz="0" w:space="0" w:color="auto"/>
                                                <w:bottom w:val="none" w:sz="0" w:space="0" w:color="auto"/>
                                                <w:right w:val="none" w:sz="0" w:space="0" w:color="auto"/>
                                              </w:divBdr>
                                              <w:divsChild>
                                                <w:div w:id="176229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7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Munle</dc:creator>
  <cp:keywords/>
  <dc:description/>
  <cp:lastModifiedBy>Bulent Pazarbasi</cp:lastModifiedBy>
  <cp:revision>49</cp:revision>
  <dcterms:created xsi:type="dcterms:W3CDTF">2024-10-17T10:54:00Z</dcterms:created>
  <dcterms:modified xsi:type="dcterms:W3CDTF">2024-10-22T11:07:00Z</dcterms:modified>
</cp:coreProperties>
</file>