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5169B" w14:textId="1D4D1CDE" w:rsidR="0095176E" w:rsidRPr="00FA2EE9" w:rsidRDefault="00F37787" w:rsidP="0076721B">
      <w:pPr>
        <w:pStyle w:val="ListeParagraf"/>
        <w:ind w:hanging="360"/>
        <w:jc w:val="both"/>
        <w:rPr>
          <w:rFonts w:ascii="Bahnschrift" w:hAnsi="Bahnschrift" w:cstheme="minorHAnsi"/>
          <w:color w:val="1F497D"/>
        </w:rPr>
      </w:pPr>
      <w:r>
        <w:rPr>
          <w:rFonts w:ascii="Times New Roman" w:hAnsi="Times New Roman" w:cs="Times New Roman"/>
          <w:noProof/>
          <w:sz w:val="24"/>
          <w:szCs w:val="24"/>
          <w:lang w:val="tr-TR" w:eastAsia="tr-TR"/>
        </w:rPr>
        <w:drawing>
          <wp:anchor distT="0" distB="0" distL="114300" distR="114300" simplePos="0" relativeHeight="251659264" behindDoc="0" locked="0" layoutInCell="1" allowOverlap="1" wp14:anchorId="3259289F" wp14:editId="707AC200">
            <wp:simplePos x="0" y="0"/>
            <wp:positionH relativeFrom="column">
              <wp:posOffset>-511175</wp:posOffset>
            </wp:positionH>
            <wp:positionV relativeFrom="paragraph">
              <wp:posOffset>-686435</wp:posOffset>
            </wp:positionV>
            <wp:extent cx="1361200" cy="556260"/>
            <wp:effectExtent l="0" t="0" r="0" b="0"/>
            <wp:wrapNone/>
            <wp:docPr id="1093465665" name="Image 1" descr="Logo Diakonie-Katastrophenhil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iakonie-Katastrophenhilf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5500" cy="578450"/>
                    </a:xfrm>
                    <a:prstGeom prst="rect">
                      <a:avLst/>
                    </a:prstGeom>
                    <a:noFill/>
                  </pic:spPr>
                </pic:pic>
              </a:graphicData>
            </a:graphic>
            <wp14:sizeRelH relativeFrom="page">
              <wp14:pctWidth>0</wp14:pctWidth>
            </wp14:sizeRelH>
            <wp14:sizeRelV relativeFrom="page">
              <wp14:pctHeight>0</wp14:pctHeight>
            </wp14:sizeRelV>
          </wp:anchor>
        </w:drawing>
      </w:r>
    </w:p>
    <w:p w14:paraId="4E08C17A" w14:textId="18A24808" w:rsidR="002C237E" w:rsidRPr="00E161DE" w:rsidRDefault="00BB50ED" w:rsidP="002C237E">
      <w:pPr>
        <w:pStyle w:val="Default"/>
        <w:jc w:val="center"/>
        <w:rPr>
          <w:rFonts w:ascii="Georgia" w:hAnsi="Georgia" w:cstheme="majorBidi"/>
          <w:b/>
          <w:bCs/>
          <w:color w:val="0070C0"/>
          <w:sz w:val="22"/>
          <w:szCs w:val="22"/>
        </w:rPr>
      </w:pPr>
      <w:r>
        <w:rPr>
          <w:rFonts w:ascii="Bahnschrift" w:hAnsi="Bahnschrift" w:cstheme="minorHAnsi"/>
          <w:b/>
          <w:bCs/>
          <w:color w:val="1F497D"/>
        </w:rPr>
        <w:t xml:space="preserve"> </w:t>
      </w:r>
      <w:r w:rsidR="002C237E" w:rsidRPr="00E161DE">
        <w:rPr>
          <w:rFonts w:ascii="Georgia" w:hAnsi="Georgia" w:cstheme="majorBidi"/>
          <w:b/>
          <w:bCs/>
          <w:color w:val="0070C0"/>
          <w:sz w:val="22"/>
          <w:szCs w:val="22"/>
        </w:rPr>
        <w:t>Terms of Reference for Project Audit Services</w:t>
      </w:r>
    </w:p>
    <w:p w14:paraId="40F342C2" w14:textId="77777777" w:rsidR="002C237E" w:rsidRPr="00E161DE" w:rsidRDefault="002C237E" w:rsidP="002C237E">
      <w:pPr>
        <w:pStyle w:val="Default"/>
        <w:jc w:val="center"/>
        <w:rPr>
          <w:rFonts w:ascii="Georgia" w:hAnsi="Georgia" w:cstheme="majorBidi"/>
          <w:color w:val="1F497D"/>
          <w:sz w:val="22"/>
          <w:szCs w:val="22"/>
        </w:rPr>
      </w:pPr>
      <w:r w:rsidRPr="00E161DE">
        <w:rPr>
          <w:rFonts w:ascii="Georgia" w:eastAsiaTheme="minorEastAsia" w:hAnsi="Georgia" w:cstheme="majorBidi"/>
          <w:color w:val="auto"/>
          <w:sz w:val="22"/>
          <w:szCs w:val="22"/>
        </w:rPr>
        <w:t>Description of the service context and requirements</w:t>
      </w:r>
    </w:p>
    <w:p w14:paraId="4F54D35C" w14:textId="77777777" w:rsidR="002C237E" w:rsidRPr="00E161DE" w:rsidRDefault="002C237E" w:rsidP="002C237E">
      <w:pPr>
        <w:pStyle w:val="Default"/>
        <w:jc w:val="center"/>
        <w:rPr>
          <w:rFonts w:ascii="Georgia" w:hAnsi="Georgia" w:cstheme="majorBidi"/>
          <w:color w:val="1F497D"/>
          <w:sz w:val="22"/>
          <w:szCs w:val="22"/>
        </w:rPr>
      </w:pPr>
      <w:r w:rsidRPr="00E161DE">
        <w:rPr>
          <w:rFonts w:ascii="Georgia" w:eastAsiaTheme="minorEastAsia" w:hAnsi="Georgia" w:cstheme="majorBidi"/>
          <w:color w:val="auto"/>
          <w:sz w:val="22"/>
          <w:szCs w:val="22"/>
        </w:rPr>
        <w:t>As a base of the Audit Engagement Letter (EL)</w:t>
      </w:r>
    </w:p>
    <w:p w14:paraId="51B26011" w14:textId="043D43D2" w:rsidR="007B4BDC" w:rsidRPr="00E05489" w:rsidRDefault="007B4BDC" w:rsidP="002C237E">
      <w:pPr>
        <w:pStyle w:val="Default"/>
        <w:jc w:val="center"/>
        <w:rPr>
          <w:rFonts w:asciiTheme="minorHAnsi" w:eastAsiaTheme="minorEastAsia" w:hAnsiTheme="minorHAnsi" w:cstheme="minorBidi"/>
          <w:b/>
          <w:bCs/>
          <w:color w:val="auto"/>
          <w:sz w:val="22"/>
          <w:szCs w:val="22"/>
        </w:rPr>
      </w:pPr>
    </w:p>
    <w:p w14:paraId="21726D23" w14:textId="0CBFCF57" w:rsidR="007B4BDC" w:rsidRPr="002C237E" w:rsidRDefault="007B4BDC" w:rsidP="7294FB0F">
      <w:pPr>
        <w:tabs>
          <w:tab w:val="left" w:pos="856"/>
        </w:tabs>
        <w:jc w:val="both"/>
        <w:rPr>
          <w:rFonts w:ascii="Georgia" w:eastAsiaTheme="minorEastAsia" w:hAnsi="Georgia" w:cstheme="minorBidi"/>
        </w:rPr>
      </w:pPr>
      <w:r w:rsidRPr="002C237E">
        <w:rPr>
          <w:rFonts w:ascii="Georgia" w:eastAsiaTheme="minorEastAsia" w:hAnsi="Georgia" w:cstheme="minorBidi"/>
        </w:rPr>
        <w:t>Diakonie Katastrophenhilfe, Regional Office Asia based in Amman, Jordan, seeks to appoint auditors to audit their financial statements for the project</w:t>
      </w:r>
      <w:r w:rsidR="009D3F0D" w:rsidRPr="002C237E">
        <w:rPr>
          <w:rFonts w:ascii="Georgia" w:eastAsiaTheme="minorEastAsia" w:hAnsi="Georgia" w:cstheme="minorBidi"/>
        </w:rPr>
        <w:t xml:space="preserve"> </w:t>
      </w:r>
      <w:r w:rsidR="002D5090" w:rsidRPr="002C237E">
        <w:rPr>
          <w:rFonts w:ascii="Georgia" w:eastAsiaTheme="minorEastAsia" w:hAnsi="Georgia" w:cstheme="minorBidi"/>
        </w:rPr>
        <w:t xml:space="preserve">ECHO/TUR/BUD/2024/91000 - </w:t>
      </w:r>
      <w:r w:rsidR="00B30F57" w:rsidRPr="002C237E">
        <w:rPr>
          <w:rFonts w:ascii="Georgia" w:eastAsiaTheme="minorEastAsia" w:hAnsi="Georgia" w:cstheme="minorBidi"/>
        </w:rPr>
        <w:t>K</w:t>
      </w:r>
      <w:r w:rsidR="00C50A4D" w:rsidRPr="002C237E">
        <w:rPr>
          <w:rFonts w:ascii="Georgia" w:eastAsiaTheme="minorEastAsia" w:hAnsi="Georgia" w:cstheme="minorBidi"/>
        </w:rPr>
        <w:t xml:space="preserve"> called “</w:t>
      </w:r>
      <w:r w:rsidR="002D5090" w:rsidRPr="002C237E">
        <w:rPr>
          <w:rFonts w:ascii="Georgia" w:eastAsiaTheme="minorEastAsia" w:hAnsi="Georgia" w:cstheme="minorBidi"/>
          <w:b/>
          <w:bCs/>
          <w:i/>
          <w:iCs/>
          <w:lang w:val="de-AT"/>
        </w:rPr>
        <w:t>Rebuilding Life for Earthquake Survivors: Addressing Core Needs and Protection</w:t>
      </w:r>
      <w:r w:rsidR="007A4751" w:rsidRPr="002C237E">
        <w:rPr>
          <w:rFonts w:ascii="Georgia" w:eastAsiaTheme="minorEastAsia" w:hAnsi="Georgia" w:cstheme="minorBidi"/>
          <w:b/>
          <w:bCs/>
          <w:i/>
          <w:iCs/>
          <w:lang w:val="de-AT"/>
        </w:rPr>
        <w:t>“</w:t>
      </w:r>
      <w:r w:rsidR="00C50A4D" w:rsidRPr="002C237E">
        <w:rPr>
          <w:rFonts w:ascii="Georgia" w:eastAsiaTheme="minorEastAsia" w:hAnsi="Georgia" w:cstheme="minorBidi"/>
          <w:b/>
          <w:bCs/>
          <w:i/>
          <w:iCs/>
          <w:vertAlign w:val="superscript"/>
          <w:lang w:val="de-AT"/>
        </w:rPr>
        <w:t xml:space="preserve"> </w:t>
      </w:r>
      <w:r w:rsidR="00C50A4D" w:rsidRPr="002C237E">
        <w:rPr>
          <w:rFonts w:ascii="Georgia" w:eastAsiaTheme="minorEastAsia" w:hAnsi="Georgia" w:cstheme="minorBidi"/>
          <w:lang w:val="de-AT"/>
        </w:rPr>
        <w:t xml:space="preserve"> </w:t>
      </w:r>
      <w:r w:rsidR="007A4751" w:rsidRPr="002C237E">
        <w:rPr>
          <w:rFonts w:ascii="Georgia" w:eastAsiaTheme="minorEastAsia" w:hAnsi="Georgia" w:cstheme="minorBidi"/>
          <w:lang w:val="de-AT"/>
        </w:rPr>
        <w:t xml:space="preserve">implemented in Tukiye by STL (Hayata Destek Dernegi) </w:t>
      </w:r>
      <w:r w:rsidR="00C50A4D" w:rsidRPr="002C237E">
        <w:rPr>
          <w:rFonts w:ascii="Georgia" w:eastAsiaTheme="minorEastAsia" w:hAnsi="Georgia" w:cstheme="minorBidi"/>
          <w:lang w:val="de-AT"/>
        </w:rPr>
        <w:t>over the per</w:t>
      </w:r>
      <w:r w:rsidRPr="002C237E">
        <w:rPr>
          <w:rFonts w:ascii="Georgia" w:eastAsiaTheme="minorEastAsia" w:hAnsi="Georgia" w:cstheme="minorBidi"/>
        </w:rPr>
        <w:t xml:space="preserve">iod </w:t>
      </w:r>
      <w:r w:rsidR="007A4751" w:rsidRPr="002C237E">
        <w:rPr>
          <w:rFonts w:ascii="Georgia" w:eastAsiaTheme="minorEastAsia" w:hAnsi="Georgia" w:cstheme="minorBidi"/>
        </w:rPr>
        <w:t xml:space="preserve">running </w:t>
      </w:r>
      <w:r w:rsidRPr="002C237E">
        <w:rPr>
          <w:rFonts w:ascii="Georgia" w:eastAsiaTheme="minorEastAsia" w:hAnsi="Georgia" w:cstheme="minorBidi"/>
        </w:rPr>
        <w:t>from 01.0</w:t>
      </w:r>
      <w:r w:rsidR="009E4F53" w:rsidRPr="002C237E">
        <w:rPr>
          <w:rFonts w:ascii="Georgia" w:eastAsiaTheme="minorEastAsia" w:hAnsi="Georgia" w:cstheme="minorBidi"/>
        </w:rPr>
        <w:t>5</w:t>
      </w:r>
      <w:r w:rsidRPr="002C237E">
        <w:rPr>
          <w:rFonts w:ascii="Georgia" w:eastAsiaTheme="minorEastAsia" w:hAnsi="Georgia" w:cstheme="minorBidi"/>
        </w:rPr>
        <w:t>.202</w:t>
      </w:r>
      <w:r w:rsidR="1BAFDE3A" w:rsidRPr="002C237E">
        <w:rPr>
          <w:rFonts w:ascii="Georgia" w:eastAsiaTheme="minorEastAsia" w:hAnsi="Georgia" w:cstheme="minorBidi"/>
        </w:rPr>
        <w:t>4</w:t>
      </w:r>
      <w:r w:rsidRPr="002C237E">
        <w:rPr>
          <w:rFonts w:ascii="Georgia" w:eastAsiaTheme="minorEastAsia" w:hAnsi="Georgia" w:cstheme="minorBidi"/>
        </w:rPr>
        <w:t xml:space="preserve"> until </w:t>
      </w:r>
      <w:r w:rsidR="009E4F53" w:rsidRPr="002C237E">
        <w:rPr>
          <w:rFonts w:ascii="Georgia" w:eastAsiaTheme="minorEastAsia" w:hAnsi="Georgia" w:cstheme="minorBidi"/>
        </w:rPr>
        <w:t>30.0</w:t>
      </w:r>
      <w:r w:rsidR="64079E36" w:rsidRPr="002C237E">
        <w:rPr>
          <w:rFonts w:ascii="Georgia" w:eastAsiaTheme="minorEastAsia" w:hAnsi="Georgia" w:cstheme="minorBidi"/>
        </w:rPr>
        <w:t>4</w:t>
      </w:r>
      <w:r w:rsidRPr="002C237E">
        <w:rPr>
          <w:rFonts w:ascii="Georgia" w:eastAsiaTheme="minorEastAsia" w:hAnsi="Georgia" w:cstheme="minorBidi"/>
        </w:rPr>
        <w:t>.202</w:t>
      </w:r>
      <w:r w:rsidR="00092373" w:rsidRPr="002C237E">
        <w:rPr>
          <w:rFonts w:ascii="Georgia" w:eastAsiaTheme="minorEastAsia" w:hAnsi="Georgia" w:cstheme="minorBidi"/>
        </w:rPr>
        <w:t>5</w:t>
      </w:r>
    </w:p>
    <w:p w14:paraId="4B3A66D9" w14:textId="77777777" w:rsidR="00EE3491" w:rsidRDefault="00F71C4E" w:rsidP="00EE3491">
      <w:pPr>
        <w:pStyle w:val="Balk1"/>
        <w:numPr>
          <w:ilvl w:val="0"/>
          <w:numId w:val="12"/>
        </w:numPr>
        <w:spacing w:before="480"/>
        <w:ind w:left="-284"/>
        <w:contextualSpacing/>
        <w:jc w:val="both"/>
        <w:rPr>
          <w:rFonts w:ascii="Georgia" w:eastAsia="Times New Roman" w:hAnsi="Georgia" w:cs="Times New Roman"/>
          <w:b/>
          <w:bCs/>
          <w:color w:val="365F91"/>
          <w:sz w:val="28"/>
          <w:szCs w:val="28"/>
          <w:lang w:val="en-GB" w:eastAsia="de-DE"/>
        </w:rPr>
      </w:pPr>
      <w:r>
        <w:rPr>
          <w:rFonts w:ascii="Georgia" w:eastAsia="Times New Roman" w:hAnsi="Georgia" w:cs="Times New Roman"/>
          <w:b/>
          <w:bCs/>
          <w:color w:val="365F91"/>
          <w:sz w:val="28"/>
          <w:szCs w:val="28"/>
          <w:lang w:val="en-GB" w:eastAsia="de-DE"/>
        </w:rPr>
        <w:t>B</w:t>
      </w:r>
      <w:r w:rsidR="00BF4FFE" w:rsidRPr="001E18B8">
        <w:rPr>
          <w:rFonts w:ascii="Georgia" w:eastAsia="Times New Roman" w:hAnsi="Georgia" w:cs="Times New Roman"/>
          <w:b/>
          <w:bCs/>
          <w:color w:val="365F91"/>
          <w:sz w:val="28"/>
          <w:szCs w:val="28"/>
          <w:lang w:val="en-GB" w:eastAsia="de-DE"/>
        </w:rPr>
        <w:t xml:space="preserve">ackground </w:t>
      </w:r>
      <w:r w:rsidR="00883193">
        <w:rPr>
          <w:rFonts w:ascii="Georgia" w:eastAsia="Times New Roman" w:hAnsi="Georgia" w:cs="Times New Roman"/>
          <w:b/>
          <w:bCs/>
          <w:color w:val="365F91"/>
          <w:sz w:val="28"/>
          <w:szCs w:val="28"/>
          <w:lang w:val="en-GB" w:eastAsia="de-DE"/>
        </w:rPr>
        <w:t>and context of the project</w:t>
      </w:r>
    </w:p>
    <w:p w14:paraId="79A587F2" w14:textId="23E14E96" w:rsidR="00EE3491" w:rsidRPr="00B94A5C" w:rsidRDefault="00EE3491" w:rsidP="00EE3491">
      <w:pPr>
        <w:pStyle w:val="NormalWeb"/>
        <w:jc w:val="both"/>
        <w:rPr>
          <w:rFonts w:ascii="Georgia" w:hAnsi="Georgia" w:cstheme="majorBidi"/>
          <w:sz w:val="22"/>
          <w:szCs w:val="22"/>
        </w:rPr>
      </w:pPr>
      <w:r w:rsidRPr="00B94A5C">
        <w:rPr>
          <w:rFonts w:ascii="Georgia" w:hAnsi="Georgia" w:cstheme="majorBidi"/>
          <w:sz w:val="22"/>
          <w:szCs w:val="22"/>
        </w:rPr>
        <w:t>In February 2023, Türkiye was hit by two devastating earthquakes (7.7 and 7.6 magnitude). The earthquakes killed more than 53.000 people and injured more than 107.000 directly affecting an estimated total of 15.7 million people including 14 million citizens of Republic of Türkiye and 1.7 million foreigners living in the 11 hardest-hit provinces. Many face barriers to accessing services, such as shortages of appointments and financial constraints. Despite the efforts of the Turkish state and national and international organizations, many vulnerable people remain unreached, including persons with special needs, unregistered refugees, and survivors of gender-based violence.</w:t>
      </w:r>
    </w:p>
    <w:p w14:paraId="36E077AD" w14:textId="13151389" w:rsidR="00EE3491" w:rsidRPr="00B94A5C" w:rsidRDefault="00EE3491" w:rsidP="00EE3491">
      <w:pPr>
        <w:pStyle w:val="NormalWeb"/>
        <w:jc w:val="both"/>
        <w:rPr>
          <w:rFonts w:ascii="Georgia" w:hAnsi="Georgia" w:cstheme="majorBidi"/>
          <w:sz w:val="22"/>
          <w:szCs w:val="22"/>
        </w:rPr>
      </w:pPr>
      <w:r w:rsidRPr="00B94A5C">
        <w:rPr>
          <w:rFonts w:ascii="Georgia" w:eastAsia="Georgia" w:hAnsi="Georgia" w:cs="Georgia"/>
          <w:color w:val="000000" w:themeColor="text1"/>
          <w:sz w:val="22"/>
          <w:szCs w:val="22"/>
          <w:lang w:val="en-IE"/>
        </w:rPr>
        <w:t xml:space="preserve">Targeting survivors of the February 2023 earthquakes in Türkiye, through this Action, DKH and STL aims to rebuild protection and resilience of most vulnerable persons in the most affected provinces of Hatay, Adıyaman and Kahramanmaraş. While providing life-saving protection interventions for the most at risk individuals and households through case management, psychological support, referral to existing services, and multi-purpose cash assistance, the Action will contribute to restoring a protective environment building through community awareness and information provision for the affected population as well as capacity-strengthening for services providers. </w:t>
      </w:r>
    </w:p>
    <w:p w14:paraId="15650A42" w14:textId="77777777" w:rsidR="00EE3491" w:rsidRPr="00B94A5C" w:rsidRDefault="00EE3491" w:rsidP="00EE3491">
      <w:pPr>
        <w:pStyle w:val="NormalWeb"/>
        <w:numPr>
          <w:ilvl w:val="0"/>
          <w:numId w:val="1"/>
        </w:numPr>
        <w:jc w:val="both"/>
        <w:rPr>
          <w:rFonts w:ascii="Georgia" w:eastAsiaTheme="minorEastAsia" w:hAnsi="Georgia" w:cstheme="minorBidi"/>
          <w:color w:val="000000" w:themeColor="text1"/>
          <w:sz w:val="22"/>
          <w:szCs w:val="22"/>
        </w:rPr>
      </w:pPr>
      <w:r w:rsidRPr="00B94A5C">
        <w:rPr>
          <w:rFonts w:ascii="Georgia" w:eastAsiaTheme="minorEastAsia" w:hAnsi="Georgia" w:cstheme="minorBidi"/>
          <w:b/>
          <w:bCs/>
          <w:color w:val="000000" w:themeColor="text1"/>
          <w:sz w:val="22"/>
          <w:szCs w:val="22"/>
        </w:rPr>
        <w:t xml:space="preserve">Implementing partner organisation: </w:t>
      </w:r>
      <w:r w:rsidRPr="00B94A5C">
        <w:rPr>
          <w:rFonts w:ascii="Georgia" w:eastAsiaTheme="minorEastAsia" w:hAnsi="Georgia" w:cstheme="minorBidi"/>
          <w:color w:val="000000" w:themeColor="text1"/>
          <w:sz w:val="22"/>
          <w:szCs w:val="22"/>
        </w:rPr>
        <w:t>Hayata Destek Derneği – STL</w:t>
      </w:r>
    </w:p>
    <w:p w14:paraId="3D09C21C" w14:textId="131AAAC5" w:rsidR="6F4FABBC" w:rsidRPr="00B94A5C" w:rsidRDefault="00EE3491" w:rsidP="46113D4B">
      <w:pPr>
        <w:pStyle w:val="NormalWeb"/>
        <w:numPr>
          <w:ilvl w:val="0"/>
          <w:numId w:val="1"/>
        </w:numPr>
        <w:jc w:val="both"/>
        <w:rPr>
          <w:rFonts w:ascii="Georgia" w:eastAsiaTheme="minorEastAsia" w:hAnsi="Georgia" w:cstheme="minorBidi"/>
          <w:color w:val="000000" w:themeColor="text1"/>
          <w:sz w:val="22"/>
          <w:szCs w:val="22"/>
        </w:rPr>
      </w:pPr>
      <w:r w:rsidRPr="00B94A5C">
        <w:rPr>
          <w:rFonts w:ascii="Georgia" w:eastAsiaTheme="minorEastAsia" w:hAnsi="Georgia" w:cstheme="minorBidi"/>
          <w:b/>
          <w:bCs/>
          <w:color w:val="000000" w:themeColor="text1"/>
          <w:sz w:val="22"/>
          <w:szCs w:val="22"/>
        </w:rPr>
        <w:t>P</w:t>
      </w:r>
      <w:r w:rsidR="6F4FABBC" w:rsidRPr="00B94A5C">
        <w:rPr>
          <w:rFonts w:ascii="Georgia" w:eastAsiaTheme="minorEastAsia" w:hAnsi="Georgia" w:cstheme="minorBidi"/>
          <w:b/>
          <w:bCs/>
          <w:color w:val="000000" w:themeColor="text1"/>
          <w:sz w:val="22"/>
          <w:szCs w:val="22"/>
        </w:rPr>
        <w:t>roject Partner</w:t>
      </w:r>
      <w:r w:rsidR="6F4FABBC" w:rsidRPr="00B94A5C">
        <w:rPr>
          <w:rFonts w:ascii="Georgia" w:eastAsiaTheme="minorEastAsia" w:hAnsi="Georgia" w:cstheme="minorBidi"/>
          <w:color w:val="000000" w:themeColor="text1"/>
          <w:sz w:val="22"/>
          <w:szCs w:val="22"/>
        </w:rPr>
        <w:t>: Diakonie Katastrophenhilfe - DKH</w:t>
      </w:r>
    </w:p>
    <w:p w14:paraId="48E36F58" w14:textId="3294319C" w:rsidR="6CB35825" w:rsidRPr="00B94A5C" w:rsidRDefault="6CB35825" w:rsidP="5C71E334">
      <w:pPr>
        <w:pStyle w:val="NormalWeb"/>
        <w:numPr>
          <w:ilvl w:val="0"/>
          <w:numId w:val="1"/>
        </w:numPr>
        <w:jc w:val="both"/>
        <w:rPr>
          <w:rFonts w:ascii="Georgia" w:eastAsiaTheme="minorEastAsia" w:hAnsi="Georgia" w:cstheme="minorBidi"/>
          <w:color w:val="000000" w:themeColor="text1"/>
          <w:sz w:val="22"/>
          <w:szCs w:val="22"/>
        </w:rPr>
      </w:pPr>
      <w:r w:rsidRPr="00B94A5C">
        <w:rPr>
          <w:rFonts w:ascii="Georgia" w:eastAsiaTheme="minorEastAsia" w:hAnsi="Georgia" w:cstheme="minorBidi"/>
          <w:b/>
          <w:bCs/>
          <w:color w:val="000000" w:themeColor="text1"/>
          <w:sz w:val="22"/>
          <w:szCs w:val="22"/>
        </w:rPr>
        <w:t>Third party fund donor:</w:t>
      </w:r>
      <w:r w:rsidRPr="00B94A5C">
        <w:rPr>
          <w:rFonts w:ascii="Georgia" w:eastAsiaTheme="minorEastAsia" w:hAnsi="Georgia" w:cstheme="minorBidi"/>
          <w:color w:val="000000" w:themeColor="text1"/>
          <w:sz w:val="22"/>
          <w:szCs w:val="22"/>
        </w:rPr>
        <w:t xml:space="preserve"> Directorate </w:t>
      </w:r>
      <w:r w:rsidR="4E581C0A" w:rsidRPr="00B94A5C">
        <w:rPr>
          <w:rFonts w:ascii="Georgia" w:eastAsiaTheme="minorEastAsia" w:hAnsi="Georgia" w:cstheme="minorBidi"/>
          <w:color w:val="000000" w:themeColor="text1"/>
          <w:sz w:val="22"/>
          <w:szCs w:val="22"/>
        </w:rPr>
        <w:t>General</w:t>
      </w:r>
      <w:r w:rsidRPr="00B94A5C">
        <w:rPr>
          <w:rFonts w:ascii="Georgia" w:eastAsiaTheme="minorEastAsia" w:hAnsi="Georgia" w:cstheme="minorBidi"/>
          <w:color w:val="000000" w:themeColor="text1"/>
          <w:sz w:val="22"/>
          <w:szCs w:val="22"/>
        </w:rPr>
        <w:t xml:space="preserve"> for European</w:t>
      </w:r>
      <w:r w:rsidR="129826D6" w:rsidRPr="00B94A5C">
        <w:rPr>
          <w:rFonts w:ascii="Georgia" w:eastAsiaTheme="minorEastAsia" w:hAnsi="Georgia" w:cstheme="minorBidi"/>
          <w:color w:val="000000" w:themeColor="text1"/>
          <w:sz w:val="22"/>
          <w:szCs w:val="22"/>
        </w:rPr>
        <w:t xml:space="preserve"> </w:t>
      </w:r>
      <w:r w:rsidRPr="00B94A5C">
        <w:rPr>
          <w:rFonts w:ascii="Georgia" w:eastAsiaTheme="minorEastAsia" w:hAnsi="Georgia" w:cstheme="minorBidi"/>
          <w:color w:val="000000" w:themeColor="text1"/>
          <w:sz w:val="22"/>
          <w:szCs w:val="22"/>
        </w:rPr>
        <w:t>Civil Protection and Humanitarian Aid Operations</w:t>
      </w:r>
      <w:r w:rsidR="2A93B729" w:rsidRPr="00B94A5C">
        <w:rPr>
          <w:rFonts w:ascii="Georgia" w:eastAsiaTheme="minorEastAsia" w:hAnsi="Georgia" w:cstheme="minorBidi"/>
          <w:color w:val="000000" w:themeColor="text1"/>
          <w:sz w:val="22"/>
          <w:szCs w:val="22"/>
        </w:rPr>
        <w:t xml:space="preserve"> – DG ECHO</w:t>
      </w:r>
    </w:p>
    <w:p w14:paraId="7C093766" w14:textId="19D98282" w:rsidR="0617A6FB" w:rsidRPr="00B94A5C" w:rsidRDefault="0617A6FB" w:rsidP="46113D4B">
      <w:pPr>
        <w:pStyle w:val="NormalWeb"/>
        <w:numPr>
          <w:ilvl w:val="0"/>
          <w:numId w:val="1"/>
        </w:numPr>
        <w:jc w:val="both"/>
        <w:rPr>
          <w:rFonts w:ascii="Georgia" w:eastAsiaTheme="minorEastAsia" w:hAnsi="Georgia" w:cstheme="minorBidi"/>
          <w:color w:val="000000" w:themeColor="text1"/>
          <w:sz w:val="22"/>
          <w:szCs w:val="22"/>
        </w:rPr>
      </w:pPr>
      <w:r w:rsidRPr="00B94A5C">
        <w:rPr>
          <w:rFonts w:ascii="Georgia" w:eastAsiaTheme="minorEastAsia" w:hAnsi="Georgia" w:cstheme="minorBidi"/>
          <w:b/>
          <w:bCs/>
          <w:color w:val="000000" w:themeColor="text1"/>
          <w:sz w:val="22"/>
          <w:szCs w:val="22"/>
        </w:rPr>
        <w:t>Beneficiaries:</w:t>
      </w:r>
      <w:r w:rsidR="7CF708DC" w:rsidRPr="00B94A5C">
        <w:rPr>
          <w:rFonts w:ascii="Georgia" w:eastAsiaTheme="minorEastAsia" w:hAnsi="Georgia" w:cstheme="minorBidi"/>
          <w:b/>
          <w:bCs/>
          <w:color w:val="000000" w:themeColor="text1"/>
          <w:sz w:val="22"/>
          <w:szCs w:val="22"/>
        </w:rPr>
        <w:t xml:space="preserve"> </w:t>
      </w:r>
      <w:r w:rsidR="3C36B450" w:rsidRPr="00B94A5C">
        <w:rPr>
          <w:rFonts w:ascii="Georgia" w:eastAsiaTheme="minorEastAsia" w:hAnsi="Georgia" w:cstheme="minorBidi"/>
          <w:color w:val="000000" w:themeColor="text1"/>
          <w:sz w:val="22"/>
          <w:szCs w:val="22"/>
        </w:rPr>
        <w:t>Earthquake affected people mainly refugees, GBV survivors, women at risk who live in Adıyaman, Hatay and Kahramanmaraş</w:t>
      </w:r>
    </w:p>
    <w:p w14:paraId="58A3ED42" w14:textId="4B44A658" w:rsidR="0617A6FB" w:rsidRPr="00B94A5C" w:rsidRDefault="0617A6FB" w:rsidP="5C71E334">
      <w:pPr>
        <w:pStyle w:val="NormalWeb"/>
        <w:numPr>
          <w:ilvl w:val="0"/>
          <w:numId w:val="1"/>
        </w:numPr>
        <w:jc w:val="both"/>
        <w:rPr>
          <w:rFonts w:ascii="Georgia" w:eastAsiaTheme="minorEastAsia" w:hAnsi="Georgia" w:cstheme="minorBidi"/>
          <w:b/>
          <w:bCs/>
          <w:color w:val="000000" w:themeColor="text1"/>
          <w:sz w:val="22"/>
          <w:szCs w:val="22"/>
        </w:rPr>
      </w:pPr>
      <w:r w:rsidRPr="00B94A5C">
        <w:rPr>
          <w:rFonts w:ascii="Georgia" w:eastAsiaTheme="minorEastAsia" w:hAnsi="Georgia" w:cstheme="minorBidi"/>
          <w:b/>
          <w:bCs/>
          <w:color w:val="000000" w:themeColor="text1"/>
          <w:sz w:val="22"/>
          <w:szCs w:val="22"/>
        </w:rPr>
        <w:t>Project activities:</w:t>
      </w:r>
      <w:r w:rsidR="6C2F6CC1" w:rsidRPr="00B94A5C">
        <w:rPr>
          <w:rFonts w:ascii="Georgia" w:eastAsiaTheme="minorEastAsia" w:hAnsi="Georgia" w:cstheme="minorBidi"/>
          <w:b/>
          <w:bCs/>
          <w:color w:val="000000" w:themeColor="text1"/>
          <w:sz w:val="22"/>
          <w:szCs w:val="22"/>
        </w:rPr>
        <w:t xml:space="preserve"> </w:t>
      </w:r>
    </w:p>
    <w:p w14:paraId="6660922A" w14:textId="45EC8100" w:rsidR="76D7DB1C" w:rsidRPr="00B94A5C" w:rsidRDefault="76D7DB1C" w:rsidP="5C71E334">
      <w:pPr>
        <w:pStyle w:val="NormalWeb"/>
        <w:numPr>
          <w:ilvl w:val="1"/>
          <w:numId w:val="1"/>
        </w:numPr>
        <w:jc w:val="both"/>
        <w:rPr>
          <w:rFonts w:ascii="Georgia" w:eastAsiaTheme="minorEastAsia" w:hAnsi="Georgia" w:cstheme="minorBidi"/>
          <w:color w:val="000000" w:themeColor="text1"/>
          <w:sz w:val="22"/>
          <w:szCs w:val="22"/>
        </w:rPr>
      </w:pPr>
      <w:r w:rsidRPr="00B94A5C">
        <w:rPr>
          <w:rFonts w:ascii="Georgia" w:eastAsiaTheme="minorEastAsia" w:hAnsi="Georgia" w:cstheme="minorBidi"/>
          <w:color w:val="000000" w:themeColor="text1"/>
          <w:sz w:val="22"/>
          <w:szCs w:val="22"/>
          <w:lang w:val="en-IE"/>
        </w:rPr>
        <w:t>Protection information provision</w:t>
      </w:r>
    </w:p>
    <w:p w14:paraId="21FA1A18" w14:textId="07AFCF49" w:rsidR="76D7DB1C" w:rsidRPr="00B94A5C" w:rsidRDefault="76D7DB1C" w:rsidP="5C71E334">
      <w:pPr>
        <w:pStyle w:val="NormalWeb"/>
        <w:numPr>
          <w:ilvl w:val="1"/>
          <w:numId w:val="1"/>
        </w:numPr>
        <w:jc w:val="both"/>
        <w:rPr>
          <w:rFonts w:ascii="Georgia" w:eastAsiaTheme="minorEastAsia" w:hAnsi="Georgia" w:cstheme="minorBidi"/>
          <w:color w:val="000000" w:themeColor="text1"/>
          <w:sz w:val="22"/>
          <w:szCs w:val="22"/>
        </w:rPr>
      </w:pPr>
      <w:r w:rsidRPr="00B94A5C">
        <w:rPr>
          <w:rFonts w:ascii="Georgia" w:eastAsiaTheme="minorEastAsia" w:hAnsi="Georgia" w:cstheme="minorBidi"/>
          <w:color w:val="000000" w:themeColor="text1"/>
          <w:sz w:val="22"/>
          <w:szCs w:val="22"/>
          <w:lang w:val="en-IE"/>
        </w:rPr>
        <w:t xml:space="preserve">Provision of psychoeducation sessions </w:t>
      </w:r>
    </w:p>
    <w:p w14:paraId="0A594434" w14:textId="711645BC" w:rsidR="76D7DB1C" w:rsidRPr="00B94A5C" w:rsidRDefault="76D7DB1C" w:rsidP="5C71E334">
      <w:pPr>
        <w:pStyle w:val="NormalWeb"/>
        <w:numPr>
          <w:ilvl w:val="1"/>
          <w:numId w:val="1"/>
        </w:numPr>
        <w:jc w:val="both"/>
        <w:rPr>
          <w:rFonts w:ascii="Georgia" w:eastAsiaTheme="minorEastAsia" w:hAnsi="Georgia" w:cstheme="minorBidi"/>
          <w:color w:val="000000" w:themeColor="text1"/>
          <w:sz w:val="22"/>
          <w:szCs w:val="22"/>
        </w:rPr>
      </w:pPr>
      <w:r w:rsidRPr="00B94A5C">
        <w:rPr>
          <w:rFonts w:ascii="Georgia" w:eastAsiaTheme="minorEastAsia" w:hAnsi="Georgia" w:cstheme="minorBidi"/>
          <w:color w:val="000000" w:themeColor="text1"/>
          <w:sz w:val="22"/>
          <w:szCs w:val="22"/>
          <w:lang w:val="en-IE"/>
        </w:rPr>
        <w:t>GBV key messaging and women’s empowerment sessions</w:t>
      </w:r>
    </w:p>
    <w:p w14:paraId="63FCA062" w14:textId="06858D56" w:rsidR="76D7DB1C" w:rsidRPr="00B94A5C" w:rsidRDefault="76D7DB1C" w:rsidP="5C71E334">
      <w:pPr>
        <w:pStyle w:val="NormalWeb"/>
        <w:numPr>
          <w:ilvl w:val="1"/>
          <w:numId w:val="1"/>
        </w:numPr>
        <w:jc w:val="both"/>
        <w:rPr>
          <w:rFonts w:ascii="Georgia" w:eastAsiaTheme="minorEastAsia" w:hAnsi="Georgia" w:cstheme="minorBidi"/>
          <w:color w:val="000000" w:themeColor="text1"/>
          <w:sz w:val="22"/>
          <w:szCs w:val="22"/>
        </w:rPr>
      </w:pPr>
      <w:r w:rsidRPr="00B94A5C">
        <w:rPr>
          <w:rFonts w:ascii="Georgia" w:eastAsiaTheme="minorEastAsia" w:hAnsi="Georgia" w:cstheme="minorBidi"/>
          <w:color w:val="000000" w:themeColor="text1"/>
          <w:sz w:val="22"/>
          <w:szCs w:val="22"/>
          <w:lang w:val="en-IE"/>
        </w:rPr>
        <w:t>Provision of information on the project activities and the CRM system</w:t>
      </w:r>
    </w:p>
    <w:p w14:paraId="1250623E" w14:textId="141EFE34" w:rsidR="76D7DB1C" w:rsidRPr="00B94A5C" w:rsidRDefault="76D7DB1C" w:rsidP="5C71E334">
      <w:pPr>
        <w:pStyle w:val="NormalWeb"/>
        <w:numPr>
          <w:ilvl w:val="1"/>
          <w:numId w:val="1"/>
        </w:numPr>
        <w:jc w:val="both"/>
        <w:rPr>
          <w:rFonts w:ascii="Georgia" w:eastAsiaTheme="minorEastAsia" w:hAnsi="Georgia" w:cstheme="minorBidi"/>
          <w:color w:val="000000" w:themeColor="text1"/>
          <w:sz w:val="22"/>
          <w:szCs w:val="22"/>
        </w:rPr>
      </w:pPr>
      <w:r w:rsidRPr="00B94A5C">
        <w:rPr>
          <w:rFonts w:ascii="Georgia" w:eastAsiaTheme="minorEastAsia" w:hAnsi="Georgia" w:cstheme="minorBidi"/>
          <w:color w:val="000000" w:themeColor="text1"/>
          <w:sz w:val="22"/>
          <w:szCs w:val="22"/>
          <w:lang w:val="en-IE"/>
        </w:rPr>
        <w:t>Protection Outcome Mapping</w:t>
      </w:r>
    </w:p>
    <w:p w14:paraId="01D4D874" w14:textId="4415145F" w:rsidR="76D7DB1C" w:rsidRPr="00B94A5C" w:rsidRDefault="76D7DB1C" w:rsidP="5C71E334">
      <w:pPr>
        <w:pStyle w:val="NormalWeb"/>
        <w:numPr>
          <w:ilvl w:val="1"/>
          <w:numId w:val="1"/>
        </w:numPr>
        <w:jc w:val="both"/>
        <w:rPr>
          <w:rFonts w:ascii="Georgia" w:eastAsiaTheme="minorEastAsia" w:hAnsi="Georgia" w:cstheme="minorBidi"/>
          <w:color w:val="000000" w:themeColor="text1"/>
          <w:sz w:val="22"/>
          <w:szCs w:val="22"/>
        </w:rPr>
      </w:pPr>
      <w:r w:rsidRPr="00B94A5C">
        <w:rPr>
          <w:rFonts w:ascii="Georgia" w:eastAsiaTheme="minorEastAsia" w:hAnsi="Georgia" w:cstheme="minorBidi"/>
          <w:color w:val="000000" w:themeColor="text1"/>
          <w:sz w:val="22"/>
          <w:szCs w:val="22"/>
          <w:lang w:val="en-IE"/>
        </w:rPr>
        <w:t xml:space="preserve">Case Management </w:t>
      </w:r>
    </w:p>
    <w:p w14:paraId="17D70716" w14:textId="104B28C6" w:rsidR="76D7DB1C" w:rsidRPr="00B94A5C" w:rsidRDefault="76D7DB1C" w:rsidP="5C71E334">
      <w:pPr>
        <w:pStyle w:val="NormalWeb"/>
        <w:numPr>
          <w:ilvl w:val="1"/>
          <w:numId w:val="1"/>
        </w:numPr>
        <w:jc w:val="both"/>
        <w:rPr>
          <w:rFonts w:ascii="Georgia" w:eastAsiaTheme="minorEastAsia" w:hAnsi="Georgia" w:cstheme="minorBidi"/>
          <w:color w:val="000000" w:themeColor="text1"/>
          <w:sz w:val="22"/>
          <w:szCs w:val="22"/>
        </w:rPr>
      </w:pPr>
      <w:r w:rsidRPr="00B94A5C">
        <w:rPr>
          <w:rFonts w:ascii="Georgia" w:eastAsiaTheme="minorEastAsia" w:hAnsi="Georgia" w:cstheme="minorBidi"/>
          <w:color w:val="000000" w:themeColor="text1"/>
          <w:sz w:val="22"/>
          <w:szCs w:val="22"/>
          <w:lang w:val="en-IE"/>
        </w:rPr>
        <w:t>Provision of individual psychological counselling</w:t>
      </w:r>
    </w:p>
    <w:p w14:paraId="7BFE2286" w14:textId="23826760" w:rsidR="76D7DB1C" w:rsidRPr="00B94A5C" w:rsidRDefault="76D7DB1C" w:rsidP="5C71E334">
      <w:pPr>
        <w:pStyle w:val="NormalWeb"/>
        <w:numPr>
          <w:ilvl w:val="1"/>
          <w:numId w:val="1"/>
        </w:numPr>
        <w:jc w:val="both"/>
        <w:rPr>
          <w:rFonts w:ascii="Georgia" w:eastAsiaTheme="minorEastAsia" w:hAnsi="Georgia" w:cstheme="minorBidi"/>
          <w:color w:val="000000" w:themeColor="text1"/>
          <w:sz w:val="22"/>
          <w:szCs w:val="22"/>
        </w:rPr>
      </w:pPr>
      <w:r w:rsidRPr="00B94A5C">
        <w:rPr>
          <w:rFonts w:ascii="Georgia" w:eastAsiaTheme="minorEastAsia" w:hAnsi="Georgia" w:cstheme="minorBidi"/>
          <w:color w:val="000000" w:themeColor="text1"/>
          <w:sz w:val="22"/>
          <w:szCs w:val="22"/>
          <w:lang w:val="en-IE"/>
        </w:rPr>
        <w:t>Provision of cash for protection targeting GBV survivors</w:t>
      </w:r>
    </w:p>
    <w:p w14:paraId="63625533" w14:textId="18A8DA6F" w:rsidR="76D7DB1C" w:rsidRPr="00B94A5C" w:rsidRDefault="76D7DB1C" w:rsidP="5C71E334">
      <w:pPr>
        <w:pStyle w:val="NormalWeb"/>
        <w:numPr>
          <w:ilvl w:val="1"/>
          <w:numId w:val="1"/>
        </w:numPr>
        <w:jc w:val="both"/>
        <w:rPr>
          <w:rFonts w:ascii="Georgia" w:eastAsiaTheme="minorEastAsia" w:hAnsi="Georgia" w:cstheme="minorBidi"/>
          <w:color w:val="000000" w:themeColor="text1"/>
          <w:sz w:val="22"/>
          <w:szCs w:val="22"/>
        </w:rPr>
      </w:pPr>
      <w:r w:rsidRPr="00B94A5C">
        <w:rPr>
          <w:rFonts w:ascii="Georgia" w:eastAsiaTheme="minorEastAsia" w:hAnsi="Georgia" w:cstheme="minorBidi"/>
          <w:color w:val="000000" w:themeColor="text1"/>
          <w:sz w:val="22"/>
          <w:szCs w:val="22"/>
          <w:lang w:val="en-IE"/>
        </w:rPr>
        <w:t>Provision of MPCA</w:t>
      </w:r>
    </w:p>
    <w:p w14:paraId="25F2EE95" w14:textId="4CB4BF2D" w:rsidR="76D7DB1C" w:rsidRPr="00B94A5C" w:rsidRDefault="76D7DB1C" w:rsidP="5C71E334">
      <w:pPr>
        <w:pStyle w:val="NormalWeb"/>
        <w:numPr>
          <w:ilvl w:val="1"/>
          <w:numId w:val="1"/>
        </w:numPr>
        <w:jc w:val="both"/>
        <w:rPr>
          <w:rFonts w:ascii="Georgia" w:eastAsiaTheme="minorEastAsia" w:hAnsi="Georgia" w:cstheme="minorBidi"/>
          <w:color w:val="000000" w:themeColor="text1"/>
          <w:sz w:val="22"/>
          <w:szCs w:val="22"/>
        </w:rPr>
      </w:pPr>
      <w:r w:rsidRPr="00B94A5C">
        <w:rPr>
          <w:rFonts w:ascii="Georgia" w:eastAsiaTheme="minorEastAsia" w:hAnsi="Georgia" w:cstheme="minorBidi"/>
          <w:color w:val="000000" w:themeColor="text1"/>
          <w:sz w:val="22"/>
          <w:szCs w:val="22"/>
          <w:lang w:val="en-IE"/>
        </w:rPr>
        <w:t>Accountability and Monitoring</w:t>
      </w:r>
    </w:p>
    <w:p w14:paraId="43F224CA" w14:textId="0C8AAA46" w:rsidR="0617A6FB" w:rsidRPr="00B94A5C" w:rsidRDefault="0617A6FB" w:rsidP="5C71E334">
      <w:pPr>
        <w:pStyle w:val="NormalWeb"/>
        <w:numPr>
          <w:ilvl w:val="0"/>
          <w:numId w:val="1"/>
        </w:numPr>
        <w:jc w:val="both"/>
        <w:rPr>
          <w:rFonts w:ascii="Georgia" w:eastAsiaTheme="minorEastAsia" w:hAnsi="Georgia" w:cstheme="minorBidi"/>
          <w:color w:val="000000" w:themeColor="text1"/>
          <w:sz w:val="22"/>
          <w:szCs w:val="22"/>
          <w:lang w:val="en-IE"/>
        </w:rPr>
      </w:pPr>
      <w:r w:rsidRPr="00B94A5C">
        <w:rPr>
          <w:rFonts w:ascii="Georgia" w:eastAsiaTheme="minorEastAsia" w:hAnsi="Georgia" w:cstheme="minorBidi"/>
          <w:b/>
          <w:bCs/>
          <w:color w:val="000000" w:themeColor="text1"/>
          <w:sz w:val="22"/>
          <w:szCs w:val="22"/>
        </w:rPr>
        <w:lastRenderedPageBreak/>
        <w:t>Overall project goals:</w:t>
      </w:r>
      <w:r w:rsidR="24DD6339" w:rsidRPr="00B94A5C">
        <w:rPr>
          <w:rFonts w:ascii="Georgia" w:eastAsia="Arial" w:hAnsi="Georgia" w:cs="Arial"/>
          <w:color w:val="000000" w:themeColor="text1"/>
          <w:sz w:val="22"/>
          <w:szCs w:val="22"/>
          <w:lang w:val="en-IE"/>
        </w:rPr>
        <w:t xml:space="preserve"> </w:t>
      </w:r>
      <w:r w:rsidR="24DD6339" w:rsidRPr="00B94A5C">
        <w:rPr>
          <w:rFonts w:ascii="Georgia" w:eastAsiaTheme="minorEastAsia" w:hAnsi="Georgia" w:cstheme="minorBidi"/>
          <w:color w:val="000000" w:themeColor="text1"/>
          <w:sz w:val="22"/>
          <w:szCs w:val="22"/>
          <w:lang w:val="en-IE"/>
        </w:rPr>
        <w:t>The Action’s principal objective is to contribute to the protection and resilience of refugee population affected by the earthquakes in Kahramanmaraş, Adıyaman and Hatay</w:t>
      </w:r>
    </w:p>
    <w:p w14:paraId="00609C19" w14:textId="5FEAB60E" w:rsidR="0617A6FB" w:rsidRPr="00B94A5C" w:rsidRDefault="0617A6FB" w:rsidP="5C71E334">
      <w:pPr>
        <w:pStyle w:val="NormalWeb"/>
        <w:numPr>
          <w:ilvl w:val="0"/>
          <w:numId w:val="1"/>
        </w:numPr>
        <w:jc w:val="both"/>
        <w:rPr>
          <w:rFonts w:ascii="Georgia" w:eastAsiaTheme="minorEastAsia" w:hAnsi="Georgia" w:cstheme="minorBidi"/>
          <w:color w:val="000000" w:themeColor="text1"/>
          <w:sz w:val="22"/>
          <w:szCs w:val="22"/>
          <w:lang w:val="en-IE"/>
        </w:rPr>
      </w:pPr>
      <w:r w:rsidRPr="00B94A5C">
        <w:rPr>
          <w:rFonts w:ascii="Georgia" w:eastAsiaTheme="minorEastAsia" w:hAnsi="Georgia" w:cstheme="minorBidi"/>
          <w:b/>
          <w:bCs/>
          <w:color w:val="000000" w:themeColor="text1"/>
          <w:sz w:val="22"/>
          <w:szCs w:val="22"/>
        </w:rPr>
        <w:t>Project objectives:</w:t>
      </w:r>
      <w:r w:rsidR="466803ED" w:rsidRPr="00B94A5C">
        <w:rPr>
          <w:rFonts w:ascii="Georgia" w:eastAsiaTheme="minorEastAsia" w:hAnsi="Georgia" w:cstheme="minorBidi"/>
          <w:b/>
          <w:bCs/>
          <w:color w:val="000000" w:themeColor="text1"/>
          <w:sz w:val="22"/>
          <w:szCs w:val="22"/>
        </w:rPr>
        <w:t xml:space="preserve"> </w:t>
      </w:r>
      <w:r w:rsidR="21B28490" w:rsidRPr="00B94A5C">
        <w:rPr>
          <w:rFonts w:ascii="Georgia" w:eastAsiaTheme="minorEastAsia" w:hAnsi="Georgia" w:cstheme="minorBidi"/>
          <w:color w:val="000000" w:themeColor="text1"/>
          <w:sz w:val="22"/>
          <w:szCs w:val="22"/>
          <w:lang w:val="en-IE"/>
        </w:rPr>
        <w:t xml:space="preserve">Improved access to unmet needs and rights and for most vulnerable and earthquake-affected refugees in Türkiye, by offering specialized protection services, information, awareness and CVA. The specific objective of the Action is to mitigate the protection and GBV risks of most vulnerable refugees through specialised protection services and multi-purpose cash assistance so that refugees can have access to services, resources and dignified solutions. </w:t>
      </w:r>
    </w:p>
    <w:p w14:paraId="5546EDBB" w14:textId="4835AF81" w:rsidR="00083F53" w:rsidRPr="00B94A5C" w:rsidRDefault="4887E4E9" w:rsidP="0076721B">
      <w:pPr>
        <w:pStyle w:val="Balk1"/>
        <w:numPr>
          <w:ilvl w:val="0"/>
          <w:numId w:val="12"/>
        </w:numPr>
        <w:spacing w:before="480"/>
        <w:ind w:left="-284"/>
        <w:contextualSpacing/>
        <w:jc w:val="both"/>
        <w:rPr>
          <w:rFonts w:ascii="Georgia" w:eastAsia="Times New Roman" w:hAnsi="Georgia" w:cs="Times New Roman"/>
          <w:b/>
          <w:bCs/>
          <w:color w:val="365F91"/>
          <w:sz w:val="22"/>
          <w:szCs w:val="22"/>
          <w:lang w:val="en-GB" w:eastAsia="de-DE"/>
        </w:rPr>
      </w:pPr>
      <w:r w:rsidRPr="00B94A5C">
        <w:rPr>
          <w:rFonts w:ascii="Georgia" w:eastAsia="Times New Roman" w:hAnsi="Georgia" w:cs="Times New Roman"/>
          <w:b/>
          <w:bCs/>
          <w:sz w:val="22"/>
          <w:szCs w:val="22"/>
          <w:lang w:val="en-GB" w:eastAsia="de-DE"/>
        </w:rPr>
        <w:t>R</w:t>
      </w:r>
      <w:r w:rsidR="00083F53" w:rsidRPr="00B94A5C">
        <w:rPr>
          <w:rFonts w:ascii="Georgia" w:eastAsia="Times New Roman" w:hAnsi="Georgia" w:cs="Times New Roman"/>
          <w:b/>
          <w:bCs/>
          <w:sz w:val="22"/>
          <w:szCs w:val="22"/>
          <w:lang w:val="en-GB" w:eastAsia="de-DE"/>
        </w:rPr>
        <w:t xml:space="preserve">egulations </w:t>
      </w:r>
    </w:p>
    <w:p w14:paraId="45F77FE5" w14:textId="77777777" w:rsidR="00083F53" w:rsidRPr="00B94A5C" w:rsidRDefault="00083F53" w:rsidP="00083F53">
      <w:pPr>
        <w:tabs>
          <w:tab w:val="left" w:pos="426"/>
          <w:tab w:val="left" w:pos="3912"/>
          <w:tab w:val="left" w:pos="5216"/>
          <w:tab w:val="left" w:pos="6521"/>
          <w:tab w:val="left" w:pos="7825"/>
        </w:tabs>
        <w:autoSpaceDE w:val="0"/>
        <w:autoSpaceDN w:val="0"/>
        <w:spacing w:after="60"/>
        <w:jc w:val="both"/>
        <w:rPr>
          <w:rFonts w:ascii="Georgia" w:hAnsi="Georgia" w:cs="Helvetica-Bold"/>
          <w:bCs/>
          <w:lang w:val="en-GB"/>
        </w:rPr>
      </w:pPr>
    </w:p>
    <w:p w14:paraId="4E5D51A3" w14:textId="70674CBA" w:rsidR="00083F53" w:rsidRPr="00B94A5C" w:rsidRDefault="00083F53" w:rsidP="00083F53">
      <w:pPr>
        <w:tabs>
          <w:tab w:val="left" w:pos="426"/>
          <w:tab w:val="left" w:pos="3912"/>
          <w:tab w:val="left" w:pos="5216"/>
          <w:tab w:val="left" w:pos="6521"/>
          <w:tab w:val="left" w:pos="7825"/>
        </w:tabs>
        <w:autoSpaceDE w:val="0"/>
        <w:autoSpaceDN w:val="0"/>
        <w:spacing w:after="60"/>
        <w:jc w:val="both"/>
        <w:rPr>
          <w:rFonts w:ascii="Georgia" w:hAnsi="Georgia" w:cs="Arial"/>
          <w:lang w:val="en-GB"/>
        </w:rPr>
      </w:pPr>
      <w:r w:rsidRPr="00B94A5C">
        <w:rPr>
          <w:rFonts w:ascii="Georgia" w:hAnsi="Georgia" w:cs="Helvetica-Bold"/>
          <w:bCs/>
          <w:lang w:val="en-GB"/>
        </w:rPr>
        <w:t>Auditors must ensure that project mentioned has been implemented in compliance with the requirements of the following documents of reference:</w:t>
      </w:r>
    </w:p>
    <w:p w14:paraId="6D11B2A1" w14:textId="77777777" w:rsidR="00083F53" w:rsidRPr="00B94A5C" w:rsidRDefault="00083F53" w:rsidP="00083F53">
      <w:pPr>
        <w:pStyle w:val="Default"/>
        <w:numPr>
          <w:ilvl w:val="0"/>
          <w:numId w:val="29"/>
        </w:numPr>
        <w:ind w:left="782" w:hanging="357"/>
        <w:jc w:val="both"/>
        <w:rPr>
          <w:rFonts w:ascii="Georgia" w:hAnsi="Georgia"/>
          <w:bCs/>
          <w:iCs/>
          <w:sz w:val="22"/>
          <w:szCs w:val="22"/>
        </w:rPr>
      </w:pPr>
      <w:r w:rsidRPr="00B94A5C">
        <w:rPr>
          <w:rFonts w:ascii="Georgia" w:hAnsi="Georgia"/>
          <w:b/>
          <w:sz w:val="22"/>
          <w:szCs w:val="22"/>
        </w:rPr>
        <w:t xml:space="preserve">Legislation: </w:t>
      </w:r>
      <w:r w:rsidRPr="00B94A5C">
        <w:rPr>
          <w:rFonts w:ascii="Georgia" w:hAnsi="Georgia"/>
          <w:sz w:val="22"/>
          <w:szCs w:val="22"/>
        </w:rPr>
        <w:t>National legislation, with particular attention to:</w:t>
      </w:r>
    </w:p>
    <w:p w14:paraId="5AFEB137" w14:textId="77777777" w:rsidR="00083F53" w:rsidRPr="00B94A5C" w:rsidRDefault="00083F53" w:rsidP="46113D4B">
      <w:pPr>
        <w:pStyle w:val="Default"/>
        <w:numPr>
          <w:ilvl w:val="1"/>
          <w:numId w:val="29"/>
        </w:numPr>
        <w:jc w:val="both"/>
        <w:rPr>
          <w:rFonts w:ascii="Georgia" w:hAnsi="Georgia"/>
          <w:sz w:val="22"/>
          <w:szCs w:val="22"/>
        </w:rPr>
      </w:pPr>
      <w:r w:rsidRPr="00B94A5C">
        <w:rPr>
          <w:rFonts w:ascii="Georgia" w:hAnsi="Georgia"/>
          <w:sz w:val="22"/>
          <w:szCs w:val="22"/>
        </w:rPr>
        <w:t xml:space="preserve">Respective social and labour law (including staff and salary regulations). </w:t>
      </w:r>
    </w:p>
    <w:p w14:paraId="77E16604" w14:textId="77777777" w:rsidR="00083F53" w:rsidRPr="00B94A5C" w:rsidRDefault="00083F53" w:rsidP="00083F53">
      <w:pPr>
        <w:pStyle w:val="Default"/>
        <w:numPr>
          <w:ilvl w:val="1"/>
          <w:numId w:val="29"/>
        </w:numPr>
        <w:jc w:val="both"/>
        <w:rPr>
          <w:rFonts w:ascii="Georgia" w:hAnsi="Georgia"/>
          <w:bCs/>
          <w:iCs/>
          <w:sz w:val="22"/>
          <w:szCs w:val="22"/>
        </w:rPr>
      </w:pPr>
      <w:r w:rsidRPr="00B94A5C">
        <w:rPr>
          <w:rFonts w:ascii="Georgia" w:hAnsi="Georgia"/>
          <w:sz w:val="22"/>
          <w:szCs w:val="22"/>
        </w:rPr>
        <w:t xml:space="preserve">Regulations on VAT and other taxes. </w:t>
      </w:r>
    </w:p>
    <w:p w14:paraId="1D139BE5" w14:textId="77777777" w:rsidR="00083F53" w:rsidRPr="00B94A5C" w:rsidRDefault="00083F53" w:rsidP="00083F53">
      <w:pPr>
        <w:pStyle w:val="Default"/>
        <w:numPr>
          <w:ilvl w:val="0"/>
          <w:numId w:val="29"/>
        </w:numPr>
        <w:ind w:left="782" w:hanging="357"/>
        <w:jc w:val="both"/>
        <w:rPr>
          <w:rFonts w:ascii="Georgia" w:hAnsi="Georgia"/>
          <w:bCs/>
          <w:iCs/>
          <w:sz w:val="22"/>
          <w:szCs w:val="22"/>
        </w:rPr>
      </w:pPr>
      <w:r w:rsidRPr="00B94A5C">
        <w:rPr>
          <w:rFonts w:ascii="Georgia" w:hAnsi="Georgia"/>
          <w:b/>
          <w:sz w:val="22"/>
          <w:szCs w:val="22"/>
        </w:rPr>
        <w:t>International standards</w:t>
      </w:r>
      <w:r w:rsidRPr="00B94A5C">
        <w:rPr>
          <w:rFonts w:ascii="Georgia" w:hAnsi="Georgia"/>
          <w:sz w:val="22"/>
          <w:szCs w:val="22"/>
        </w:rPr>
        <w:t>:</w:t>
      </w:r>
    </w:p>
    <w:p w14:paraId="14505E29" w14:textId="77777777" w:rsidR="00083F53" w:rsidRPr="00B94A5C" w:rsidRDefault="00083F53" w:rsidP="00083F53">
      <w:pPr>
        <w:pStyle w:val="Default"/>
        <w:numPr>
          <w:ilvl w:val="1"/>
          <w:numId w:val="29"/>
        </w:numPr>
        <w:jc w:val="both"/>
        <w:rPr>
          <w:rFonts w:ascii="Georgia" w:hAnsi="Georgia"/>
          <w:bCs/>
          <w:iCs/>
          <w:sz w:val="22"/>
          <w:szCs w:val="22"/>
        </w:rPr>
      </w:pPr>
      <w:r w:rsidRPr="00B94A5C">
        <w:rPr>
          <w:rFonts w:ascii="Georgia" w:hAnsi="Georgia"/>
          <w:sz w:val="22"/>
          <w:szCs w:val="22"/>
        </w:rPr>
        <w:t xml:space="preserve">ISA - </w:t>
      </w:r>
      <w:r w:rsidRPr="00B94A5C">
        <w:rPr>
          <w:rFonts w:ascii="Georgia" w:hAnsi="Georgia"/>
          <w:i/>
          <w:sz w:val="22"/>
          <w:szCs w:val="22"/>
        </w:rPr>
        <w:t>International Standards on Auditing</w:t>
      </w:r>
    </w:p>
    <w:p w14:paraId="6A3906AF" w14:textId="77777777" w:rsidR="00083F53" w:rsidRPr="00B94A5C" w:rsidRDefault="00083F53" w:rsidP="00083F53">
      <w:pPr>
        <w:pStyle w:val="Default"/>
        <w:numPr>
          <w:ilvl w:val="1"/>
          <w:numId w:val="29"/>
        </w:numPr>
        <w:jc w:val="both"/>
        <w:rPr>
          <w:rFonts w:ascii="Georgia" w:hAnsi="Georgia"/>
          <w:bCs/>
          <w:iCs/>
          <w:sz w:val="22"/>
          <w:szCs w:val="22"/>
        </w:rPr>
      </w:pPr>
      <w:r w:rsidRPr="00B94A5C">
        <w:rPr>
          <w:rFonts w:ascii="Georgia" w:hAnsi="Georgia"/>
          <w:sz w:val="22"/>
          <w:szCs w:val="22"/>
        </w:rPr>
        <w:t xml:space="preserve">IFAC </w:t>
      </w:r>
      <w:r w:rsidRPr="00B94A5C">
        <w:rPr>
          <w:rFonts w:ascii="Georgia" w:hAnsi="Georgia"/>
          <w:i/>
          <w:sz w:val="22"/>
          <w:szCs w:val="22"/>
        </w:rPr>
        <w:t>– International Federation of Accountants</w:t>
      </w:r>
    </w:p>
    <w:p w14:paraId="28C265D5" w14:textId="77777777" w:rsidR="00083F53" w:rsidRPr="00B94A5C" w:rsidRDefault="00083F53" w:rsidP="00083F53">
      <w:pPr>
        <w:pStyle w:val="Default"/>
        <w:numPr>
          <w:ilvl w:val="1"/>
          <w:numId w:val="29"/>
        </w:numPr>
        <w:jc w:val="both"/>
        <w:rPr>
          <w:rFonts w:ascii="Georgia" w:hAnsi="Georgia"/>
          <w:bCs/>
          <w:iCs/>
          <w:sz w:val="22"/>
          <w:szCs w:val="22"/>
        </w:rPr>
      </w:pPr>
      <w:r w:rsidRPr="00B94A5C">
        <w:rPr>
          <w:rFonts w:ascii="Georgia" w:hAnsi="Georgia"/>
          <w:sz w:val="22"/>
          <w:szCs w:val="22"/>
        </w:rPr>
        <w:t xml:space="preserve">Relevant standards of the local accounting profession </w:t>
      </w:r>
    </w:p>
    <w:p w14:paraId="44C95254" w14:textId="77777777" w:rsidR="00083F53" w:rsidRPr="00B94A5C" w:rsidRDefault="00083F53" w:rsidP="00083F53">
      <w:pPr>
        <w:pStyle w:val="Default"/>
        <w:numPr>
          <w:ilvl w:val="1"/>
          <w:numId w:val="29"/>
        </w:numPr>
        <w:ind w:left="1434" w:hanging="357"/>
        <w:jc w:val="both"/>
        <w:rPr>
          <w:rFonts w:ascii="Georgia" w:hAnsi="Georgia"/>
          <w:bCs/>
          <w:iCs/>
          <w:sz w:val="22"/>
          <w:szCs w:val="22"/>
        </w:rPr>
      </w:pPr>
      <w:r w:rsidRPr="00B94A5C">
        <w:rPr>
          <w:rFonts w:ascii="Georgia" w:hAnsi="Georgia"/>
          <w:sz w:val="22"/>
          <w:szCs w:val="22"/>
        </w:rPr>
        <w:t xml:space="preserve">Local legislation on accounting and reporting </w:t>
      </w:r>
    </w:p>
    <w:p w14:paraId="7A6831F6" w14:textId="6D804E16" w:rsidR="00083F53" w:rsidRPr="00B94A5C" w:rsidRDefault="00083F53" w:rsidP="5C71E334">
      <w:pPr>
        <w:pStyle w:val="Default"/>
        <w:numPr>
          <w:ilvl w:val="0"/>
          <w:numId w:val="29"/>
        </w:numPr>
        <w:jc w:val="both"/>
        <w:rPr>
          <w:rFonts w:ascii="Georgia" w:hAnsi="Georgia"/>
          <w:b/>
          <w:bCs/>
          <w:sz w:val="22"/>
          <w:szCs w:val="22"/>
        </w:rPr>
      </w:pPr>
      <w:r w:rsidRPr="00B94A5C">
        <w:rPr>
          <w:rFonts w:ascii="Georgia" w:hAnsi="Georgia"/>
          <w:b/>
          <w:bCs/>
          <w:sz w:val="22"/>
          <w:szCs w:val="22"/>
        </w:rPr>
        <w:t xml:space="preserve">ECHO regulation: available in the MGA </w:t>
      </w:r>
      <w:hyperlink r:id="rId12">
        <w:r w:rsidRPr="00B94A5C">
          <w:rPr>
            <w:rStyle w:val="Kpr"/>
            <w:rFonts w:ascii="Georgia" w:hAnsi="Georgia"/>
            <w:sz w:val="22"/>
            <w:szCs w:val="22"/>
          </w:rPr>
          <w:t>DGEcho WebSite (dgecho-partners-helpdesk.eu)</w:t>
        </w:r>
      </w:hyperlink>
    </w:p>
    <w:p w14:paraId="0A519538" w14:textId="0A937C55" w:rsidR="00083F53" w:rsidRPr="00B94A5C" w:rsidRDefault="00083F53" w:rsidP="46113D4B">
      <w:pPr>
        <w:pStyle w:val="Default"/>
        <w:numPr>
          <w:ilvl w:val="0"/>
          <w:numId w:val="29"/>
        </w:numPr>
        <w:tabs>
          <w:tab w:val="left" w:pos="1701"/>
        </w:tabs>
        <w:ind w:left="786"/>
        <w:jc w:val="both"/>
        <w:rPr>
          <w:rFonts w:ascii="Georgia" w:hAnsi="Georgia"/>
          <w:sz w:val="22"/>
          <w:szCs w:val="22"/>
        </w:rPr>
      </w:pPr>
      <w:r w:rsidRPr="00B94A5C">
        <w:rPr>
          <w:rFonts w:ascii="Georgia" w:hAnsi="Georgia"/>
          <w:b/>
          <w:bCs/>
          <w:sz w:val="22"/>
          <w:szCs w:val="22"/>
        </w:rPr>
        <w:t>Project:</w:t>
      </w:r>
      <w:r w:rsidRPr="00B94A5C">
        <w:rPr>
          <w:sz w:val="22"/>
          <w:szCs w:val="22"/>
        </w:rPr>
        <w:tab/>
      </w:r>
      <w:r w:rsidRPr="00B94A5C">
        <w:rPr>
          <w:rFonts w:ascii="Georgia" w:hAnsi="Georgia"/>
          <w:sz w:val="22"/>
          <w:szCs w:val="22"/>
        </w:rPr>
        <w:t>Cooperation agreement relative to the project or to the partner organisation, Project Documents, Terms of Reference (TOR), Budgets, plans of project activities</w:t>
      </w:r>
    </w:p>
    <w:p w14:paraId="1268CB00" w14:textId="77777777" w:rsidR="002F6F70" w:rsidRPr="00B94A5C" w:rsidRDefault="00083F53" w:rsidP="00083F53">
      <w:pPr>
        <w:pStyle w:val="Default"/>
        <w:numPr>
          <w:ilvl w:val="0"/>
          <w:numId w:val="29"/>
        </w:numPr>
        <w:tabs>
          <w:tab w:val="left" w:pos="1701"/>
        </w:tabs>
        <w:ind w:left="786"/>
        <w:jc w:val="both"/>
        <w:rPr>
          <w:rFonts w:ascii="Georgia" w:hAnsi="Georgia"/>
          <w:bCs/>
          <w:sz w:val="22"/>
          <w:szCs w:val="22"/>
        </w:rPr>
      </w:pPr>
      <w:r w:rsidRPr="00B94A5C">
        <w:rPr>
          <w:rFonts w:ascii="Georgia" w:hAnsi="Georgia"/>
          <w:b/>
          <w:sz w:val="22"/>
          <w:szCs w:val="22"/>
        </w:rPr>
        <w:t xml:space="preserve">Accounting: </w:t>
      </w:r>
      <w:r w:rsidRPr="00B94A5C">
        <w:rPr>
          <w:rFonts w:ascii="Georgia" w:hAnsi="Georgia"/>
          <w:sz w:val="22"/>
          <w:szCs w:val="22"/>
        </w:rPr>
        <w:t>Accounting documents subject to the financial audit, financial and operational reports concerning the project.</w:t>
      </w:r>
    </w:p>
    <w:p w14:paraId="76D639B7" w14:textId="23E48FAE" w:rsidR="00083F53" w:rsidRPr="00B94A5C" w:rsidRDefault="00083F53" w:rsidP="00083F53">
      <w:pPr>
        <w:pStyle w:val="Default"/>
        <w:numPr>
          <w:ilvl w:val="0"/>
          <w:numId w:val="29"/>
        </w:numPr>
        <w:tabs>
          <w:tab w:val="left" w:pos="1701"/>
        </w:tabs>
        <w:ind w:left="786"/>
        <w:jc w:val="both"/>
        <w:rPr>
          <w:rFonts w:ascii="Georgia" w:hAnsi="Georgia"/>
          <w:bCs/>
          <w:sz w:val="22"/>
          <w:szCs w:val="22"/>
        </w:rPr>
      </w:pPr>
      <w:r w:rsidRPr="00B94A5C">
        <w:rPr>
          <w:rFonts w:ascii="Georgia" w:hAnsi="Georgia"/>
          <w:b/>
          <w:sz w:val="22"/>
          <w:szCs w:val="22"/>
        </w:rPr>
        <w:t xml:space="preserve">Auditor: </w:t>
      </w:r>
      <w:r w:rsidRPr="00B94A5C">
        <w:rPr>
          <w:rFonts w:ascii="Georgia" w:hAnsi="Georgia"/>
          <w:sz w:val="22"/>
          <w:szCs w:val="22"/>
        </w:rPr>
        <w:t>The present terms of reference and the related mandate for financial audit.</w:t>
      </w:r>
    </w:p>
    <w:p w14:paraId="13712069" w14:textId="77777777" w:rsidR="00083F53" w:rsidRPr="00B94A5C" w:rsidRDefault="00083F53" w:rsidP="46113D4B">
      <w:pPr>
        <w:pStyle w:val="Default"/>
        <w:numPr>
          <w:ilvl w:val="0"/>
          <w:numId w:val="29"/>
        </w:numPr>
        <w:tabs>
          <w:tab w:val="left" w:pos="1701"/>
        </w:tabs>
        <w:ind w:left="786"/>
        <w:jc w:val="both"/>
        <w:rPr>
          <w:rFonts w:ascii="Georgia" w:hAnsi="Georgia"/>
          <w:sz w:val="22"/>
          <w:szCs w:val="22"/>
        </w:rPr>
      </w:pPr>
      <w:r w:rsidRPr="00B94A5C">
        <w:rPr>
          <w:rFonts w:ascii="Georgia" w:hAnsi="Georgia"/>
          <w:b/>
          <w:bCs/>
          <w:sz w:val="22"/>
          <w:szCs w:val="22"/>
        </w:rPr>
        <w:t>Internal procedures i</w:t>
      </w:r>
      <w:r w:rsidRPr="00B94A5C">
        <w:rPr>
          <w:rFonts w:ascii="Georgia" w:hAnsi="Georgia"/>
          <w:sz w:val="22"/>
          <w:szCs w:val="22"/>
        </w:rPr>
        <w:t>.e procedural terms and conditions</w:t>
      </w:r>
    </w:p>
    <w:p w14:paraId="75F52A97" w14:textId="7C9D3F60" w:rsidR="00083F53" w:rsidRPr="00B94A5C" w:rsidRDefault="00083F53" w:rsidP="5C71E334">
      <w:pPr>
        <w:pStyle w:val="Default"/>
        <w:numPr>
          <w:ilvl w:val="0"/>
          <w:numId w:val="29"/>
        </w:numPr>
        <w:tabs>
          <w:tab w:val="left" w:pos="1701"/>
        </w:tabs>
        <w:jc w:val="both"/>
        <w:rPr>
          <w:rFonts w:ascii="Georgia" w:hAnsi="Georgia"/>
          <w:sz w:val="22"/>
          <w:szCs w:val="22"/>
        </w:rPr>
      </w:pPr>
      <w:r w:rsidRPr="00B94A5C">
        <w:rPr>
          <w:rFonts w:ascii="Georgia" w:hAnsi="Georgia"/>
          <w:b/>
          <w:bCs/>
          <w:sz w:val="22"/>
          <w:szCs w:val="22"/>
        </w:rPr>
        <w:t>Systems requirements for internal and management control systems</w:t>
      </w:r>
      <w:r w:rsidRPr="00B94A5C">
        <w:rPr>
          <w:rFonts w:ascii="Georgia" w:hAnsi="Georgia"/>
          <w:sz w:val="22"/>
          <w:szCs w:val="22"/>
        </w:rPr>
        <w:t xml:space="preserve"> (Council Regulation (EC) No 1257/96, especially Article 7).</w:t>
      </w:r>
    </w:p>
    <w:p w14:paraId="297AE7C3" w14:textId="77777777" w:rsidR="00A11187" w:rsidRPr="00B94A5C" w:rsidRDefault="00A11187" w:rsidP="46113D4B">
      <w:pPr>
        <w:pStyle w:val="ListeParagraf"/>
        <w:numPr>
          <w:ilvl w:val="0"/>
          <w:numId w:val="29"/>
        </w:numPr>
        <w:jc w:val="both"/>
        <w:rPr>
          <w:rFonts w:ascii="Georgia" w:hAnsi="Georgia"/>
          <w:color w:val="000000"/>
        </w:rPr>
      </w:pPr>
      <w:r w:rsidRPr="00B94A5C">
        <w:rPr>
          <w:rFonts w:ascii="Georgia" w:hAnsi="Georgia"/>
          <w:b/>
          <w:bCs/>
          <w:color w:val="000000" w:themeColor="text1"/>
        </w:rPr>
        <w:t xml:space="preserve">An “ASSURANCE Engagement” </w:t>
      </w:r>
      <w:r w:rsidRPr="00B94A5C">
        <w:rPr>
          <w:rFonts w:ascii="Georgia" w:hAnsi="Georgia"/>
          <w:color w:val="000000" w:themeColor="text1"/>
        </w:rPr>
        <w:t>(hereafter referred to as the “AE”) has to be performed in accordance with ‘ISAE’ 3000 (Revised) and the procedures shall reflect the framework of the herewith formulated Terms of Reference and its Annexes.</w:t>
      </w:r>
    </w:p>
    <w:p w14:paraId="3ECFBA09" w14:textId="77777777" w:rsidR="00543232" w:rsidRPr="00B94A5C" w:rsidRDefault="00543232" w:rsidP="00543232">
      <w:pPr>
        <w:pStyle w:val="Balk1"/>
        <w:numPr>
          <w:ilvl w:val="0"/>
          <w:numId w:val="12"/>
        </w:numPr>
        <w:spacing w:before="480"/>
        <w:ind w:left="-284"/>
        <w:contextualSpacing/>
        <w:jc w:val="both"/>
        <w:rPr>
          <w:rFonts w:ascii="Georgia" w:eastAsia="Times New Roman" w:hAnsi="Georgia" w:cs="Times New Roman"/>
          <w:b/>
          <w:bCs/>
          <w:color w:val="365F91"/>
          <w:sz w:val="22"/>
          <w:szCs w:val="22"/>
          <w:lang w:val="en-GB" w:eastAsia="de-DE"/>
        </w:rPr>
      </w:pPr>
      <w:r w:rsidRPr="00B94A5C">
        <w:rPr>
          <w:rFonts w:ascii="Georgia" w:eastAsia="Times New Roman" w:hAnsi="Georgia" w:cs="Times New Roman"/>
          <w:b/>
          <w:bCs/>
          <w:color w:val="365F91"/>
          <w:sz w:val="22"/>
          <w:szCs w:val="22"/>
          <w:lang w:val="en-GB" w:eastAsia="de-DE"/>
        </w:rPr>
        <w:t xml:space="preserve">Audit standards and objectives </w:t>
      </w:r>
      <w:r w:rsidR="00C21EA4" w:rsidRPr="00B94A5C">
        <w:rPr>
          <w:rFonts w:ascii="Georgia" w:eastAsia="Times New Roman" w:hAnsi="Georgia" w:cs="Times New Roman"/>
          <w:b/>
          <w:bCs/>
          <w:color w:val="365F91"/>
          <w:sz w:val="22"/>
          <w:szCs w:val="22"/>
          <w:lang w:val="en-GB" w:eastAsia="de-DE"/>
        </w:rPr>
        <w:t xml:space="preserve"> </w:t>
      </w:r>
      <w:r w:rsidR="00C5460F" w:rsidRPr="00B94A5C">
        <w:rPr>
          <w:rFonts w:ascii="Georgia" w:eastAsia="Times New Roman" w:hAnsi="Georgia" w:cs="Times New Roman"/>
          <w:b/>
          <w:bCs/>
          <w:color w:val="365F91"/>
          <w:sz w:val="22"/>
          <w:szCs w:val="22"/>
          <w:lang w:val="en-GB" w:eastAsia="de-DE"/>
        </w:rPr>
        <w:t xml:space="preserve">: </w:t>
      </w:r>
    </w:p>
    <w:p w14:paraId="4150BFE9" w14:textId="77777777" w:rsidR="00543232" w:rsidRPr="00B94A5C" w:rsidRDefault="00543232" w:rsidP="00543232">
      <w:pPr>
        <w:pStyle w:val="Balk1"/>
        <w:spacing w:before="480"/>
        <w:ind w:left="-284"/>
        <w:contextualSpacing/>
        <w:jc w:val="both"/>
        <w:rPr>
          <w:rFonts w:ascii="Georgia" w:eastAsia="Times New Roman" w:hAnsi="Georgia" w:cs="Times New Roman"/>
          <w:b/>
          <w:bCs/>
          <w:color w:val="365F91"/>
          <w:sz w:val="22"/>
          <w:szCs w:val="22"/>
          <w:lang w:val="en-GB" w:eastAsia="de-DE"/>
        </w:rPr>
      </w:pPr>
    </w:p>
    <w:p w14:paraId="6D2DFE34" w14:textId="249D4B9B" w:rsidR="00543232" w:rsidRPr="00B94A5C" w:rsidRDefault="00543232" w:rsidP="46113D4B">
      <w:pPr>
        <w:pStyle w:val="Balk1"/>
        <w:spacing w:before="480"/>
        <w:contextualSpacing/>
        <w:jc w:val="both"/>
        <w:rPr>
          <w:rFonts w:ascii="Georgia" w:eastAsiaTheme="minorEastAsia" w:hAnsi="Georgia" w:cstheme="minorBidi"/>
          <w:color w:val="auto"/>
          <w:sz w:val="22"/>
          <w:szCs w:val="22"/>
        </w:rPr>
      </w:pPr>
      <w:r w:rsidRPr="00B94A5C">
        <w:rPr>
          <w:rFonts w:ascii="Georgia" w:eastAsiaTheme="minorEastAsia" w:hAnsi="Georgia" w:cstheme="minorBidi"/>
          <w:color w:val="auto"/>
          <w:sz w:val="22"/>
          <w:szCs w:val="22"/>
        </w:rPr>
        <w:t xml:space="preserve">In arriving at their opinion, auditors are required to consider the following matters and to report on them accordingly: </w:t>
      </w:r>
    </w:p>
    <w:p w14:paraId="187E13DE" w14:textId="77777777" w:rsidR="00543232" w:rsidRPr="00B94A5C" w:rsidRDefault="00543232" w:rsidP="46113D4B">
      <w:pPr>
        <w:numPr>
          <w:ilvl w:val="0"/>
          <w:numId w:val="16"/>
        </w:numPr>
        <w:tabs>
          <w:tab w:val="left" w:pos="856"/>
        </w:tabs>
        <w:jc w:val="both"/>
        <w:rPr>
          <w:rFonts w:ascii="Georgia" w:eastAsiaTheme="minorEastAsia" w:hAnsi="Georgia" w:cstheme="minorBidi"/>
        </w:rPr>
      </w:pPr>
      <w:r w:rsidRPr="00B94A5C">
        <w:rPr>
          <w:rFonts w:ascii="Georgia" w:eastAsiaTheme="minorEastAsia" w:hAnsi="Georgia" w:cstheme="minorBidi"/>
        </w:rPr>
        <w:t>whether the project holder’s financial statement is in agreement with the accounting records system and any other source of data (i.e asset, program, personal)</w:t>
      </w:r>
    </w:p>
    <w:p w14:paraId="37CCF29B" w14:textId="77777777" w:rsidR="00543232" w:rsidRPr="00B94A5C" w:rsidRDefault="00543232" w:rsidP="46113D4B">
      <w:pPr>
        <w:numPr>
          <w:ilvl w:val="0"/>
          <w:numId w:val="16"/>
        </w:numPr>
        <w:tabs>
          <w:tab w:val="left" w:pos="856"/>
        </w:tabs>
        <w:jc w:val="both"/>
        <w:rPr>
          <w:rFonts w:ascii="Georgia" w:eastAsiaTheme="minorEastAsia" w:hAnsi="Georgia" w:cstheme="minorBidi"/>
        </w:rPr>
      </w:pPr>
      <w:r w:rsidRPr="00B94A5C">
        <w:rPr>
          <w:rFonts w:ascii="Georgia" w:eastAsiaTheme="minorEastAsia" w:hAnsi="Georgia" w:cstheme="minorBidi"/>
        </w:rPr>
        <w:t xml:space="preserve">whether funds were utilized in compliance with the purpose of the </w:t>
      </w:r>
      <w:r w:rsidRPr="00B94A5C">
        <w:rPr>
          <w:rFonts w:ascii="Georgia" w:eastAsiaTheme="minorEastAsia" w:hAnsi="Georgia" w:cstheme="minorBidi"/>
          <w:b/>
          <w:bCs/>
        </w:rPr>
        <w:t>earmarking of funds</w:t>
      </w:r>
      <w:r w:rsidRPr="00B94A5C">
        <w:rPr>
          <w:rFonts w:ascii="Georgia" w:eastAsiaTheme="minorEastAsia" w:hAnsi="Georgia" w:cstheme="minorBidi"/>
        </w:rPr>
        <w:t xml:space="preserve"> </w:t>
      </w:r>
    </w:p>
    <w:p w14:paraId="4C83FEAC" w14:textId="77777777" w:rsidR="00543232" w:rsidRPr="00B94A5C" w:rsidRDefault="00543232" w:rsidP="00543232">
      <w:pPr>
        <w:numPr>
          <w:ilvl w:val="0"/>
          <w:numId w:val="16"/>
        </w:numPr>
        <w:tabs>
          <w:tab w:val="left" w:pos="856"/>
        </w:tabs>
        <w:jc w:val="both"/>
        <w:rPr>
          <w:rFonts w:ascii="Georgia" w:eastAsiaTheme="minorEastAsia" w:hAnsi="Georgia" w:cstheme="minorBidi"/>
        </w:rPr>
      </w:pPr>
      <w:r w:rsidRPr="00B94A5C">
        <w:rPr>
          <w:rFonts w:ascii="Georgia" w:eastAsiaTheme="minorEastAsia" w:hAnsi="Georgia" w:cstheme="minorBidi"/>
        </w:rPr>
        <w:t xml:space="preserve">whether the reliability of the existing financial cost management processes is in place to mitigate key risks such as errors, fraud, reckless expenditures, ethical procedures </w:t>
      </w:r>
    </w:p>
    <w:p w14:paraId="32B08500" w14:textId="41C6D13A" w:rsidR="00543232" w:rsidRPr="00B94A5C" w:rsidRDefault="00543232" w:rsidP="00543232">
      <w:pPr>
        <w:numPr>
          <w:ilvl w:val="0"/>
          <w:numId w:val="16"/>
        </w:numPr>
        <w:tabs>
          <w:tab w:val="left" w:pos="856"/>
        </w:tabs>
        <w:jc w:val="both"/>
        <w:rPr>
          <w:rFonts w:ascii="Georgia" w:eastAsiaTheme="minorEastAsia" w:hAnsi="Georgia" w:cstheme="minorBidi"/>
        </w:rPr>
      </w:pPr>
      <w:r w:rsidRPr="00B94A5C">
        <w:rPr>
          <w:rFonts w:ascii="Georgia" w:eastAsiaTheme="minorEastAsia" w:hAnsi="Georgia" w:cstheme="minorBidi"/>
        </w:rPr>
        <w:t xml:space="preserve">whether the verification of ethical and neutral compliances in the financial </w:t>
      </w:r>
      <w:r w:rsidR="00893265" w:rsidRPr="00B94A5C">
        <w:rPr>
          <w:rFonts w:ascii="Georgia" w:eastAsiaTheme="minorEastAsia" w:hAnsi="Georgia" w:cstheme="minorBidi"/>
        </w:rPr>
        <w:t>operations</w:t>
      </w:r>
    </w:p>
    <w:p w14:paraId="7ECDE891" w14:textId="5C9DBF65" w:rsidR="00543232" w:rsidRPr="00B94A5C" w:rsidRDefault="00543232" w:rsidP="00543232">
      <w:pPr>
        <w:numPr>
          <w:ilvl w:val="0"/>
          <w:numId w:val="16"/>
        </w:numPr>
        <w:tabs>
          <w:tab w:val="left" w:pos="856"/>
        </w:tabs>
        <w:jc w:val="both"/>
        <w:rPr>
          <w:rFonts w:ascii="Georgia" w:eastAsiaTheme="minorEastAsia" w:hAnsi="Georgia" w:cstheme="minorBidi"/>
        </w:rPr>
      </w:pPr>
      <w:r w:rsidRPr="00B94A5C">
        <w:rPr>
          <w:rFonts w:ascii="Georgia" w:eastAsiaTheme="minorEastAsia" w:hAnsi="Georgia" w:cstheme="minorBidi"/>
        </w:rPr>
        <w:t xml:space="preserve">whether the auditors have obtained all the necessary information and explanations which they consider necessary for the purpose of their audit to form their professional </w:t>
      </w:r>
      <w:r w:rsidR="00893265" w:rsidRPr="00B94A5C">
        <w:rPr>
          <w:rFonts w:ascii="Georgia" w:eastAsiaTheme="minorEastAsia" w:hAnsi="Georgia" w:cstheme="minorBidi"/>
        </w:rPr>
        <w:t>opinion</w:t>
      </w:r>
      <w:r w:rsidRPr="00B94A5C">
        <w:rPr>
          <w:rFonts w:ascii="Georgia" w:eastAsiaTheme="minorEastAsia" w:hAnsi="Georgia" w:cstheme="minorBidi"/>
        </w:rPr>
        <w:t>.</w:t>
      </w:r>
    </w:p>
    <w:p w14:paraId="68E59F54" w14:textId="77777777" w:rsidR="00543232" w:rsidRPr="00B94A5C" w:rsidRDefault="00543232" w:rsidP="00543232">
      <w:pPr>
        <w:jc w:val="lowKashida"/>
        <w:rPr>
          <w:rFonts w:ascii="Arial" w:hAnsi="Arial" w:cs="Arial"/>
          <w:highlight w:val="yellow"/>
        </w:rPr>
      </w:pPr>
    </w:p>
    <w:p w14:paraId="41149428" w14:textId="77777777" w:rsidR="00543232" w:rsidRPr="00B94A5C" w:rsidRDefault="00543232" w:rsidP="00543232">
      <w:pPr>
        <w:jc w:val="lowKashida"/>
        <w:rPr>
          <w:rFonts w:ascii="Arial" w:hAnsi="Arial" w:cs="Arial"/>
          <w:highlight w:val="yellow"/>
        </w:rPr>
      </w:pPr>
    </w:p>
    <w:p w14:paraId="312C25CE" w14:textId="6A45FFC1" w:rsidR="00A31257" w:rsidRPr="00B94A5C" w:rsidRDefault="00E74EF2" w:rsidP="00A31257">
      <w:pPr>
        <w:pStyle w:val="whitespace-pre-wrap"/>
        <w:jc w:val="both"/>
        <w:rPr>
          <w:rFonts w:ascii="Georgia" w:hAnsi="Georgia"/>
          <w:sz w:val="22"/>
          <w:szCs w:val="22"/>
        </w:rPr>
      </w:pPr>
      <w:r w:rsidRPr="00B94A5C">
        <w:rPr>
          <w:rFonts w:ascii="Georgia" w:hAnsi="Georgia"/>
          <w:sz w:val="22"/>
          <w:szCs w:val="22"/>
        </w:rPr>
        <w:t>T</w:t>
      </w:r>
      <w:r w:rsidR="00A31257" w:rsidRPr="00B94A5C">
        <w:rPr>
          <w:rFonts w:ascii="Georgia" w:hAnsi="Georgia"/>
          <w:sz w:val="22"/>
          <w:szCs w:val="22"/>
        </w:rPr>
        <w:t xml:space="preserve">he following table outlines the </w:t>
      </w:r>
      <w:r w:rsidR="00A31257" w:rsidRPr="00B94A5C">
        <w:rPr>
          <w:rFonts w:ascii="Georgia" w:hAnsi="Georgia"/>
          <w:b/>
          <w:bCs/>
          <w:sz w:val="22"/>
          <w:szCs w:val="22"/>
        </w:rPr>
        <w:t>key audit dimensions and their specific requirements</w:t>
      </w:r>
      <w:r w:rsidR="00A31257" w:rsidRPr="00B94A5C">
        <w:rPr>
          <w:rFonts w:ascii="Georgia" w:hAnsi="Georgia"/>
          <w:sz w:val="22"/>
          <w:szCs w:val="22"/>
        </w:rPr>
        <w:t xml:space="preserve"> that auditors must address during their review:</w:t>
      </w:r>
    </w:p>
    <w:tbl>
      <w:tblPr>
        <w:tblStyle w:val="TabloKlavuzuAk"/>
        <w:tblW w:w="0" w:type="auto"/>
        <w:tblLook w:val="04A0" w:firstRow="1" w:lastRow="0" w:firstColumn="1" w:lastColumn="0" w:noHBand="0" w:noVBand="1"/>
      </w:tblPr>
      <w:tblGrid>
        <w:gridCol w:w="2263"/>
        <w:gridCol w:w="7133"/>
      </w:tblGrid>
      <w:tr w:rsidR="000B47D7" w:rsidRPr="00B94A5C" w14:paraId="3672BECD" w14:textId="77777777" w:rsidTr="46113D4B">
        <w:tc>
          <w:tcPr>
            <w:tcW w:w="2263" w:type="dxa"/>
            <w:vAlign w:val="center"/>
            <w:hideMark/>
          </w:tcPr>
          <w:p w14:paraId="05B30CD5" w14:textId="77777777" w:rsidR="00A31257" w:rsidRPr="00B94A5C" w:rsidRDefault="00A31257" w:rsidP="00A845FA">
            <w:pPr>
              <w:rPr>
                <w:rFonts w:ascii="Georgia" w:hAnsi="Georgia"/>
                <w:b/>
                <w:bCs/>
              </w:rPr>
            </w:pPr>
            <w:r w:rsidRPr="00B94A5C">
              <w:rPr>
                <w:rFonts w:ascii="Georgia" w:hAnsi="Georgia"/>
                <w:b/>
                <w:bCs/>
              </w:rPr>
              <w:t>Audit Dimension</w:t>
            </w:r>
          </w:p>
        </w:tc>
        <w:tc>
          <w:tcPr>
            <w:tcW w:w="7133" w:type="dxa"/>
            <w:vAlign w:val="center"/>
            <w:hideMark/>
          </w:tcPr>
          <w:p w14:paraId="40FFF54F" w14:textId="77777777" w:rsidR="00A31257" w:rsidRPr="00B94A5C" w:rsidRDefault="00A31257" w:rsidP="00A845FA">
            <w:pPr>
              <w:rPr>
                <w:rFonts w:ascii="Georgia" w:hAnsi="Georgia"/>
                <w:b/>
                <w:bCs/>
              </w:rPr>
            </w:pPr>
            <w:r w:rsidRPr="00B94A5C">
              <w:rPr>
                <w:rFonts w:ascii="Georgia" w:hAnsi="Georgia"/>
                <w:b/>
                <w:bCs/>
              </w:rPr>
              <w:t>Description</w:t>
            </w:r>
          </w:p>
        </w:tc>
      </w:tr>
      <w:tr w:rsidR="000B47D7" w:rsidRPr="00B94A5C" w14:paraId="159FF756" w14:textId="77777777" w:rsidTr="46113D4B">
        <w:tc>
          <w:tcPr>
            <w:tcW w:w="2263" w:type="dxa"/>
            <w:vAlign w:val="center"/>
            <w:hideMark/>
          </w:tcPr>
          <w:p w14:paraId="6B0E95E9" w14:textId="56BECBF0" w:rsidR="00A31257" w:rsidRPr="00B94A5C" w:rsidRDefault="00A31257" w:rsidP="00A845FA">
            <w:pPr>
              <w:rPr>
                <w:rFonts w:ascii="Georgia" w:hAnsi="Georgia"/>
              </w:rPr>
            </w:pPr>
            <w:r w:rsidRPr="00B94A5C">
              <w:rPr>
                <w:rFonts w:ascii="Georgia" w:hAnsi="Georgia"/>
              </w:rPr>
              <w:t>Consistency and Accuracy</w:t>
            </w:r>
            <w:r w:rsidR="00E74EF2" w:rsidRPr="00B94A5C">
              <w:rPr>
                <w:rFonts w:ascii="Georgia" w:hAnsi="Georgia"/>
              </w:rPr>
              <w:t xml:space="preserve"> of income and expenditures</w:t>
            </w:r>
          </w:p>
        </w:tc>
        <w:tc>
          <w:tcPr>
            <w:tcW w:w="7133" w:type="dxa"/>
            <w:vAlign w:val="center"/>
            <w:hideMark/>
          </w:tcPr>
          <w:p w14:paraId="5CF94F87" w14:textId="4D1FA7A1" w:rsidR="00E301BA" w:rsidRPr="00B94A5C" w:rsidRDefault="000B47D7" w:rsidP="46113D4B">
            <w:pPr>
              <w:jc w:val="both"/>
              <w:rPr>
                <w:rFonts w:ascii="Georgia" w:hAnsi="Georgia"/>
              </w:rPr>
            </w:pPr>
            <w:r w:rsidRPr="00B94A5C">
              <w:rPr>
                <w:rFonts w:ascii="Georgia" w:hAnsi="Georgia"/>
              </w:rPr>
              <w:t>Accuracy</w:t>
            </w:r>
            <w:r w:rsidR="00E74EF2" w:rsidRPr="00B94A5C">
              <w:rPr>
                <w:rFonts w:ascii="Georgia" w:hAnsi="Georgia"/>
              </w:rPr>
              <w:t xml:space="preserve"> and consistency</w:t>
            </w:r>
            <w:r w:rsidRPr="00B94A5C">
              <w:rPr>
                <w:rFonts w:ascii="Georgia" w:hAnsi="Georgia"/>
              </w:rPr>
              <w:t xml:space="preserve"> of </w:t>
            </w:r>
            <w:r w:rsidR="009A5C07" w:rsidRPr="00B94A5C">
              <w:rPr>
                <w:rFonts w:ascii="Georgia" w:hAnsi="Georgia"/>
              </w:rPr>
              <w:t>all programme’s expenses</w:t>
            </w:r>
            <w:r w:rsidRPr="00B94A5C">
              <w:rPr>
                <w:rFonts w:ascii="Georgia" w:hAnsi="Georgia"/>
              </w:rPr>
              <w:t xml:space="preserve"> </w:t>
            </w:r>
            <w:r w:rsidR="009A5C07" w:rsidRPr="00B94A5C">
              <w:rPr>
                <w:rFonts w:ascii="Georgia" w:hAnsi="Georgia"/>
              </w:rPr>
              <w:t>based the procured</w:t>
            </w:r>
            <w:r w:rsidR="00A31257" w:rsidRPr="00B94A5C">
              <w:rPr>
                <w:rFonts w:ascii="Georgia" w:hAnsi="Georgia"/>
              </w:rPr>
              <w:t xml:space="preserve"> quantit</w:t>
            </w:r>
            <w:r w:rsidR="009A5C07" w:rsidRPr="00B94A5C">
              <w:rPr>
                <w:rFonts w:ascii="Georgia" w:hAnsi="Georgia"/>
              </w:rPr>
              <w:t>ies</w:t>
            </w:r>
            <w:r w:rsidR="00A31257" w:rsidRPr="00B94A5C">
              <w:rPr>
                <w:rFonts w:ascii="Georgia" w:hAnsi="Georgia"/>
              </w:rPr>
              <w:t>, unit cost</w:t>
            </w:r>
            <w:r w:rsidR="009A5C07" w:rsidRPr="00B94A5C">
              <w:rPr>
                <w:rFonts w:ascii="Georgia" w:hAnsi="Georgia"/>
              </w:rPr>
              <w:t>s</w:t>
            </w:r>
            <w:r w:rsidR="00A31257" w:rsidRPr="00B94A5C">
              <w:rPr>
                <w:rFonts w:ascii="Georgia" w:hAnsi="Georgia"/>
              </w:rPr>
              <w:t xml:space="preserve">, </w:t>
            </w:r>
            <w:r w:rsidR="009A5C07" w:rsidRPr="00B94A5C">
              <w:rPr>
                <w:rFonts w:ascii="Georgia" w:hAnsi="Georgia"/>
              </w:rPr>
              <w:t>and</w:t>
            </w:r>
            <w:r w:rsidR="00E301BA" w:rsidRPr="00B94A5C">
              <w:rPr>
                <w:rFonts w:ascii="Georgia" w:hAnsi="Georgia"/>
              </w:rPr>
              <w:t xml:space="preserve"> </w:t>
            </w:r>
            <w:r w:rsidR="00A31257" w:rsidRPr="00B94A5C">
              <w:rPr>
                <w:rFonts w:ascii="Georgia" w:hAnsi="Georgia"/>
              </w:rPr>
              <w:t>purpose</w:t>
            </w:r>
            <w:r w:rsidR="00883193" w:rsidRPr="00B94A5C">
              <w:rPr>
                <w:rFonts w:ascii="Georgia" w:hAnsi="Georgia"/>
              </w:rPr>
              <w:t xml:space="preserve"> and need</w:t>
            </w:r>
            <w:r w:rsidR="009A5C07" w:rsidRPr="00B94A5C">
              <w:rPr>
                <w:rFonts w:ascii="Georgia" w:hAnsi="Georgia"/>
              </w:rPr>
              <w:t xml:space="preserve"> for the project ;</w:t>
            </w:r>
            <w:r w:rsidR="00E301BA" w:rsidRPr="00B94A5C">
              <w:rPr>
                <w:rFonts w:ascii="Georgia" w:hAnsi="Georgia"/>
              </w:rPr>
              <w:t xml:space="preserve"> </w:t>
            </w:r>
            <w:r w:rsidR="00E74EF2" w:rsidRPr="00B94A5C">
              <w:rPr>
                <w:rFonts w:ascii="Georgia" w:hAnsi="Georgia"/>
              </w:rPr>
              <w:t xml:space="preserve">Control the different source of incomes reported </w:t>
            </w:r>
          </w:p>
          <w:p w14:paraId="299A0AE0" w14:textId="24578337" w:rsidR="00686A1C" w:rsidRPr="00B94A5C" w:rsidRDefault="00686A1C" w:rsidP="46113D4B">
            <w:pPr>
              <w:rPr>
                <w:rFonts w:ascii="Georgia" w:hAnsi="Georgia"/>
                <w:color w:val="000000" w:themeColor="text1"/>
              </w:rPr>
            </w:pPr>
            <w:r w:rsidRPr="00B94A5C">
              <w:rPr>
                <w:rFonts w:ascii="Georgia" w:hAnsi="Georgia"/>
                <w:color w:val="000000" w:themeColor="text1"/>
              </w:rPr>
              <w:t>i.e Is the Financial Project Report in accordance with bookkeeping?</w:t>
            </w:r>
          </w:p>
        </w:tc>
      </w:tr>
      <w:tr w:rsidR="000B47D7" w:rsidRPr="00B94A5C" w14:paraId="01E9FA78" w14:textId="77777777" w:rsidTr="46113D4B">
        <w:tc>
          <w:tcPr>
            <w:tcW w:w="2263" w:type="dxa"/>
            <w:vAlign w:val="center"/>
            <w:hideMark/>
          </w:tcPr>
          <w:p w14:paraId="34E06E6B" w14:textId="521F4683" w:rsidR="00A31257" w:rsidRPr="00B94A5C" w:rsidRDefault="00A31257" w:rsidP="00A845FA">
            <w:pPr>
              <w:rPr>
                <w:rFonts w:ascii="Georgia" w:hAnsi="Georgia"/>
              </w:rPr>
            </w:pPr>
            <w:r w:rsidRPr="00B94A5C">
              <w:rPr>
                <w:rFonts w:ascii="Georgia" w:hAnsi="Georgia"/>
              </w:rPr>
              <w:t xml:space="preserve">Completeness </w:t>
            </w:r>
          </w:p>
        </w:tc>
        <w:tc>
          <w:tcPr>
            <w:tcW w:w="7133" w:type="dxa"/>
            <w:vAlign w:val="center"/>
            <w:hideMark/>
          </w:tcPr>
          <w:p w14:paraId="20F8BFFC" w14:textId="6CBB264C" w:rsidR="00883193" w:rsidRPr="00B94A5C" w:rsidRDefault="00A31257" w:rsidP="46113D4B">
            <w:pPr>
              <w:jc w:val="both"/>
              <w:rPr>
                <w:rFonts w:ascii="Georgia" w:hAnsi="Georgia"/>
              </w:rPr>
            </w:pPr>
            <w:r w:rsidRPr="00B94A5C">
              <w:rPr>
                <w:rFonts w:ascii="Georgia" w:hAnsi="Georgia"/>
              </w:rPr>
              <w:t xml:space="preserve">The completeness </w:t>
            </w:r>
            <w:r w:rsidR="00883193" w:rsidRPr="00B94A5C">
              <w:rPr>
                <w:rFonts w:ascii="Georgia" w:hAnsi="Georgia"/>
              </w:rPr>
              <w:t xml:space="preserve">of </w:t>
            </w:r>
            <w:r w:rsidRPr="00B94A5C">
              <w:rPr>
                <w:rFonts w:ascii="Georgia" w:hAnsi="Georgia"/>
              </w:rPr>
              <w:t xml:space="preserve">the reported data to the donor coming from the reconciliation of different sources and systems (accounting, reporting, assets, HR, </w:t>
            </w:r>
            <w:r w:rsidR="00883193" w:rsidRPr="00B94A5C">
              <w:rPr>
                <w:rFonts w:ascii="Georgia" w:hAnsi="Georgia"/>
              </w:rPr>
              <w:t>bank, MEAL</w:t>
            </w:r>
            <w:r w:rsidRPr="00B94A5C">
              <w:rPr>
                <w:rFonts w:ascii="Georgia" w:hAnsi="Georgia"/>
              </w:rPr>
              <w:t>).</w:t>
            </w:r>
          </w:p>
        </w:tc>
      </w:tr>
      <w:tr w:rsidR="000B47D7" w:rsidRPr="00B94A5C" w14:paraId="2118EC83" w14:textId="77777777" w:rsidTr="46113D4B">
        <w:tc>
          <w:tcPr>
            <w:tcW w:w="2263" w:type="dxa"/>
            <w:vAlign w:val="center"/>
            <w:hideMark/>
          </w:tcPr>
          <w:p w14:paraId="083A91DB" w14:textId="77777777" w:rsidR="00A31257" w:rsidRPr="00B94A5C" w:rsidRDefault="00A31257" w:rsidP="00A845FA">
            <w:pPr>
              <w:rPr>
                <w:rFonts w:ascii="Georgia" w:hAnsi="Georgia"/>
              </w:rPr>
            </w:pPr>
            <w:r w:rsidRPr="00B94A5C">
              <w:rPr>
                <w:rFonts w:ascii="Georgia" w:hAnsi="Georgia"/>
              </w:rPr>
              <w:t>Existence</w:t>
            </w:r>
          </w:p>
        </w:tc>
        <w:tc>
          <w:tcPr>
            <w:tcW w:w="7133" w:type="dxa"/>
            <w:vAlign w:val="center"/>
            <w:hideMark/>
          </w:tcPr>
          <w:p w14:paraId="49FA443E" w14:textId="1AA43EC7" w:rsidR="00A31257" w:rsidRPr="00B94A5C" w:rsidRDefault="00A31257" w:rsidP="46113D4B">
            <w:pPr>
              <w:jc w:val="both"/>
              <w:rPr>
                <w:rFonts w:ascii="Georgia" w:hAnsi="Georgia"/>
              </w:rPr>
            </w:pPr>
            <w:r w:rsidRPr="00B94A5C">
              <w:rPr>
                <w:rFonts w:ascii="Georgia" w:hAnsi="Georgia"/>
              </w:rPr>
              <w:t xml:space="preserve">The validation of the costs existence through </w:t>
            </w:r>
            <w:r w:rsidR="00883193" w:rsidRPr="00B94A5C">
              <w:rPr>
                <w:rFonts w:ascii="Georgia" w:hAnsi="Georgia"/>
              </w:rPr>
              <w:t xml:space="preserve">a proper documentation such as </w:t>
            </w:r>
            <w:r w:rsidRPr="00B94A5C">
              <w:rPr>
                <w:rFonts w:ascii="Georgia" w:hAnsi="Georgia"/>
              </w:rPr>
              <w:t>payment slips, bank reports, reports, contracts, approvals</w:t>
            </w:r>
          </w:p>
        </w:tc>
      </w:tr>
      <w:tr w:rsidR="00704013" w:rsidRPr="00B94A5C" w14:paraId="03789B56" w14:textId="77777777" w:rsidTr="46113D4B">
        <w:tc>
          <w:tcPr>
            <w:tcW w:w="2263" w:type="dxa"/>
            <w:vAlign w:val="center"/>
          </w:tcPr>
          <w:p w14:paraId="6C5E1209" w14:textId="4645B3AC" w:rsidR="00704013" w:rsidRPr="00B94A5C" w:rsidRDefault="00883193" w:rsidP="00A845FA">
            <w:pPr>
              <w:rPr>
                <w:rFonts w:ascii="Georgia" w:hAnsi="Georgia"/>
              </w:rPr>
            </w:pPr>
            <w:r w:rsidRPr="00B94A5C">
              <w:rPr>
                <w:rFonts w:ascii="Georgia" w:hAnsi="Georgia"/>
              </w:rPr>
              <w:t xml:space="preserve">Cut off </w:t>
            </w:r>
          </w:p>
        </w:tc>
        <w:tc>
          <w:tcPr>
            <w:tcW w:w="7133" w:type="dxa"/>
            <w:vAlign w:val="center"/>
          </w:tcPr>
          <w:p w14:paraId="6FE6C74C" w14:textId="57AC43C7" w:rsidR="00704013" w:rsidRPr="00B94A5C" w:rsidRDefault="00883193" w:rsidP="46113D4B">
            <w:pPr>
              <w:jc w:val="both"/>
              <w:rPr>
                <w:rFonts w:ascii="Georgia" w:hAnsi="Georgia"/>
              </w:rPr>
            </w:pPr>
            <w:r w:rsidRPr="00B94A5C">
              <w:rPr>
                <w:rFonts w:ascii="Georgia" w:hAnsi="Georgia"/>
              </w:rPr>
              <w:t xml:space="preserve">Verify that expenditures are charged to the project prorata temporis </w:t>
            </w:r>
          </w:p>
        </w:tc>
      </w:tr>
      <w:tr w:rsidR="00E74EF2" w:rsidRPr="00B94A5C" w14:paraId="1875BBAE" w14:textId="77777777" w:rsidTr="46113D4B">
        <w:tc>
          <w:tcPr>
            <w:tcW w:w="2263" w:type="dxa"/>
            <w:vAlign w:val="center"/>
          </w:tcPr>
          <w:p w14:paraId="3988CD5F" w14:textId="7CC519BB" w:rsidR="00013FBE" w:rsidRPr="00B94A5C" w:rsidRDefault="00883193" w:rsidP="00A845FA">
            <w:pPr>
              <w:rPr>
                <w:rFonts w:ascii="Georgia" w:hAnsi="Georgia"/>
              </w:rPr>
            </w:pPr>
            <w:r w:rsidRPr="00B94A5C">
              <w:rPr>
                <w:rFonts w:ascii="Georgia" w:hAnsi="Georgia"/>
              </w:rPr>
              <w:t>Duplication and s</w:t>
            </w:r>
            <w:r w:rsidR="00013FBE" w:rsidRPr="00B94A5C">
              <w:rPr>
                <w:rFonts w:ascii="Georgia" w:hAnsi="Georgia"/>
              </w:rPr>
              <w:t xml:space="preserve">egregation </w:t>
            </w:r>
          </w:p>
        </w:tc>
        <w:tc>
          <w:tcPr>
            <w:tcW w:w="7133" w:type="dxa"/>
            <w:vAlign w:val="center"/>
          </w:tcPr>
          <w:p w14:paraId="503B92A6" w14:textId="0A1AAE44" w:rsidR="00013FBE" w:rsidRPr="00B94A5C" w:rsidRDefault="00BD6F43" w:rsidP="00013FBE">
            <w:pPr>
              <w:jc w:val="both"/>
              <w:rPr>
                <w:rFonts w:ascii="Georgia" w:hAnsi="Georgia"/>
                <w:lang w:val="en-GB"/>
              </w:rPr>
            </w:pPr>
            <w:r w:rsidRPr="00B94A5C">
              <w:rPr>
                <w:rFonts w:ascii="Georgia" w:hAnsi="Georgia"/>
                <w:lang w:val="en-GB"/>
              </w:rPr>
              <w:t xml:space="preserve">Stamp the original vouchers with the project code and perform accurate controls in order to certify the absence of duplication of funding </w:t>
            </w:r>
            <w:r w:rsidR="00013FBE" w:rsidRPr="00B94A5C">
              <w:rPr>
                <w:rFonts w:ascii="Georgia" w:hAnsi="Georgia"/>
                <w:lang w:val="en-GB"/>
              </w:rPr>
              <w:t>during and after the project’s ending date</w:t>
            </w:r>
          </w:p>
        </w:tc>
      </w:tr>
      <w:tr w:rsidR="009A5C07" w:rsidRPr="00B94A5C" w14:paraId="12C5723B" w14:textId="77777777" w:rsidTr="46113D4B">
        <w:tc>
          <w:tcPr>
            <w:tcW w:w="2263" w:type="dxa"/>
            <w:vAlign w:val="center"/>
          </w:tcPr>
          <w:p w14:paraId="54361AA8" w14:textId="77777777" w:rsidR="00A31257" w:rsidRPr="00B94A5C" w:rsidRDefault="00A31257" w:rsidP="00A845FA">
            <w:pPr>
              <w:rPr>
                <w:rFonts w:ascii="Georgia" w:hAnsi="Georgia"/>
              </w:rPr>
            </w:pPr>
            <w:r w:rsidRPr="00B94A5C">
              <w:rPr>
                <w:rFonts w:ascii="Georgia" w:hAnsi="Georgia"/>
              </w:rPr>
              <w:t xml:space="preserve">Cost Efficiency </w:t>
            </w:r>
          </w:p>
        </w:tc>
        <w:tc>
          <w:tcPr>
            <w:tcW w:w="7133" w:type="dxa"/>
            <w:vAlign w:val="center"/>
          </w:tcPr>
          <w:p w14:paraId="3AA97A4B" w14:textId="5F83FE86" w:rsidR="00A31257" w:rsidRPr="00B94A5C" w:rsidRDefault="00A31257" w:rsidP="46113D4B">
            <w:pPr>
              <w:tabs>
                <w:tab w:val="left" w:pos="1304"/>
                <w:tab w:val="left" w:pos="1985"/>
                <w:tab w:val="left" w:pos="2608"/>
                <w:tab w:val="left" w:pos="3912"/>
                <w:tab w:val="left" w:pos="5216"/>
                <w:tab w:val="left" w:pos="6521"/>
                <w:tab w:val="left" w:pos="7825"/>
              </w:tabs>
              <w:autoSpaceDE w:val="0"/>
              <w:autoSpaceDN w:val="0"/>
              <w:ind w:right="-30"/>
              <w:jc w:val="both"/>
              <w:rPr>
                <w:rFonts w:ascii="Georgia" w:hAnsi="Georgia"/>
              </w:rPr>
            </w:pPr>
            <w:r w:rsidRPr="00B94A5C">
              <w:rPr>
                <w:rFonts w:ascii="Georgia" w:hAnsi="Georgia" w:cstheme="minorBidi"/>
              </w:rPr>
              <w:t xml:space="preserve">Examination of the efficiency, the reasonableness, and appropriateness of </w:t>
            </w:r>
            <w:r w:rsidR="00B008FA" w:rsidRPr="00B94A5C">
              <w:rPr>
                <w:rFonts w:ascii="Georgia" w:hAnsi="Georgia" w:cstheme="minorBidi"/>
              </w:rPr>
              <w:t>programme</w:t>
            </w:r>
            <w:r w:rsidRPr="00B94A5C">
              <w:rPr>
                <w:rFonts w:ascii="Georgia" w:hAnsi="Georgia" w:cstheme="minorBidi"/>
              </w:rPr>
              <w:t xml:space="preserve"> expenditures</w:t>
            </w:r>
            <w:r w:rsidR="00E74EF2" w:rsidRPr="00B94A5C">
              <w:rPr>
                <w:rFonts w:ascii="Georgia" w:hAnsi="Georgia" w:cstheme="minorBidi"/>
              </w:rPr>
              <w:t xml:space="preserve"> </w:t>
            </w:r>
            <w:r w:rsidR="00B008FA" w:rsidRPr="00B94A5C">
              <w:rPr>
                <w:rFonts w:ascii="Georgia" w:hAnsi="Georgia" w:cstheme="minorBidi"/>
              </w:rPr>
              <w:t xml:space="preserve">procurements meeting the </w:t>
            </w:r>
            <w:r w:rsidR="00E74EF2" w:rsidRPr="00B94A5C">
              <w:rPr>
                <w:rFonts w:ascii="Georgia" w:hAnsi="Georgia" w:cstheme="minorBidi"/>
              </w:rPr>
              <w:t>best value for money principle</w:t>
            </w:r>
            <w:r w:rsidR="00B008FA" w:rsidRPr="00B94A5C">
              <w:rPr>
                <w:rFonts w:ascii="Georgia" w:hAnsi="Georgia" w:cstheme="minorBidi"/>
              </w:rPr>
              <w:t>;</w:t>
            </w:r>
          </w:p>
        </w:tc>
      </w:tr>
      <w:tr w:rsidR="000B47D7" w:rsidRPr="00B94A5C" w14:paraId="25A1B1C5" w14:textId="77777777" w:rsidTr="46113D4B">
        <w:tc>
          <w:tcPr>
            <w:tcW w:w="2263" w:type="dxa"/>
            <w:vAlign w:val="center"/>
            <w:hideMark/>
          </w:tcPr>
          <w:p w14:paraId="3BBBF2E3" w14:textId="77777777" w:rsidR="00A31257" w:rsidRPr="00B94A5C" w:rsidRDefault="00A31257" w:rsidP="00A845FA">
            <w:pPr>
              <w:rPr>
                <w:rFonts w:ascii="Georgia" w:hAnsi="Georgia"/>
              </w:rPr>
            </w:pPr>
            <w:r w:rsidRPr="00B94A5C">
              <w:rPr>
                <w:rFonts w:ascii="Georgia" w:hAnsi="Georgia"/>
              </w:rPr>
              <w:t>Compliance</w:t>
            </w:r>
          </w:p>
        </w:tc>
        <w:tc>
          <w:tcPr>
            <w:tcW w:w="7133" w:type="dxa"/>
            <w:vAlign w:val="center"/>
            <w:hideMark/>
          </w:tcPr>
          <w:p w14:paraId="3461C3CF" w14:textId="0C34D772" w:rsidR="00A31257" w:rsidRPr="00B94A5C" w:rsidRDefault="00A31257" w:rsidP="46113D4B">
            <w:pPr>
              <w:jc w:val="both"/>
              <w:rPr>
                <w:rFonts w:ascii="Georgia" w:hAnsi="Georgia"/>
              </w:rPr>
            </w:pPr>
            <w:r w:rsidRPr="00B94A5C">
              <w:rPr>
                <w:rFonts w:ascii="Georgia" w:hAnsi="Georgia"/>
              </w:rPr>
              <w:t>The</w:t>
            </w:r>
            <w:r w:rsidR="36EA97E4" w:rsidRPr="00B94A5C">
              <w:rPr>
                <w:rFonts w:ascii="Georgia" w:hAnsi="Georgia"/>
              </w:rPr>
              <w:t xml:space="preserve"> </w:t>
            </w:r>
            <w:r w:rsidRPr="00B94A5C">
              <w:rPr>
                <w:rFonts w:ascii="Georgia" w:hAnsi="Georgia"/>
              </w:rPr>
              <w:t>compliance with international standards, local law, donors' regulations and internal procedures and policy.</w:t>
            </w:r>
          </w:p>
        </w:tc>
      </w:tr>
      <w:tr w:rsidR="000B47D7" w:rsidRPr="00B94A5C" w14:paraId="2ECDBE3D" w14:textId="77777777" w:rsidTr="46113D4B">
        <w:tc>
          <w:tcPr>
            <w:tcW w:w="2263" w:type="dxa"/>
            <w:vAlign w:val="center"/>
            <w:hideMark/>
          </w:tcPr>
          <w:p w14:paraId="472D96AD" w14:textId="77777777" w:rsidR="00A31257" w:rsidRPr="00B94A5C" w:rsidRDefault="00A31257" w:rsidP="00A845FA">
            <w:pPr>
              <w:rPr>
                <w:rFonts w:ascii="Georgia" w:hAnsi="Georgia"/>
              </w:rPr>
            </w:pPr>
            <w:r w:rsidRPr="00B94A5C">
              <w:rPr>
                <w:rFonts w:ascii="Georgia" w:hAnsi="Georgia"/>
              </w:rPr>
              <w:t>Translation</w:t>
            </w:r>
          </w:p>
        </w:tc>
        <w:tc>
          <w:tcPr>
            <w:tcW w:w="7133" w:type="dxa"/>
            <w:vAlign w:val="center"/>
            <w:hideMark/>
          </w:tcPr>
          <w:p w14:paraId="3AFA48F5" w14:textId="15AB552C" w:rsidR="00A31257" w:rsidRPr="00B94A5C" w:rsidRDefault="00883193" w:rsidP="00A845FA">
            <w:pPr>
              <w:jc w:val="both"/>
              <w:rPr>
                <w:rFonts w:ascii="Georgia" w:hAnsi="Georgia"/>
              </w:rPr>
            </w:pPr>
            <w:r w:rsidRPr="00B94A5C">
              <w:rPr>
                <w:rFonts w:ascii="Georgia" w:hAnsi="Georgia"/>
              </w:rPr>
              <w:t>Existence of an a</w:t>
            </w:r>
            <w:r w:rsidR="00A31257" w:rsidRPr="00B94A5C">
              <w:rPr>
                <w:rFonts w:ascii="Georgia" w:hAnsi="Georgia"/>
              </w:rPr>
              <w:t>dequate</w:t>
            </w:r>
            <w:r w:rsidRPr="00B94A5C">
              <w:rPr>
                <w:rFonts w:ascii="Georgia" w:hAnsi="Georgia"/>
              </w:rPr>
              <w:t xml:space="preserve"> and sufficient</w:t>
            </w:r>
            <w:r w:rsidR="00A31257" w:rsidRPr="00B94A5C">
              <w:rPr>
                <w:rFonts w:ascii="Georgia" w:hAnsi="Georgia"/>
              </w:rPr>
              <w:t xml:space="preserve"> translation</w:t>
            </w:r>
            <w:r w:rsidRPr="00B94A5C">
              <w:rPr>
                <w:rFonts w:ascii="Georgia" w:hAnsi="Georgia"/>
              </w:rPr>
              <w:t xml:space="preserve"> in English</w:t>
            </w:r>
            <w:r w:rsidR="00A31257" w:rsidRPr="00B94A5C">
              <w:rPr>
                <w:rFonts w:ascii="Georgia" w:hAnsi="Georgia"/>
              </w:rPr>
              <w:t xml:space="preserve"> within the back documentation of tested transaction</w:t>
            </w:r>
            <w:r w:rsidRPr="00B94A5C">
              <w:rPr>
                <w:rFonts w:ascii="Georgia" w:hAnsi="Georgia"/>
              </w:rPr>
              <w:t xml:space="preserve">s and procedures </w:t>
            </w:r>
          </w:p>
        </w:tc>
      </w:tr>
      <w:tr w:rsidR="000B47D7" w:rsidRPr="00B94A5C" w14:paraId="6019266B" w14:textId="77777777" w:rsidTr="46113D4B">
        <w:tc>
          <w:tcPr>
            <w:tcW w:w="2263" w:type="dxa"/>
            <w:vAlign w:val="center"/>
            <w:hideMark/>
          </w:tcPr>
          <w:p w14:paraId="2607FED5" w14:textId="3F9C2B1B" w:rsidR="00A31257" w:rsidRPr="00B94A5C" w:rsidRDefault="00A31257" w:rsidP="00A845FA">
            <w:pPr>
              <w:rPr>
                <w:rFonts w:ascii="Georgia" w:hAnsi="Georgia"/>
              </w:rPr>
            </w:pPr>
            <w:r w:rsidRPr="00B94A5C">
              <w:rPr>
                <w:rFonts w:ascii="Georgia" w:hAnsi="Georgia"/>
              </w:rPr>
              <w:t>Allocation and Cost-sharing</w:t>
            </w:r>
            <w:r w:rsidR="00874385" w:rsidRPr="00B94A5C">
              <w:rPr>
                <w:rFonts w:ascii="Georgia" w:hAnsi="Georgia"/>
              </w:rPr>
              <w:t xml:space="preserve"> methods</w:t>
            </w:r>
          </w:p>
        </w:tc>
        <w:tc>
          <w:tcPr>
            <w:tcW w:w="7133" w:type="dxa"/>
            <w:vAlign w:val="center"/>
            <w:hideMark/>
          </w:tcPr>
          <w:p w14:paraId="1BC7EE99" w14:textId="77777777" w:rsidR="00A31257" w:rsidRPr="00B94A5C" w:rsidRDefault="00A31257" w:rsidP="00A845FA">
            <w:pPr>
              <w:jc w:val="both"/>
              <w:rPr>
                <w:rFonts w:ascii="Georgia" w:hAnsi="Georgia"/>
              </w:rPr>
            </w:pPr>
            <w:r w:rsidRPr="00B94A5C">
              <w:rPr>
                <w:rFonts w:ascii="Georgia" w:hAnsi="Georgia"/>
              </w:rPr>
              <w:t>The proper allocation of shared resources and overhead costs across different projects and funding sources, including validation of allocation methodologies and ratios.</w:t>
            </w:r>
          </w:p>
        </w:tc>
      </w:tr>
      <w:tr w:rsidR="00E74EF2" w:rsidRPr="00B94A5C" w14:paraId="7694C0D9" w14:textId="77777777" w:rsidTr="46113D4B">
        <w:tc>
          <w:tcPr>
            <w:tcW w:w="2263" w:type="dxa"/>
            <w:vAlign w:val="center"/>
          </w:tcPr>
          <w:p w14:paraId="610A66B8" w14:textId="41FF3B77" w:rsidR="00E301BA" w:rsidRPr="00B94A5C" w:rsidRDefault="00874385" w:rsidP="00A845FA">
            <w:pPr>
              <w:rPr>
                <w:rFonts w:ascii="Georgia" w:hAnsi="Georgia"/>
              </w:rPr>
            </w:pPr>
            <w:r w:rsidRPr="00B94A5C">
              <w:rPr>
                <w:rFonts w:ascii="Georgia" w:hAnsi="Georgia"/>
              </w:rPr>
              <w:t xml:space="preserve">FX </w:t>
            </w:r>
            <w:r w:rsidR="00E301BA" w:rsidRPr="00B94A5C">
              <w:rPr>
                <w:rFonts w:ascii="Georgia" w:hAnsi="Georgia"/>
              </w:rPr>
              <w:t xml:space="preserve">Conversion </w:t>
            </w:r>
          </w:p>
        </w:tc>
        <w:tc>
          <w:tcPr>
            <w:tcW w:w="7133" w:type="dxa"/>
            <w:vAlign w:val="center"/>
          </w:tcPr>
          <w:p w14:paraId="39DF32D0" w14:textId="50B88935" w:rsidR="00883193" w:rsidRPr="00B94A5C" w:rsidRDefault="00E301BA" w:rsidP="46113D4B">
            <w:pPr>
              <w:tabs>
                <w:tab w:val="left" w:pos="1304"/>
                <w:tab w:val="left" w:pos="1985"/>
                <w:tab w:val="left" w:pos="2608"/>
                <w:tab w:val="left" w:pos="3912"/>
                <w:tab w:val="left" w:pos="5216"/>
                <w:tab w:val="left" w:pos="6521"/>
                <w:tab w:val="left" w:pos="7825"/>
              </w:tabs>
              <w:autoSpaceDE w:val="0"/>
              <w:autoSpaceDN w:val="0"/>
              <w:ind w:right="-30"/>
              <w:jc w:val="both"/>
              <w:rPr>
                <w:rFonts w:ascii="Georgia" w:hAnsi="Georgia"/>
              </w:rPr>
            </w:pPr>
            <w:r w:rsidRPr="00B94A5C">
              <w:rPr>
                <w:rFonts w:ascii="Georgia" w:hAnsi="Georgia"/>
              </w:rPr>
              <w:t>Confirmation of all income in foreign currencies to the bank accounts of on the basis of bank statements of accounting (including statements of exchange rates EUR/TRY and confirming the proper usage in accordance with statutory accounting rules on bookkeeping in implementing country);</w:t>
            </w:r>
            <w:r w:rsidR="00883193" w:rsidRPr="00B94A5C">
              <w:rPr>
                <w:rFonts w:ascii="Georgia" w:hAnsi="Georgia"/>
              </w:rPr>
              <w:t xml:space="preserve"> State the methodology applied  in the audit report ; </w:t>
            </w:r>
          </w:p>
          <w:p w14:paraId="67139DAC" w14:textId="2B49661D" w:rsidR="007F7C06" w:rsidRPr="00B94A5C" w:rsidRDefault="007F7C06" w:rsidP="46113D4B">
            <w:pPr>
              <w:tabs>
                <w:tab w:val="left" w:pos="1304"/>
                <w:tab w:val="left" w:pos="1985"/>
                <w:tab w:val="left" w:pos="2608"/>
                <w:tab w:val="left" w:pos="3912"/>
                <w:tab w:val="left" w:pos="5216"/>
                <w:tab w:val="left" w:pos="6521"/>
                <w:tab w:val="left" w:pos="7825"/>
              </w:tabs>
              <w:autoSpaceDE w:val="0"/>
              <w:autoSpaceDN w:val="0"/>
              <w:ind w:right="-30"/>
              <w:jc w:val="both"/>
              <w:rPr>
                <w:rFonts w:ascii="Georgia" w:hAnsi="Georgia"/>
              </w:rPr>
            </w:pPr>
            <w:r w:rsidRPr="00B94A5C">
              <w:rPr>
                <w:rFonts w:ascii="Georgia" w:hAnsi="Georgia"/>
              </w:rPr>
              <w:t xml:space="preserve">Reperformance of transactions paid in dollar or euro, to ensure </w:t>
            </w:r>
            <w:r w:rsidR="00874385" w:rsidRPr="00B94A5C">
              <w:rPr>
                <w:rFonts w:ascii="Georgia" w:hAnsi="Georgia"/>
              </w:rPr>
              <w:t>that losses</w:t>
            </w:r>
            <w:r w:rsidRPr="00B94A5C">
              <w:rPr>
                <w:rFonts w:ascii="Georgia" w:hAnsi="Georgia"/>
              </w:rPr>
              <w:t xml:space="preserve"> of exchange rate </w:t>
            </w:r>
            <w:r w:rsidR="00B008FA" w:rsidRPr="00B94A5C">
              <w:rPr>
                <w:rFonts w:ascii="Georgia" w:hAnsi="Georgia"/>
              </w:rPr>
              <w:t xml:space="preserve">are not charged to the </w:t>
            </w:r>
            <w:r w:rsidRPr="00B94A5C">
              <w:rPr>
                <w:rFonts w:ascii="Georgia" w:hAnsi="Georgia"/>
              </w:rPr>
              <w:t xml:space="preserve">financial report. </w:t>
            </w:r>
          </w:p>
        </w:tc>
      </w:tr>
      <w:tr w:rsidR="000B47D7" w:rsidRPr="00B94A5C" w14:paraId="2A27A076" w14:textId="77777777" w:rsidTr="46113D4B">
        <w:tc>
          <w:tcPr>
            <w:tcW w:w="2263" w:type="dxa"/>
            <w:vAlign w:val="center"/>
            <w:hideMark/>
          </w:tcPr>
          <w:p w14:paraId="3FE3B19C" w14:textId="77777777" w:rsidR="00A31257" w:rsidRPr="00B94A5C" w:rsidRDefault="00A31257" w:rsidP="00A845FA">
            <w:pPr>
              <w:rPr>
                <w:rFonts w:ascii="Georgia" w:hAnsi="Georgia"/>
              </w:rPr>
            </w:pPr>
            <w:r w:rsidRPr="00B94A5C">
              <w:rPr>
                <w:rFonts w:ascii="Georgia" w:hAnsi="Georgia"/>
              </w:rPr>
              <w:t>Authorization</w:t>
            </w:r>
          </w:p>
        </w:tc>
        <w:tc>
          <w:tcPr>
            <w:tcW w:w="7133" w:type="dxa"/>
            <w:vAlign w:val="center"/>
            <w:hideMark/>
          </w:tcPr>
          <w:p w14:paraId="1D21863D" w14:textId="77777777" w:rsidR="00A31257" w:rsidRPr="00B94A5C" w:rsidRDefault="00A31257" w:rsidP="46113D4B">
            <w:pPr>
              <w:jc w:val="both"/>
              <w:rPr>
                <w:rFonts w:ascii="Georgia" w:hAnsi="Georgia"/>
              </w:rPr>
            </w:pPr>
            <w:r w:rsidRPr="00B94A5C">
              <w:rPr>
                <w:rFonts w:ascii="Georgia" w:hAnsi="Georgia"/>
              </w:rPr>
              <w:t>Verification that all expenditures and financial decisions were approved by appropriate authorities according to delegation of authority matrices.</w:t>
            </w:r>
          </w:p>
        </w:tc>
      </w:tr>
      <w:tr w:rsidR="000B47D7" w:rsidRPr="00B94A5C" w14:paraId="6F6B585F" w14:textId="77777777" w:rsidTr="46113D4B">
        <w:tc>
          <w:tcPr>
            <w:tcW w:w="2263" w:type="dxa"/>
            <w:vAlign w:val="center"/>
            <w:hideMark/>
          </w:tcPr>
          <w:p w14:paraId="4D43A196" w14:textId="77777777" w:rsidR="00A31257" w:rsidRPr="00B94A5C" w:rsidRDefault="00A31257" w:rsidP="00A845FA">
            <w:pPr>
              <w:rPr>
                <w:rFonts w:ascii="Georgia" w:hAnsi="Georgia"/>
              </w:rPr>
            </w:pPr>
            <w:r w:rsidRPr="00B94A5C">
              <w:rPr>
                <w:rFonts w:ascii="Georgia" w:hAnsi="Georgia"/>
              </w:rPr>
              <w:t>Budget Control</w:t>
            </w:r>
          </w:p>
        </w:tc>
        <w:tc>
          <w:tcPr>
            <w:tcW w:w="7133" w:type="dxa"/>
            <w:vAlign w:val="center"/>
            <w:hideMark/>
          </w:tcPr>
          <w:p w14:paraId="369AE5B6" w14:textId="0DB57431" w:rsidR="00A31257" w:rsidRPr="00B94A5C" w:rsidRDefault="00A31257" w:rsidP="46113D4B">
            <w:pPr>
              <w:jc w:val="both"/>
              <w:rPr>
                <w:rFonts w:ascii="Georgia" w:hAnsi="Georgia"/>
              </w:rPr>
            </w:pPr>
            <w:r w:rsidRPr="00B94A5C">
              <w:rPr>
                <w:rFonts w:ascii="Georgia" w:hAnsi="Georgia"/>
              </w:rPr>
              <w:t>Assessment of budget versus actual spending, including analysis of variances and proper authorization of budget modifications.</w:t>
            </w:r>
            <w:r w:rsidR="00E74EF2" w:rsidRPr="00B94A5C">
              <w:rPr>
                <w:rFonts w:ascii="Georgia" w:hAnsi="Georgia"/>
              </w:rPr>
              <w:t xml:space="preserve"> Purpose of the expenditure rightly allocated to the budget</w:t>
            </w:r>
          </w:p>
        </w:tc>
      </w:tr>
      <w:tr w:rsidR="000B47D7" w:rsidRPr="00B94A5C" w14:paraId="56FA1C54" w14:textId="77777777" w:rsidTr="46113D4B">
        <w:tc>
          <w:tcPr>
            <w:tcW w:w="2263" w:type="dxa"/>
            <w:vAlign w:val="center"/>
            <w:hideMark/>
          </w:tcPr>
          <w:p w14:paraId="042A2BE0" w14:textId="77777777" w:rsidR="00A31257" w:rsidRPr="00B94A5C" w:rsidRDefault="00A31257" w:rsidP="00A845FA">
            <w:pPr>
              <w:rPr>
                <w:rFonts w:ascii="Georgia" w:hAnsi="Georgia"/>
              </w:rPr>
            </w:pPr>
            <w:r w:rsidRPr="00B94A5C">
              <w:rPr>
                <w:rFonts w:ascii="Georgia" w:hAnsi="Georgia"/>
              </w:rPr>
              <w:t>Asset Management</w:t>
            </w:r>
          </w:p>
        </w:tc>
        <w:tc>
          <w:tcPr>
            <w:tcW w:w="7133" w:type="dxa"/>
            <w:vAlign w:val="center"/>
            <w:hideMark/>
          </w:tcPr>
          <w:p w14:paraId="60E1F17C" w14:textId="258DFAE6" w:rsidR="00A31257" w:rsidRPr="00B94A5C" w:rsidRDefault="00A31257" w:rsidP="46113D4B">
            <w:pPr>
              <w:jc w:val="both"/>
              <w:rPr>
                <w:rFonts w:ascii="Georgia" w:hAnsi="Georgia"/>
              </w:rPr>
            </w:pPr>
            <w:r w:rsidRPr="00B94A5C">
              <w:rPr>
                <w:rFonts w:ascii="Georgia" w:hAnsi="Georgia"/>
              </w:rPr>
              <w:t xml:space="preserve">Verification of asset </w:t>
            </w:r>
            <w:r w:rsidR="00BD6F43" w:rsidRPr="00B94A5C">
              <w:rPr>
                <w:rFonts w:ascii="Georgia" w:hAnsi="Georgia"/>
              </w:rPr>
              <w:t xml:space="preserve">definition, </w:t>
            </w:r>
            <w:r w:rsidR="00BC3817" w:rsidRPr="00B94A5C">
              <w:rPr>
                <w:rFonts w:ascii="Georgia" w:hAnsi="Georgia"/>
              </w:rPr>
              <w:t xml:space="preserve">exhaustivity, </w:t>
            </w:r>
            <w:r w:rsidRPr="00B94A5C">
              <w:rPr>
                <w:rFonts w:ascii="Georgia" w:hAnsi="Georgia"/>
              </w:rPr>
              <w:t>existence, valuation, proper recording</w:t>
            </w:r>
            <w:r w:rsidR="00BD6F43" w:rsidRPr="00B94A5C">
              <w:rPr>
                <w:rFonts w:ascii="Georgia" w:hAnsi="Georgia"/>
              </w:rPr>
              <w:t xml:space="preserve"> </w:t>
            </w:r>
            <w:r w:rsidR="00E73065" w:rsidRPr="00B94A5C">
              <w:rPr>
                <w:rFonts w:ascii="Georgia" w:hAnsi="Georgia"/>
              </w:rPr>
              <w:t xml:space="preserve">and management </w:t>
            </w:r>
            <w:r w:rsidR="005142DE" w:rsidRPr="00B94A5C">
              <w:rPr>
                <w:rFonts w:ascii="Georgia" w:hAnsi="Georgia"/>
              </w:rPr>
              <w:t>system</w:t>
            </w:r>
            <w:r w:rsidR="00E73065" w:rsidRPr="00B94A5C">
              <w:rPr>
                <w:rFonts w:ascii="Georgia" w:hAnsi="Georgia"/>
              </w:rPr>
              <w:t xml:space="preserve"> in place</w:t>
            </w:r>
            <w:r w:rsidR="005142DE" w:rsidRPr="00B94A5C">
              <w:rPr>
                <w:rFonts w:ascii="Georgia" w:hAnsi="Georgia"/>
              </w:rPr>
              <w:t xml:space="preserve"> </w:t>
            </w:r>
            <w:r w:rsidR="00BD6F43" w:rsidRPr="00B94A5C">
              <w:rPr>
                <w:rFonts w:ascii="Georgia" w:hAnsi="Georgia"/>
              </w:rPr>
              <w:t xml:space="preserve">(per user, </w:t>
            </w:r>
            <w:r w:rsidR="005142DE" w:rsidRPr="00B94A5C">
              <w:rPr>
                <w:rFonts w:ascii="Georgia" w:hAnsi="Georgia"/>
              </w:rPr>
              <w:t xml:space="preserve">per </w:t>
            </w:r>
            <w:r w:rsidR="00BD6F43" w:rsidRPr="00B94A5C">
              <w:rPr>
                <w:rFonts w:ascii="Georgia" w:hAnsi="Georgia"/>
              </w:rPr>
              <w:t xml:space="preserve">project) </w:t>
            </w:r>
            <w:r w:rsidR="00E73065" w:rsidRPr="00B94A5C">
              <w:rPr>
                <w:rFonts w:ascii="Georgia" w:hAnsi="Georgia"/>
              </w:rPr>
              <w:t>which should include a</w:t>
            </w:r>
            <w:r w:rsidRPr="00B94A5C">
              <w:rPr>
                <w:rFonts w:ascii="Georgia" w:hAnsi="Georgia"/>
              </w:rPr>
              <w:t xml:space="preserve"> disposal </w:t>
            </w:r>
            <w:r w:rsidR="00E73065" w:rsidRPr="00B94A5C">
              <w:rPr>
                <w:rFonts w:ascii="Georgia" w:hAnsi="Georgia"/>
              </w:rPr>
              <w:t>and</w:t>
            </w:r>
            <w:r w:rsidR="00BD6F43" w:rsidRPr="00B94A5C">
              <w:rPr>
                <w:rFonts w:ascii="Georgia" w:hAnsi="Georgia"/>
              </w:rPr>
              <w:t xml:space="preserve"> physical inventory</w:t>
            </w:r>
            <w:r w:rsidR="00E73065" w:rsidRPr="00B94A5C">
              <w:rPr>
                <w:rFonts w:ascii="Georgia" w:hAnsi="Georgia"/>
              </w:rPr>
              <w:t xml:space="preserve"> procedures</w:t>
            </w:r>
            <w:r w:rsidRPr="00B94A5C">
              <w:rPr>
                <w:rFonts w:ascii="Georgia" w:hAnsi="Georgia"/>
              </w:rPr>
              <w:t>.</w:t>
            </w:r>
            <w:r w:rsidR="00BD6F43" w:rsidRPr="00B94A5C">
              <w:rPr>
                <w:rFonts w:ascii="Georgia" w:hAnsi="Georgia"/>
              </w:rPr>
              <w:t xml:space="preserve"> Validation of the asset details list of the project </w:t>
            </w:r>
            <w:r w:rsidR="005142DE" w:rsidRPr="00B94A5C">
              <w:rPr>
                <w:rFonts w:ascii="Georgia" w:hAnsi="Georgia"/>
              </w:rPr>
              <w:t>disclosed in the audit report.</w:t>
            </w:r>
          </w:p>
        </w:tc>
      </w:tr>
      <w:tr w:rsidR="000B47D7" w:rsidRPr="00B94A5C" w14:paraId="2A0526D5" w14:textId="77777777" w:rsidTr="46113D4B">
        <w:tc>
          <w:tcPr>
            <w:tcW w:w="2263" w:type="dxa"/>
            <w:vAlign w:val="center"/>
            <w:hideMark/>
          </w:tcPr>
          <w:p w14:paraId="541DAD23" w14:textId="77777777" w:rsidR="00A31257" w:rsidRPr="00B94A5C" w:rsidRDefault="00A31257" w:rsidP="00A845FA">
            <w:pPr>
              <w:rPr>
                <w:rFonts w:ascii="Georgia" w:hAnsi="Georgia"/>
              </w:rPr>
            </w:pPr>
            <w:r w:rsidRPr="00B94A5C">
              <w:rPr>
                <w:rFonts w:ascii="Georgia" w:hAnsi="Georgia"/>
              </w:rPr>
              <w:t>Documentation Quality</w:t>
            </w:r>
          </w:p>
        </w:tc>
        <w:tc>
          <w:tcPr>
            <w:tcW w:w="7133" w:type="dxa"/>
            <w:vAlign w:val="center"/>
            <w:hideMark/>
          </w:tcPr>
          <w:p w14:paraId="118803C4" w14:textId="76CB5B34" w:rsidR="00A31257" w:rsidRPr="00B94A5C" w:rsidRDefault="00A31257" w:rsidP="00A845FA">
            <w:pPr>
              <w:jc w:val="both"/>
              <w:rPr>
                <w:rFonts w:ascii="Georgia" w:hAnsi="Georgia"/>
              </w:rPr>
            </w:pPr>
            <w:r w:rsidRPr="00B94A5C">
              <w:rPr>
                <w:rFonts w:ascii="Georgia" w:hAnsi="Georgia"/>
              </w:rPr>
              <w:t xml:space="preserve">Assessment of the </w:t>
            </w:r>
            <w:r w:rsidR="00013FBE" w:rsidRPr="00B94A5C">
              <w:rPr>
                <w:rFonts w:ascii="Georgia" w:hAnsi="Georgia"/>
              </w:rPr>
              <w:t xml:space="preserve">consistency, </w:t>
            </w:r>
            <w:r w:rsidRPr="00B94A5C">
              <w:rPr>
                <w:rFonts w:ascii="Georgia" w:hAnsi="Georgia"/>
              </w:rPr>
              <w:t>completeness, clarity, and organization of</w:t>
            </w:r>
            <w:r w:rsidR="00013FBE" w:rsidRPr="00B94A5C">
              <w:rPr>
                <w:rFonts w:ascii="Georgia" w:hAnsi="Georgia"/>
              </w:rPr>
              <w:t xml:space="preserve"> </w:t>
            </w:r>
            <w:r w:rsidRPr="00B94A5C">
              <w:rPr>
                <w:rFonts w:ascii="Georgia" w:hAnsi="Georgia"/>
              </w:rPr>
              <w:t>supporting documentation for all financial transactions.</w:t>
            </w:r>
          </w:p>
        </w:tc>
      </w:tr>
      <w:tr w:rsidR="000B47D7" w:rsidRPr="00B94A5C" w14:paraId="35ED144B" w14:textId="77777777" w:rsidTr="46113D4B">
        <w:tc>
          <w:tcPr>
            <w:tcW w:w="2263" w:type="dxa"/>
            <w:vAlign w:val="center"/>
            <w:hideMark/>
          </w:tcPr>
          <w:p w14:paraId="22AF8ECD" w14:textId="77777777" w:rsidR="00A31257" w:rsidRPr="00B94A5C" w:rsidRDefault="00A31257" w:rsidP="00A845FA">
            <w:pPr>
              <w:rPr>
                <w:rFonts w:ascii="Georgia" w:hAnsi="Georgia"/>
              </w:rPr>
            </w:pPr>
            <w:r w:rsidRPr="00B94A5C">
              <w:rPr>
                <w:rFonts w:ascii="Georgia" w:hAnsi="Georgia"/>
              </w:rPr>
              <w:lastRenderedPageBreak/>
              <w:t>System Controls</w:t>
            </w:r>
          </w:p>
        </w:tc>
        <w:tc>
          <w:tcPr>
            <w:tcW w:w="7133" w:type="dxa"/>
            <w:vAlign w:val="center"/>
            <w:hideMark/>
          </w:tcPr>
          <w:p w14:paraId="440604A5" w14:textId="308A6778" w:rsidR="00A31257" w:rsidRPr="00B94A5C" w:rsidRDefault="00A31257" w:rsidP="46113D4B">
            <w:pPr>
              <w:tabs>
                <w:tab w:val="left" w:pos="1304"/>
                <w:tab w:val="left" w:pos="1985"/>
                <w:tab w:val="left" w:pos="2608"/>
                <w:tab w:val="left" w:pos="3912"/>
                <w:tab w:val="left" w:pos="5216"/>
                <w:tab w:val="left" w:pos="6521"/>
                <w:tab w:val="left" w:pos="7825"/>
              </w:tabs>
              <w:ind w:right="-30"/>
              <w:jc w:val="both"/>
              <w:rPr>
                <w:rFonts w:ascii="Arial" w:hAnsi="Arial" w:cs="Arial"/>
                <w:highlight w:val="yellow"/>
              </w:rPr>
            </w:pPr>
            <w:r w:rsidRPr="00B94A5C">
              <w:rPr>
                <w:rFonts w:ascii="Georgia" w:hAnsi="Georgia"/>
              </w:rPr>
              <w:t>Evaluation of the effectiveness of financial management system controls, access rights, and data security measures</w:t>
            </w:r>
            <w:r w:rsidR="46D7BBCC" w:rsidRPr="00B94A5C">
              <w:rPr>
                <w:rFonts w:ascii="Georgia" w:hAnsi="Georgia"/>
              </w:rPr>
              <w:t xml:space="preserve"> or any duplication of funding.</w:t>
            </w:r>
          </w:p>
        </w:tc>
      </w:tr>
      <w:tr w:rsidR="00E301BA" w:rsidRPr="00B94A5C" w14:paraId="251CDB44" w14:textId="77777777" w:rsidTr="46113D4B">
        <w:tc>
          <w:tcPr>
            <w:tcW w:w="2263" w:type="dxa"/>
            <w:vAlign w:val="center"/>
          </w:tcPr>
          <w:p w14:paraId="28B5C456" w14:textId="6871AA8B" w:rsidR="00014EAB" w:rsidRPr="00B94A5C" w:rsidRDefault="00014EAB" w:rsidP="00A845FA">
            <w:pPr>
              <w:rPr>
                <w:rFonts w:ascii="Georgia" w:hAnsi="Georgia"/>
              </w:rPr>
            </w:pPr>
            <w:r w:rsidRPr="00B94A5C">
              <w:rPr>
                <w:rFonts w:ascii="Georgia" w:hAnsi="Georgia"/>
              </w:rPr>
              <w:t>VAT*</w:t>
            </w:r>
          </w:p>
        </w:tc>
        <w:tc>
          <w:tcPr>
            <w:tcW w:w="7133" w:type="dxa"/>
            <w:vAlign w:val="center"/>
          </w:tcPr>
          <w:p w14:paraId="6039D13C" w14:textId="05264F16" w:rsidR="00014EAB" w:rsidRPr="00B94A5C" w:rsidRDefault="00D508AF" w:rsidP="00014EAB">
            <w:pPr>
              <w:jc w:val="both"/>
              <w:rPr>
                <w:rFonts w:ascii="Georgia" w:hAnsi="Georgia"/>
                <w:lang w:val="en-GB"/>
              </w:rPr>
            </w:pPr>
            <w:r w:rsidRPr="00B94A5C">
              <w:rPr>
                <w:rFonts w:ascii="Georgia" w:hAnsi="Georgia"/>
                <w:lang w:val="en-GB"/>
              </w:rPr>
              <w:t>P</w:t>
            </w:r>
            <w:r w:rsidR="00014EAB" w:rsidRPr="00B94A5C">
              <w:rPr>
                <w:rFonts w:ascii="Georgia" w:hAnsi="Georgia"/>
                <w:lang w:val="en-GB"/>
              </w:rPr>
              <w:t>rovide information on the treatment of taxes (especially VAT) in the financial reports.*</w:t>
            </w:r>
          </w:p>
        </w:tc>
      </w:tr>
    </w:tbl>
    <w:p w14:paraId="07CECDC4" w14:textId="77777777" w:rsidR="008124A1" w:rsidRPr="00B94A5C" w:rsidRDefault="008124A1" w:rsidP="008124A1">
      <w:pPr>
        <w:rPr>
          <w:rFonts w:ascii="Arial" w:hAnsi="Arial" w:cs="Arial"/>
          <w:highlight w:val="yellow"/>
        </w:rPr>
      </w:pPr>
    </w:p>
    <w:p w14:paraId="38657455" w14:textId="77777777" w:rsidR="00883193" w:rsidRPr="00B94A5C" w:rsidRDefault="00D508AF" w:rsidP="00D508AF">
      <w:pPr>
        <w:jc w:val="both"/>
        <w:rPr>
          <w:rFonts w:ascii="Georgia" w:hAnsi="Georgia"/>
          <w:i/>
          <w:lang w:val="en-GB"/>
        </w:rPr>
      </w:pPr>
      <w:r w:rsidRPr="00B94A5C">
        <w:rPr>
          <w:rFonts w:ascii="Georgia" w:hAnsi="Georgia"/>
          <w:lang w:val="en-GB"/>
        </w:rPr>
        <w:t xml:space="preserve">* </w:t>
      </w:r>
      <w:r w:rsidRPr="00B94A5C">
        <w:rPr>
          <w:rFonts w:ascii="Georgia" w:hAnsi="Georgia"/>
          <w:i/>
          <w:iCs/>
          <w:lang w:val="en-GB"/>
        </w:rPr>
        <w:t>For projects co-financed by the n Development Agency (ECHO), VAT is usually not eligible, unless it is proven that the VAT is borne effectively and finally by the organisation.</w:t>
      </w:r>
    </w:p>
    <w:p w14:paraId="3BDECEE1" w14:textId="684676FF" w:rsidR="002F6F70" w:rsidRPr="00B94A5C" w:rsidRDefault="00A16423" w:rsidP="0076721B">
      <w:pPr>
        <w:pStyle w:val="Balk1"/>
        <w:numPr>
          <w:ilvl w:val="0"/>
          <w:numId w:val="12"/>
        </w:numPr>
        <w:spacing w:before="480"/>
        <w:ind w:left="-284"/>
        <w:contextualSpacing/>
        <w:jc w:val="both"/>
        <w:rPr>
          <w:rFonts w:ascii="Georgia" w:eastAsia="Times New Roman" w:hAnsi="Georgia" w:cs="Times New Roman"/>
          <w:b/>
          <w:bCs/>
          <w:color w:val="365F91"/>
          <w:sz w:val="22"/>
          <w:szCs w:val="22"/>
          <w:lang w:val="en-GB" w:eastAsia="de-DE"/>
        </w:rPr>
      </w:pPr>
      <w:r w:rsidRPr="00B94A5C">
        <w:rPr>
          <w:rFonts w:ascii="Georgia" w:eastAsia="Times New Roman" w:hAnsi="Georgia" w:cs="Times New Roman"/>
          <w:b/>
          <w:bCs/>
          <w:color w:val="365F91"/>
          <w:sz w:val="22"/>
          <w:szCs w:val="22"/>
          <w:lang w:val="en-GB" w:eastAsia="de-DE"/>
        </w:rPr>
        <w:t xml:space="preserve">Disclosure in the </w:t>
      </w:r>
      <w:r w:rsidR="002F6F70" w:rsidRPr="00B94A5C">
        <w:rPr>
          <w:rFonts w:ascii="Georgia" w:eastAsia="Times New Roman" w:hAnsi="Georgia" w:cs="Times New Roman"/>
          <w:b/>
          <w:bCs/>
          <w:color w:val="365F91"/>
          <w:sz w:val="22"/>
          <w:szCs w:val="22"/>
          <w:lang w:val="en-GB" w:eastAsia="de-DE"/>
        </w:rPr>
        <w:t xml:space="preserve">Audit report </w:t>
      </w:r>
    </w:p>
    <w:p w14:paraId="1F0353D2" w14:textId="77777777" w:rsidR="002F6F70" w:rsidRPr="00B94A5C" w:rsidRDefault="002F6F70" w:rsidP="002F6F70">
      <w:pPr>
        <w:rPr>
          <w:rFonts w:ascii="Georgia" w:hAnsi="Georgia"/>
          <w:color w:val="000000"/>
        </w:rPr>
      </w:pPr>
    </w:p>
    <w:p w14:paraId="12FAFA5B" w14:textId="6481B40E" w:rsidR="002F6F70" w:rsidRPr="00B94A5C" w:rsidRDefault="002F6F70" w:rsidP="46113D4B">
      <w:pPr>
        <w:rPr>
          <w:rFonts w:ascii="Georgia" w:hAnsi="Georgia"/>
          <w:color w:val="000000"/>
        </w:rPr>
      </w:pPr>
      <w:r w:rsidRPr="00B94A5C">
        <w:rPr>
          <w:rFonts w:ascii="Georgia" w:hAnsi="Georgia"/>
          <w:color w:val="000000" w:themeColor="text1"/>
        </w:rPr>
        <w:t>The auditor shall produce a draft and a final audit report based on the official project budget and exactly reflecting its budget line structure.</w:t>
      </w:r>
      <w:r w:rsidR="00B94A5C" w:rsidRPr="00B94A5C">
        <w:rPr>
          <w:rFonts w:ascii="Georgia" w:hAnsi="Georgia"/>
          <w:color w:val="000000" w:themeColor="text1"/>
        </w:rPr>
        <w:t xml:space="preserve"> The previous model of report will be shared with the auditors in order to ensure continuity</w:t>
      </w:r>
      <w:r w:rsidR="00B94A5C">
        <w:rPr>
          <w:rFonts w:ascii="Georgia" w:hAnsi="Georgia"/>
          <w:color w:val="000000" w:themeColor="text1"/>
        </w:rPr>
        <w:t xml:space="preserve"> of the disclosed information.</w:t>
      </w:r>
      <w:r w:rsidR="00B94A5C" w:rsidRPr="00B94A5C">
        <w:rPr>
          <w:rFonts w:ascii="Georgia" w:hAnsi="Georgia"/>
          <w:color w:val="000000" w:themeColor="text1"/>
        </w:rPr>
        <w:t xml:space="preserve"> </w:t>
      </w:r>
    </w:p>
    <w:p w14:paraId="586F245C" w14:textId="77777777" w:rsidR="002F6F70" w:rsidRPr="00B94A5C" w:rsidRDefault="002F6F70" w:rsidP="002F6F70">
      <w:pPr>
        <w:rPr>
          <w:rFonts w:ascii="Georgia" w:hAnsi="Georgia"/>
          <w:color w:val="000000"/>
        </w:rPr>
      </w:pPr>
    </w:p>
    <w:p w14:paraId="416330ED" w14:textId="248A09F4" w:rsidR="002F6F70" w:rsidRPr="00B94A5C" w:rsidRDefault="002F6F70" w:rsidP="46113D4B">
      <w:pPr>
        <w:rPr>
          <w:rFonts w:ascii="Georgia" w:hAnsi="Georgia"/>
          <w:color w:val="000000"/>
        </w:rPr>
      </w:pPr>
      <w:r w:rsidRPr="00B94A5C">
        <w:rPr>
          <w:rFonts w:ascii="Georgia" w:hAnsi="Georgia"/>
          <w:color w:val="000000" w:themeColor="text1"/>
        </w:rPr>
        <w:t>The audit report must be written in English and must state at minima:</w:t>
      </w:r>
    </w:p>
    <w:p w14:paraId="1558D2F6" w14:textId="04293409" w:rsidR="002F6F70" w:rsidRPr="00B94A5C" w:rsidRDefault="002F6F70" w:rsidP="46113D4B">
      <w:pPr>
        <w:numPr>
          <w:ilvl w:val="0"/>
          <w:numId w:val="35"/>
        </w:numPr>
        <w:rPr>
          <w:rFonts w:ascii="Georgia" w:hAnsi="Georgia"/>
          <w:color w:val="000000"/>
        </w:rPr>
      </w:pPr>
      <w:r w:rsidRPr="00B94A5C">
        <w:rPr>
          <w:rFonts w:ascii="Georgia" w:hAnsi="Georgia"/>
          <w:color w:val="000000" w:themeColor="text1"/>
        </w:rPr>
        <w:t xml:space="preserve">Contracting Organisation </w:t>
      </w:r>
    </w:p>
    <w:p w14:paraId="0BA1D933" w14:textId="7F81EFCC" w:rsidR="002F6F70" w:rsidRPr="00B94A5C" w:rsidRDefault="002F6F70" w:rsidP="002F6F70">
      <w:pPr>
        <w:numPr>
          <w:ilvl w:val="0"/>
          <w:numId w:val="35"/>
        </w:numPr>
        <w:rPr>
          <w:rFonts w:ascii="Georgia" w:hAnsi="Georgia"/>
          <w:color w:val="000000"/>
        </w:rPr>
      </w:pPr>
      <w:r w:rsidRPr="00B94A5C">
        <w:rPr>
          <w:rFonts w:ascii="Georgia" w:hAnsi="Georgia"/>
          <w:color w:val="000000"/>
        </w:rPr>
        <w:t xml:space="preserve">Project number and name </w:t>
      </w:r>
    </w:p>
    <w:p w14:paraId="5B1624FC" w14:textId="77777777" w:rsidR="002F6F70" w:rsidRPr="00B94A5C" w:rsidRDefault="002F6F70" w:rsidP="46113D4B">
      <w:pPr>
        <w:numPr>
          <w:ilvl w:val="0"/>
          <w:numId w:val="35"/>
        </w:numPr>
        <w:rPr>
          <w:rFonts w:ascii="Georgia" w:hAnsi="Georgia"/>
          <w:color w:val="000000"/>
        </w:rPr>
      </w:pPr>
      <w:r w:rsidRPr="00B94A5C">
        <w:rPr>
          <w:rFonts w:ascii="Georgia" w:hAnsi="Georgia"/>
          <w:color w:val="000000" w:themeColor="text1"/>
        </w:rPr>
        <w:t>Implementing organisations’ names and contact details</w:t>
      </w:r>
    </w:p>
    <w:p w14:paraId="7B95BEDF" w14:textId="361E592B" w:rsidR="002F6F70" w:rsidRPr="00B94A5C" w:rsidRDefault="002F6F70" w:rsidP="002F6F70">
      <w:pPr>
        <w:numPr>
          <w:ilvl w:val="0"/>
          <w:numId w:val="35"/>
        </w:numPr>
        <w:rPr>
          <w:rFonts w:ascii="Georgia" w:hAnsi="Georgia"/>
          <w:color w:val="000000"/>
        </w:rPr>
      </w:pPr>
      <w:r w:rsidRPr="00B94A5C">
        <w:rPr>
          <w:rFonts w:ascii="Georgia" w:hAnsi="Georgia"/>
          <w:color w:val="000000"/>
        </w:rPr>
        <w:t>Reporting period and currenc</w:t>
      </w:r>
      <w:r w:rsidR="00686A1C" w:rsidRPr="00B94A5C">
        <w:rPr>
          <w:rFonts w:ascii="Georgia" w:hAnsi="Georgia"/>
          <w:color w:val="000000"/>
        </w:rPr>
        <w:t xml:space="preserve">ies </w:t>
      </w:r>
    </w:p>
    <w:p w14:paraId="2912FE35" w14:textId="13A63826" w:rsidR="00762B1E" w:rsidRPr="00B94A5C" w:rsidRDefault="00762B1E" w:rsidP="002F6F70">
      <w:pPr>
        <w:numPr>
          <w:ilvl w:val="0"/>
          <w:numId w:val="35"/>
        </w:numPr>
        <w:rPr>
          <w:rFonts w:ascii="Georgia" w:hAnsi="Georgia"/>
          <w:color w:val="000000"/>
        </w:rPr>
      </w:pPr>
      <w:r w:rsidRPr="00B94A5C">
        <w:rPr>
          <w:rFonts w:ascii="Georgia" w:hAnsi="Georgia"/>
          <w:color w:val="000000"/>
        </w:rPr>
        <w:t xml:space="preserve">Indication of documents of reference for audit execution </w:t>
      </w:r>
    </w:p>
    <w:p w14:paraId="3AC85D5C" w14:textId="381203DA" w:rsidR="002F6F70" w:rsidRPr="00B94A5C" w:rsidRDefault="002F6F70" w:rsidP="46113D4B">
      <w:pPr>
        <w:numPr>
          <w:ilvl w:val="0"/>
          <w:numId w:val="35"/>
        </w:numPr>
        <w:rPr>
          <w:rFonts w:ascii="Georgia" w:hAnsi="Georgia"/>
          <w:color w:val="000000"/>
        </w:rPr>
      </w:pPr>
      <w:r w:rsidRPr="00B94A5C">
        <w:rPr>
          <w:rFonts w:ascii="Georgia" w:hAnsi="Georgia"/>
          <w:color w:val="000000" w:themeColor="text1"/>
        </w:rPr>
        <w:t>Exchange rates</w:t>
      </w:r>
      <w:r w:rsidR="00326E09" w:rsidRPr="00B94A5C">
        <w:rPr>
          <w:rFonts w:ascii="Georgia" w:hAnsi="Georgia"/>
          <w:color w:val="000000" w:themeColor="text1"/>
        </w:rPr>
        <w:t xml:space="preserve"> </w:t>
      </w:r>
      <w:r w:rsidRPr="00B94A5C">
        <w:rPr>
          <w:rFonts w:ascii="Georgia" w:hAnsi="Georgia"/>
          <w:color w:val="000000" w:themeColor="text1"/>
        </w:rPr>
        <w:t>used in the financial report (to Euro or to the official project currency, as indicated in the project budget), with detai</w:t>
      </w:r>
      <w:r w:rsidR="00326E09" w:rsidRPr="00B94A5C">
        <w:rPr>
          <w:rFonts w:ascii="Georgia" w:hAnsi="Georgia"/>
          <w:color w:val="000000" w:themeColor="text1"/>
        </w:rPr>
        <w:t xml:space="preserve">led </w:t>
      </w:r>
      <w:r w:rsidRPr="00B94A5C">
        <w:rPr>
          <w:rFonts w:ascii="Georgia" w:hAnsi="Georgia"/>
          <w:color w:val="000000" w:themeColor="text1"/>
        </w:rPr>
        <w:t xml:space="preserve">explanation of their calculation </w:t>
      </w:r>
      <w:r w:rsidR="00326E09" w:rsidRPr="00B94A5C">
        <w:rPr>
          <w:rFonts w:ascii="Georgia" w:hAnsi="Georgia"/>
          <w:color w:val="000000" w:themeColor="text1"/>
        </w:rPr>
        <w:t>(i.e methodology)</w:t>
      </w:r>
    </w:p>
    <w:p w14:paraId="4157D4C0" w14:textId="1E1FFE7C" w:rsidR="00053F28" w:rsidRPr="00B94A5C" w:rsidRDefault="00053F28" w:rsidP="002F6F70">
      <w:pPr>
        <w:numPr>
          <w:ilvl w:val="0"/>
          <w:numId w:val="35"/>
        </w:numPr>
        <w:rPr>
          <w:rFonts w:ascii="Georgia" w:hAnsi="Georgia"/>
          <w:color w:val="000000"/>
        </w:rPr>
      </w:pPr>
      <w:r w:rsidRPr="00B94A5C">
        <w:rPr>
          <w:rFonts w:ascii="Georgia" w:hAnsi="Georgia"/>
          <w:color w:val="000000"/>
        </w:rPr>
        <w:t>List of the bank accounts and names used for the project</w:t>
      </w:r>
    </w:p>
    <w:p w14:paraId="33B25F13" w14:textId="77777777" w:rsidR="002F6F70" w:rsidRPr="00B94A5C" w:rsidRDefault="002F6F70" w:rsidP="46113D4B">
      <w:pPr>
        <w:numPr>
          <w:ilvl w:val="0"/>
          <w:numId w:val="35"/>
        </w:numPr>
        <w:rPr>
          <w:rFonts w:ascii="Georgia" w:hAnsi="Georgia"/>
          <w:color w:val="000000"/>
        </w:rPr>
      </w:pPr>
      <w:r w:rsidRPr="00B94A5C">
        <w:rPr>
          <w:rFonts w:ascii="Georgia" w:hAnsi="Georgia"/>
          <w:color w:val="000000" w:themeColor="text1"/>
        </w:rPr>
        <w:t xml:space="preserve">Total amount of budgeted and actual expenditures (with differentiation between direct and indirect costs, as indicated in the official project budget*) </w:t>
      </w:r>
    </w:p>
    <w:p w14:paraId="5CF62EC6" w14:textId="1C42C337" w:rsidR="002F6F70" w:rsidRPr="00B94A5C" w:rsidRDefault="002F6F70" w:rsidP="002F6F70">
      <w:pPr>
        <w:numPr>
          <w:ilvl w:val="0"/>
          <w:numId w:val="35"/>
        </w:numPr>
        <w:rPr>
          <w:rFonts w:ascii="Georgia" w:hAnsi="Georgia"/>
          <w:color w:val="000000"/>
        </w:rPr>
      </w:pPr>
      <w:r w:rsidRPr="00B94A5C">
        <w:rPr>
          <w:rFonts w:ascii="Georgia" w:hAnsi="Georgia"/>
          <w:color w:val="000000"/>
        </w:rPr>
        <w:t>Total amount of budgeted and actual incomes received (per donor)</w:t>
      </w:r>
    </w:p>
    <w:p w14:paraId="6A76F36A" w14:textId="77777777" w:rsidR="00FC628E" w:rsidRPr="00B94A5C" w:rsidRDefault="00FC628E" w:rsidP="00FC628E">
      <w:pPr>
        <w:numPr>
          <w:ilvl w:val="0"/>
          <w:numId w:val="35"/>
        </w:numPr>
        <w:rPr>
          <w:rFonts w:ascii="Georgia" w:hAnsi="Georgia"/>
          <w:color w:val="000000"/>
        </w:rPr>
      </w:pPr>
      <w:r w:rsidRPr="00B94A5C">
        <w:rPr>
          <w:rFonts w:ascii="Georgia" w:hAnsi="Georgia"/>
          <w:color w:val="000000"/>
        </w:rPr>
        <w:t xml:space="preserve">Final </w:t>
      </w:r>
      <w:r w:rsidR="002F6F70" w:rsidRPr="00B94A5C">
        <w:rPr>
          <w:rFonts w:ascii="Georgia" w:hAnsi="Georgia"/>
          <w:color w:val="000000"/>
        </w:rPr>
        <w:t xml:space="preserve">and details of expenditures </w:t>
      </w:r>
      <w:r w:rsidR="002F6F70" w:rsidRPr="00B94A5C">
        <w:rPr>
          <w:rFonts w:ascii="Georgia" w:hAnsi="Georgia"/>
          <w:color w:val="000000"/>
          <w:u w:val="single"/>
        </w:rPr>
        <w:t>not disbursed</w:t>
      </w:r>
      <w:r w:rsidR="002F6F70" w:rsidRPr="00B94A5C">
        <w:rPr>
          <w:rFonts w:ascii="Georgia" w:hAnsi="Georgia"/>
          <w:color w:val="000000"/>
        </w:rPr>
        <w:t xml:space="preserve"> (accruals) at the end of the project</w:t>
      </w:r>
    </w:p>
    <w:p w14:paraId="57FF8D39" w14:textId="76B51226" w:rsidR="002F6F70" w:rsidRPr="00B94A5C" w:rsidRDefault="00FC628E" w:rsidP="00712DA8">
      <w:pPr>
        <w:numPr>
          <w:ilvl w:val="0"/>
          <w:numId w:val="35"/>
        </w:numPr>
        <w:rPr>
          <w:rFonts w:ascii="Georgia" w:hAnsi="Georgia"/>
          <w:color w:val="000000"/>
        </w:rPr>
      </w:pPr>
      <w:r w:rsidRPr="00B94A5C">
        <w:rPr>
          <w:rFonts w:ascii="Georgia" w:hAnsi="Georgia"/>
          <w:color w:val="000000"/>
        </w:rPr>
        <w:t>Closing balance</w:t>
      </w:r>
      <w:r w:rsidRPr="00B94A5C">
        <w:rPr>
          <w:rFonts w:ascii="Arial" w:hAnsi="Arial" w:cs="Arial"/>
        </w:rPr>
        <w:t xml:space="preserve"> </w:t>
      </w:r>
      <w:r w:rsidR="002F6F70" w:rsidRPr="00B94A5C">
        <w:rPr>
          <w:rFonts w:ascii="Georgia" w:hAnsi="Georgia"/>
          <w:color w:val="000000"/>
        </w:rPr>
        <w:t xml:space="preserve">per donor and related impact of non-accepted vouchers </w:t>
      </w:r>
    </w:p>
    <w:p w14:paraId="01D99575" w14:textId="5EE575B8" w:rsidR="002F6F70" w:rsidRPr="00B94A5C" w:rsidRDefault="00FC628E" w:rsidP="002F6F70">
      <w:pPr>
        <w:numPr>
          <w:ilvl w:val="0"/>
          <w:numId w:val="35"/>
        </w:numPr>
        <w:rPr>
          <w:rFonts w:ascii="Georgia" w:hAnsi="Georgia"/>
          <w:color w:val="000000"/>
        </w:rPr>
      </w:pPr>
      <w:r w:rsidRPr="00B94A5C">
        <w:rPr>
          <w:rFonts w:ascii="Georgia" w:hAnsi="Georgia"/>
          <w:color w:val="000000"/>
        </w:rPr>
        <w:t>Total and c</w:t>
      </w:r>
      <w:r w:rsidR="002F6F70" w:rsidRPr="00B94A5C">
        <w:rPr>
          <w:rFonts w:ascii="Georgia" w:hAnsi="Georgia"/>
          <w:color w:val="000000"/>
        </w:rPr>
        <w:t>omments on not-accepted vouchers</w:t>
      </w:r>
      <w:r w:rsidR="00B94A5C">
        <w:rPr>
          <w:rFonts w:ascii="Georgia" w:hAnsi="Georgia"/>
          <w:color w:val="000000"/>
        </w:rPr>
        <w:t xml:space="preserve"> </w:t>
      </w:r>
    </w:p>
    <w:p w14:paraId="68B4F070" w14:textId="5717B634" w:rsidR="002F6F70" w:rsidRPr="00B94A5C" w:rsidRDefault="002F6F70" w:rsidP="002F6F70">
      <w:pPr>
        <w:numPr>
          <w:ilvl w:val="0"/>
          <w:numId w:val="35"/>
        </w:numPr>
        <w:rPr>
          <w:rFonts w:ascii="Georgia" w:hAnsi="Georgia"/>
          <w:color w:val="000000"/>
        </w:rPr>
      </w:pPr>
      <w:r w:rsidRPr="00B94A5C">
        <w:rPr>
          <w:rFonts w:ascii="Georgia" w:hAnsi="Georgia"/>
          <w:color w:val="000000"/>
        </w:rPr>
        <w:t>Indication on treatment of taxes and especially VAT</w:t>
      </w:r>
      <w:r w:rsidR="00FC628E" w:rsidRPr="00B94A5C">
        <w:rPr>
          <w:rFonts w:ascii="Georgia" w:hAnsi="Georgia"/>
          <w:color w:val="000000"/>
        </w:rPr>
        <w:t>*</w:t>
      </w:r>
    </w:p>
    <w:p w14:paraId="1918578F" w14:textId="2AC59721" w:rsidR="002F6F70" w:rsidRPr="00B94A5C" w:rsidRDefault="002F6F70" w:rsidP="46113D4B">
      <w:pPr>
        <w:numPr>
          <w:ilvl w:val="0"/>
          <w:numId w:val="35"/>
        </w:numPr>
        <w:rPr>
          <w:rFonts w:ascii="Georgia" w:hAnsi="Georgia"/>
          <w:color w:val="000000"/>
        </w:rPr>
      </w:pPr>
      <w:r w:rsidRPr="00B94A5C">
        <w:rPr>
          <w:rFonts w:ascii="Georgia" w:hAnsi="Georgia"/>
          <w:color w:val="000000" w:themeColor="text1"/>
        </w:rPr>
        <w:t xml:space="preserve">List of assets </w:t>
      </w:r>
      <w:r w:rsidR="008B253A" w:rsidRPr="00B94A5C">
        <w:rPr>
          <w:rFonts w:ascii="Georgia" w:hAnsi="Georgia"/>
          <w:color w:val="000000" w:themeColor="text1"/>
        </w:rPr>
        <w:t>with details on category, purcha</w:t>
      </w:r>
      <w:r w:rsidR="00490625" w:rsidRPr="00B94A5C">
        <w:rPr>
          <w:rFonts w:ascii="Georgia" w:hAnsi="Georgia"/>
          <w:color w:val="000000" w:themeColor="text1"/>
        </w:rPr>
        <w:t>sing</w:t>
      </w:r>
      <w:r w:rsidR="008B253A" w:rsidRPr="00B94A5C">
        <w:rPr>
          <w:rFonts w:ascii="Georgia" w:hAnsi="Georgia"/>
          <w:color w:val="000000" w:themeColor="text1"/>
        </w:rPr>
        <w:t xml:space="preserve"> dates</w:t>
      </w:r>
      <w:r w:rsidR="00490625" w:rsidRPr="00B94A5C">
        <w:rPr>
          <w:rFonts w:ascii="Georgia" w:hAnsi="Georgia"/>
          <w:color w:val="000000" w:themeColor="text1"/>
        </w:rPr>
        <w:t>, purchase</w:t>
      </w:r>
      <w:r w:rsidR="008B253A" w:rsidRPr="00B94A5C">
        <w:rPr>
          <w:rFonts w:ascii="Georgia" w:hAnsi="Georgia"/>
          <w:color w:val="000000" w:themeColor="text1"/>
        </w:rPr>
        <w:t xml:space="preserve"> value, status</w:t>
      </w:r>
    </w:p>
    <w:p w14:paraId="096F181E" w14:textId="7A6C3427" w:rsidR="00762B1E" w:rsidRPr="00B94A5C" w:rsidRDefault="00762B1E" w:rsidP="00762B1E">
      <w:pPr>
        <w:numPr>
          <w:ilvl w:val="0"/>
          <w:numId w:val="35"/>
        </w:numPr>
        <w:rPr>
          <w:rFonts w:ascii="Georgia" w:hAnsi="Georgia"/>
          <w:color w:val="000000"/>
        </w:rPr>
      </w:pPr>
      <w:r w:rsidRPr="00B94A5C">
        <w:rPr>
          <w:rFonts w:ascii="Georgia" w:hAnsi="Georgia"/>
          <w:color w:val="000000"/>
        </w:rPr>
        <w:t>Conclusion of the Auditor with reasonable assurance</w:t>
      </w:r>
    </w:p>
    <w:p w14:paraId="37FA6227" w14:textId="43331E1C" w:rsidR="002F6F70" w:rsidRPr="00B94A5C" w:rsidRDefault="002F6F70" w:rsidP="002F6F70">
      <w:pPr>
        <w:numPr>
          <w:ilvl w:val="0"/>
          <w:numId w:val="35"/>
        </w:numPr>
        <w:rPr>
          <w:rFonts w:ascii="Georgia" w:hAnsi="Georgia"/>
          <w:color w:val="000000"/>
        </w:rPr>
      </w:pPr>
      <w:r w:rsidRPr="00B94A5C">
        <w:rPr>
          <w:rFonts w:ascii="Georgia" w:hAnsi="Georgia"/>
          <w:color w:val="000000"/>
        </w:rPr>
        <w:t>Reference to contact persons/sources of information from implementing partner organization during audit execution</w:t>
      </w:r>
    </w:p>
    <w:p w14:paraId="1B94487D" w14:textId="77777777" w:rsidR="002F6F70" w:rsidRPr="00B94A5C" w:rsidRDefault="002F6F70" w:rsidP="46113D4B">
      <w:pPr>
        <w:numPr>
          <w:ilvl w:val="0"/>
          <w:numId w:val="35"/>
        </w:numPr>
        <w:rPr>
          <w:rFonts w:ascii="Georgia" w:hAnsi="Georgia"/>
          <w:color w:val="000000"/>
        </w:rPr>
      </w:pPr>
      <w:r w:rsidRPr="00B94A5C">
        <w:rPr>
          <w:rFonts w:ascii="Georgia" w:hAnsi="Georgia"/>
          <w:color w:val="000000" w:themeColor="text1"/>
        </w:rPr>
        <w:t>Auditor's name, position, address, phone, fax and e-mail</w:t>
      </w:r>
    </w:p>
    <w:p w14:paraId="79E30448" w14:textId="77777777" w:rsidR="00326E09" w:rsidRPr="00B94A5C" w:rsidRDefault="002F6F70" w:rsidP="00326E09">
      <w:pPr>
        <w:numPr>
          <w:ilvl w:val="0"/>
          <w:numId w:val="35"/>
        </w:numPr>
        <w:tabs>
          <w:tab w:val="num" w:pos="426"/>
        </w:tabs>
        <w:rPr>
          <w:rFonts w:ascii="Georgia" w:hAnsi="Georgia"/>
          <w:color w:val="000000"/>
        </w:rPr>
      </w:pPr>
      <w:r w:rsidRPr="00B94A5C">
        <w:rPr>
          <w:rFonts w:ascii="Georgia" w:hAnsi="Georgia"/>
          <w:color w:val="000000" w:themeColor="text1"/>
        </w:rPr>
        <w:t>Date, auditor's signature</w:t>
      </w:r>
    </w:p>
    <w:p w14:paraId="44533D5A" w14:textId="77777777" w:rsidR="00B94A5C" w:rsidRPr="00B94A5C" w:rsidRDefault="00B94A5C" w:rsidP="00B94A5C">
      <w:pPr>
        <w:pStyle w:val="Balk1"/>
        <w:numPr>
          <w:ilvl w:val="0"/>
          <w:numId w:val="12"/>
        </w:numPr>
        <w:spacing w:before="480"/>
        <w:ind w:left="-284"/>
        <w:contextualSpacing/>
        <w:jc w:val="both"/>
        <w:rPr>
          <w:rFonts w:ascii="Georgia" w:eastAsia="Times New Roman" w:hAnsi="Georgia" w:cs="Times New Roman"/>
          <w:b/>
          <w:bCs/>
          <w:color w:val="365F91"/>
          <w:sz w:val="22"/>
          <w:szCs w:val="22"/>
          <w:lang w:val="en-GB" w:eastAsia="de-DE"/>
        </w:rPr>
      </w:pPr>
      <w:r w:rsidRPr="00B94A5C">
        <w:rPr>
          <w:rFonts w:ascii="Georgia" w:eastAsia="Times New Roman" w:hAnsi="Georgia" w:cs="Times New Roman"/>
          <w:b/>
          <w:bCs/>
          <w:color w:val="365F91"/>
          <w:sz w:val="22"/>
          <w:szCs w:val="22"/>
          <w:lang w:val="en-GB" w:eastAsia="de-DE"/>
        </w:rPr>
        <w:t xml:space="preserve">Conclusion of the auditor  </w:t>
      </w:r>
    </w:p>
    <w:p w14:paraId="48657B6A" w14:textId="47DEF692" w:rsidR="00B94A5C" w:rsidRPr="00B94A5C" w:rsidRDefault="00164AE5" w:rsidP="00B94A5C">
      <w:pPr>
        <w:pStyle w:val="whitespace-pre-wrap"/>
        <w:jc w:val="both"/>
        <w:rPr>
          <w:rFonts w:ascii="Georgia" w:hAnsi="Georgia"/>
          <w:sz w:val="22"/>
          <w:szCs w:val="22"/>
        </w:rPr>
      </w:pPr>
      <w:r w:rsidRPr="00B94A5C">
        <w:rPr>
          <w:rFonts w:ascii="Georgia" w:hAnsi="Georgia"/>
          <w:sz w:val="22"/>
          <w:szCs w:val="22"/>
        </w:rPr>
        <w:t>This specialized project audit differs from conventional institutional audits in its scope and focus.</w:t>
      </w:r>
      <w:r w:rsidR="00B94A5C" w:rsidRPr="00B94A5C">
        <w:rPr>
          <w:rFonts w:ascii="Georgia" w:eastAsiaTheme="minorHAnsi" w:hAnsi="Georgia" w:cs="Calibri"/>
          <w:color w:val="000000"/>
          <w:sz w:val="22"/>
          <w:szCs w:val="22"/>
        </w:rPr>
        <w:t>The external audit's primary purpose is to provide an independent</w:t>
      </w:r>
      <w:r w:rsidR="00B94A5C" w:rsidRPr="00B94A5C">
        <w:rPr>
          <w:rFonts w:ascii="Georgia" w:hAnsi="Georgia"/>
          <w:b/>
          <w:bCs/>
          <w:sz w:val="22"/>
          <w:szCs w:val="22"/>
        </w:rPr>
        <w:t xml:space="preserve"> opinion on whether the project's financial statements present a true and fair view of the financial position, operational results, and asset management throughout the implementation period</w:t>
      </w:r>
      <w:r w:rsidR="00B94A5C" w:rsidRPr="00B94A5C">
        <w:rPr>
          <w:rFonts w:ascii="Georgia" w:hAnsi="Georgia"/>
          <w:sz w:val="22"/>
          <w:szCs w:val="22"/>
        </w:rPr>
        <w:t xml:space="preserve">. </w:t>
      </w:r>
    </w:p>
    <w:p w14:paraId="783C638D" w14:textId="77777777" w:rsidR="00B94A5C" w:rsidRPr="00B94A5C" w:rsidRDefault="00B94A5C" w:rsidP="00B94A5C">
      <w:pPr>
        <w:jc w:val="both"/>
        <w:rPr>
          <w:rFonts w:ascii="Georgia" w:hAnsi="Georgia"/>
          <w:b/>
          <w:bCs/>
          <w:color w:val="000000"/>
        </w:rPr>
      </w:pPr>
      <w:r w:rsidRPr="00B94A5C">
        <w:rPr>
          <w:rFonts w:ascii="Georgia" w:hAnsi="Georgia"/>
          <w:b/>
          <w:bCs/>
          <w:color w:val="000000" w:themeColor="text1"/>
        </w:rPr>
        <w:t xml:space="preserve">Please note that the Auditor attaches a list of non-accepted vouchers to the report. </w:t>
      </w:r>
    </w:p>
    <w:p w14:paraId="3FC41474" w14:textId="77777777" w:rsidR="00B94A5C" w:rsidRPr="00B94A5C" w:rsidRDefault="00B94A5C" w:rsidP="00B94A5C">
      <w:pPr>
        <w:jc w:val="both"/>
        <w:rPr>
          <w:rFonts w:ascii="Georgia" w:hAnsi="Georgia"/>
          <w:b/>
          <w:bCs/>
          <w:color w:val="000000" w:themeColor="text1"/>
        </w:rPr>
      </w:pPr>
    </w:p>
    <w:p w14:paraId="33F5FF54" w14:textId="116C9A72" w:rsidR="00A65F3C" w:rsidRPr="00B94A5C" w:rsidRDefault="00B94A5C" w:rsidP="00B94A5C">
      <w:pPr>
        <w:pStyle w:val="Balk1"/>
        <w:numPr>
          <w:ilvl w:val="0"/>
          <w:numId w:val="12"/>
        </w:numPr>
        <w:spacing w:before="480"/>
        <w:ind w:left="-284"/>
        <w:contextualSpacing/>
        <w:jc w:val="both"/>
        <w:rPr>
          <w:rFonts w:ascii="Georgia" w:eastAsia="Times New Roman" w:hAnsi="Georgia" w:cs="Times New Roman"/>
          <w:b/>
          <w:bCs/>
          <w:color w:val="365F91"/>
          <w:sz w:val="28"/>
          <w:szCs w:val="28"/>
          <w:lang w:val="en-GB" w:eastAsia="de-DE"/>
        </w:rPr>
      </w:pPr>
      <w:r w:rsidRPr="00B94A5C">
        <w:rPr>
          <w:rFonts w:ascii="Georgia" w:eastAsia="Times New Roman" w:hAnsi="Georgia" w:cs="Times New Roman"/>
          <w:b/>
          <w:bCs/>
          <w:sz w:val="22"/>
          <w:szCs w:val="22"/>
          <w:lang w:eastAsia="de-DE"/>
        </w:rPr>
        <w:lastRenderedPageBreak/>
        <w:t>F</w:t>
      </w:r>
      <w:r w:rsidR="0085736E" w:rsidRPr="00B94A5C">
        <w:rPr>
          <w:rFonts w:ascii="Georgia" w:eastAsia="Times New Roman" w:hAnsi="Georgia" w:cs="Times New Roman"/>
          <w:b/>
          <w:bCs/>
          <w:sz w:val="22"/>
          <w:szCs w:val="22"/>
          <w:lang w:eastAsia="de-DE"/>
        </w:rPr>
        <w:t xml:space="preserve">inancial Scale of the project </w:t>
      </w:r>
      <w:r w:rsidR="007201F3" w:rsidRPr="00B94A5C">
        <w:rPr>
          <w:rFonts w:ascii="Georgia" w:eastAsia="Times New Roman" w:hAnsi="Georgia" w:cs="Times New Roman"/>
          <w:b/>
          <w:bCs/>
          <w:sz w:val="22"/>
          <w:szCs w:val="22"/>
          <w:lang w:val="en-GB" w:eastAsia="de-DE"/>
        </w:rPr>
        <w:t xml:space="preserve">and </w:t>
      </w:r>
      <w:r w:rsidR="00100717" w:rsidRPr="00B94A5C">
        <w:rPr>
          <w:rFonts w:ascii="Georgia" w:eastAsia="Times New Roman" w:hAnsi="Georgia" w:cs="Times New Roman"/>
          <w:b/>
          <w:bCs/>
          <w:sz w:val="22"/>
          <w:szCs w:val="22"/>
          <w:lang w:val="en-GB" w:eastAsia="de-DE"/>
        </w:rPr>
        <w:t xml:space="preserve">estimated </w:t>
      </w:r>
      <w:r w:rsidR="004726B8" w:rsidRPr="00B94A5C">
        <w:rPr>
          <w:rFonts w:ascii="Georgia" w:eastAsia="Times New Roman" w:hAnsi="Georgia" w:cs="Times New Roman"/>
          <w:b/>
          <w:bCs/>
          <w:sz w:val="22"/>
          <w:szCs w:val="22"/>
          <w:lang w:val="en-GB" w:eastAsia="de-DE"/>
        </w:rPr>
        <w:t>workload</w:t>
      </w:r>
      <w:r w:rsidR="004726B8" w:rsidRPr="00B94A5C">
        <w:rPr>
          <w:rFonts w:ascii="Georgia" w:eastAsia="Times New Roman" w:hAnsi="Georgia" w:cs="Times New Roman"/>
          <w:b/>
          <w:bCs/>
          <w:sz w:val="28"/>
          <w:szCs w:val="28"/>
          <w:lang w:val="en-GB" w:eastAsia="de-DE"/>
        </w:rPr>
        <w:t>:</w:t>
      </w:r>
    </w:p>
    <w:p w14:paraId="46F73D6E" w14:textId="77777777" w:rsidR="00A65F3C" w:rsidRDefault="00A65F3C" w:rsidP="0076721B">
      <w:pPr>
        <w:pStyle w:val="Balk1"/>
        <w:spacing w:before="480"/>
        <w:ind w:left="-644"/>
        <w:contextualSpacing/>
        <w:jc w:val="both"/>
        <w:rPr>
          <w:rFonts w:ascii="Georgia" w:eastAsia="Times New Roman" w:hAnsi="Georgia" w:cs="Times New Roman"/>
          <w:b/>
          <w:bCs/>
          <w:color w:val="auto"/>
          <w:sz w:val="22"/>
          <w:szCs w:val="22"/>
          <w:lang w:val="en-GB" w:eastAsia="de-DE"/>
        </w:rPr>
      </w:pPr>
    </w:p>
    <w:p w14:paraId="01BB2884" w14:textId="77777777" w:rsidR="00164AE5" w:rsidRPr="00164AE5" w:rsidRDefault="00164AE5" w:rsidP="00164AE5">
      <w:pPr>
        <w:rPr>
          <w:lang w:eastAsia="de-DE"/>
        </w:rPr>
      </w:pPr>
    </w:p>
    <w:tbl>
      <w:tblPr>
        <w:tblStyle w:val="TabloKlavuzu"/>
        <w:tblW w:w="0" w:type="auto"/>
        <w:tblLook w:val="04A0" w:firstRow="1" w:lastRow="0" w:firstColumn="1" w:lastColumn="0" w:noHBand="0" w:noVBand="1"/>
      </w:tblPr>
      <w:tblGrid>
        <w:gridCol w:w="3823"/>
        <w:gridCol w:w="2268"/>
        <w:gridCol w:w="2976"/>
      </w:tblGrid>
      <w:tr w:rsidR="00E978A2" w:rsidRPr="00B94A5C" w14:paraId="1F1E5C4F" w14:textId="77777777" w:rsidTr="46113D4B">
        <w:tc>
          <w:tcPr>
            <w:tcW w:w="3823" w:type="dxa"/>
          </w:tcPr>
          <w:p w14:paraId="06339EBF" w14:textId="77777777" w:rsidR="00E978A2" w:rsidRPr="00B94A5C" w:rsidRDefault="00E978A2" w:rsidP="00FD63DF">
            <w:pPr>
              <w:spacing w:after="200" w:line="276" w:lineRule="auto"/>
              <w:rPr>
                <w:rFonts w:ascii="Georgia" w:hAnsi="Georgia" w:cstheme="minorHAnsi"/>
                <w:color w:val="1F497D"/>
                <w:sz w:val="22"/>
                <w:szCs w:val="22"/>
              </w:rPr>
            </w:pPr>
          </w:p>
        </w:tc>
        <w:tc>
          <w:tcPr>
            <w:tcW w:w="2268" w:type="dxa"/>
          </w:tcPr>
          <w:p w14:paraId="055DABAE" w14:textId="614F200C" w:rsidR="00E978A2" w:rsidRPr="004726B8" w:rsidRDefault="00E978A2" w:rsidP="004726B8">
            <w:pPr>
              <w:jc w:val="center"/>
              <w:rPr>
                <w:rFonts w:ascii="Georgia" w:hAnsi="Georgia" w:cstheme="minorHAnsi"/>
                <w:b/>
                <w:bCs/>
                <w:color w:val="1F497D"/>
                <w:sz w:val="22"/>
                <w:szCs w:val="22"/>
              </w:rPr>
            </w:pPr>
            <w:r w:rsidRPr="004726B8">
              <w:rPr>
                <w:rFonts w:ascii="Georgia" w:hAnsi="Georgia" w:cstheme="minorHAnsi"/>
                <w:b/>
                <w:bCs/>
                <w:color w:val="1F497D"/>
                <w:sz w:val="22"/>
                <w:szCs w:val="22"/>
              </w:rPr>
              <w:t>DKH</w:t>
            </w:r>
            <w:r w:rsidR="00690412" w:rsidRPr="004726B8">
              <w:rPr>
                <w:rFonts w:ascii="Georgia" w:hAnsi="Georgia" w:cstheme="minorHAnsi"/>
                <w:b/>
                <w:bCs/>
                <w:color w:val="1F497D"/>
                <w:sz w:val="22"/>
                <w:szCs w:val="22"/>
              </w:rPr>
              <w:t xml:space="preserve"> RO</w:t>
            </w:r>
          </w:p>
        </w:tc>
        <w:tc>
          <w:tcPr>
            <w:tcW w:w="2976" w:type="dxa"/>
          </w:tcPr>
          <w:p w14:paraId="758FDEB7" w14:textId="43D58E88" w:rsidR="00E978A2" w:rsidRPr="004726B8" w:rsidRDefault="00690412" w:rsidP="004726B8">
            <w:pPr>
              <w:jc w:val="center"/>
              <w:rPr>
                <w:rFonts w:ascii="Georgia" w:hAnsi="Georgia" w:cstheme="minorHAnsi"/>
                <w:b/>
                <w:bCs/>
                <w:color w:val="1F497D"/>
                <w:sz w:val="22"/>
                <w:szCs w:val="22"/>
              </w:rPr>
            </w:pPr>
            <w:r w:rsidRPr="004726B8">
              <w:rPr>
                <w:rFonts w:ascii="Georgia" w:hAnsi="Georgia" w:cstheme="minorHAnsi"/>
                <w:b/>
                <w:bCs/>
                <w:color w:val="1F497D"/>
                <w:sz w:val="22"/>
                <w:szCs w:val="22"/>
              </w:rPr>
              <w:t>STL</w:t>
            </w:r>
          </w:p>
        </w:tc>
      </w:tr>
      <w:tr w:rsidR="00E978A2" w:rsidRPr="00B94A5C" w14:paraId="609A2FCA" w14:textId="77777777" w:rsidTr="46113D4B">
        <w:tc>
          <w:tcPr>
            <w:tcW w:w="3823" w:type="dxa"/>
          </w:tcPr>
          <w:p w14:paraId="6AC7F50C" w14:textId="65339A7B" w:rsidR="00E978A2" w:rsidRPr="00B94A5C" w:rsidRDefault="0080457A" w:rsidP="0076721B">
            <w:pPr>
              <w:jc w:val="both"/>
              <w:rPr>
                <w:rFonts w:ascii="Georgia" w:hAnsi="Georgia" w:cstheme="minorHAnsi"/>
                <w:color w:val="1F497D"/>
                <w:sz w:val="22"/>
                <w:szCs w:val="22"/>
              </w:rPr>
            </w:pPr>
            <w:r w:rsidRPr="00B94A5C">
              <w:rPr>
                <w:rFonts w:ascii="Georgia" w:hAnsi="Georgia" w:cstheme="minorHAnsi"/>
                <w:color w:val="1F497D"/>
                <w:sz w:val="22"/>
                <w:szCs w:val="22"/>
              </w:rPr>
              <w:t>Budget in Euro</w:t>
            </w:r>
          </w:p>
        </w:tc>
        <w:tc>
          <w:tcPr>
            <w:tcW w:w="2268" w:type="dxa"/>
            <w:vAlign w:val="center"/>
          </w:tcPr>
          <w:p w14:paraId="1410CFF6" w14:textId="46EFF347" w:rsidR="00E978A2" w:rsidRPr="00B94A5C" w:rsidRDefault="00E978A2" w:rsidP="0076721B">
            <w:pPr>
              <w:jc w:val="both"/>
              <w:rPr>
                <w:rFonts w:ascii="Georgia" w:hAnsi="Georgia" w:cstheme="minorHAnsi"/>
                <w:color w:val="1F497D"/>
                <w:sz w:val="22"/>
                <w:szCs w:val="22"/>
              </w:rPr>
            </w:pPr>
            <w:r w:rsidRPr="00B94A5C">
              <w:rPr>
                <w:rFonts w:ascii="Georgia" w:hAnsi="Georgia" w:cs="Arial"/>
                <w:sz w:val="22"/>
                <w:szCs w:val="22"/>
              </w:rPr>
              <w:t xml:space="preserve"> €          </w:t>
            </w:r>
            <w:r w:rsidR="00724424" w:rsidRPr="00B94A5C">
              <w:rPr>
                <w:rFonts w:ascii="Georgia" w:hAnsi="Georgia" w:cs="Arial"/>
                <w:sz w:val="22"/>
                <w:szCs w:val="22"/>
              </w:rPr>
              <w:t>94 334</w:t>
            </w:r>
            <w:r w:rsidRPr="00B94A5C">
              <w:rPr>
                <w:rFonts w:ascii="Georgia" w:hAnsi="Georgia" w:cs="Arial"/>
                <w:sz w:val="22"/>
                <w:szCs w:val="22"/>
              </w:rPr>
              <w:t xml:space="preserve"> </w:t>
            </w:r>
          </w:p>
        </w:tc>
        <w:tc>
          <w:tcPr>
            <w:tcW w:w="2976" w:type="dxa"/>
            <w:vAlign w:val="center"/>
          </w:tcPr>
          <w:p w14:paraId="6406DAEB" w14:textId="0F869087" w:rsidR="00E978A2" w:rsidRPr="00B94A5C" w:rsidRDefault="00E978A2" w:rsidP="0076721B">
            <w:pPr>
              <w:jc w:val="both"/>
              <w:rPr>
                <w:rFonts w:ascii="Georgia" w:hAnsi="Georgia" w:cstheme="minorHAnsi"/>
                <w:color w:val="1F497D"/>
                <w:sz w:val="22"/>
                <w:szCs w:val="22"/>
              </w:rPr>
            </w:pPr>
            <w:r w:rsidRPr="00B94A5C">
              <w:rPr>
                <w:rFonts w:ascii="Georgia" w:hAnsi="Georgia" w:cs="Arial"/>
                <w:sz w:val="22"/>
                <w:szCs w:val="22"/>
              </w:rPr>
              <w:t xml:space="preserve"> €           </w:t>
            </w:r>
            <w:r w:rsidR="00690412" w:rsidRPr="00B94A5C">
              <w:rPr>
                <w:rFonts w:ascii="Georgia" w:hAnsi="Georgia" w:cs="Arial"/>
                <w:sz w:val="22"/>
                <w:szCs w:val="22"/>
              </w:rPr>
              <w:t xml:space="preserve">1 924 638 Euro </w:t>
            </w:r>
            <w:r w:rsidRPr="00B94A5C">
              <w:rPr>
                <w:rFonts w:ascii="Georgia" w:hAnsi="Georgia" w:cs="Arial"/>
                <w:sz w:val="22"/>
                <w:szCs w:val="22"/>
              </w:rPr>
              <w:t xml:space="preserve"> </w:t>
            </w:r>
          </w:p>
        </w:tc>
      </w:tr>
      <w:tr w:rsidR="00690412" w:rsidRPr="00B94A5C" w14:paraId="7E6AC9F5" w14:textId="77777777" w:rsidTr="46113D4B">
        <w:tc>
          <w:tcPr>
            <w:tcW w:w="3823" w:type="dxa"/>
          </w:tcPr>
          <w:p w14:paraId="16284D59" w14:textId="30B6C861" w:rsidR="00690412" w:rsidRPr="00B94A5C" w:rsidRDefault="0080457A" w:rsidP="00690412">
            <w:pPr>
              <w:jc w:val="both"/>
              <w:rPr>
                <w:rFonts w:ascii="Georgia" w:hAnsi="Georgia" w:cstheme="minorHAnsi"/>
                <w:color w:val="1F497D"/>
                <w:sz w:val="22"/>
                <w:szCs w:val="22"/>
              </w:rPr>
            </w:pPr>
            <w:r w:rsidRPr="00B94A5C">
              <w:rPr>
                <w:rFonts w:ascii="Georgia" w:hAnsi="Georgia" w:cstheme="minorHAnsi"/>
                <w:color w:val="1F497D"/>
                <w:sz w:val="22"/>
                <w:szCs w:val="22"/>
              </w:rPr>
              <w:t>Budget in TL</w:t>
            </w:r>
          </w:p>
        </w:tc>
        <w:tc>
          <w:tcPr>
            <w:tcW w:w="2268" w:type="dxa"/>
            <w:vAlign w:val="center"/>
          </w:tcPr>
          <w:p w14:paraId="232C1791" w14:textId="4EA73D4E" w:rsidR="00690412" w:rsidRPr="00B94A5C" w:rsidRDefault="00690412" w:rsidP="00690412">
            <w:pPr>
              <w:jc w:val="both"/>
              <w:rPr>
                <w:rFonts w:ascii="Georgia" w:hAnsi="Georgia" w:cstheme="minorHAnsi"/>
                <w:color w:val="1F497D"/>
                <w:sz w:val="22"/>
                <w:szCs w:val="22"/>
              </w:rPr>
            </w:pPr>
          </w:p>
        </w:tc>
        <w:tc>
          <w:tcPr>
            <w:tcW w:w="2976" w:type="dxa"/>
            <w:vAlign w:val="center"/>
          </w:tcPr>
          <w:p w14:paraId="6D90CD0C" w14:textId="4C9B442D" w:rsidR="00690412" w:rsidRPr="00B94A5C" w:rsidRDefault="00690412" w:rsidP="00690412">
            <w:pPr>
              <w:jc w:val="both"/>
              <w:rPr>
                <w:rFonts w:ascii="Georgia" w:hAnsi="Georgia" w:cstheme="minorHAnsi"/>
                <w:color w:val="1F497D"/>
                <w:sz w:val="22"/>
                <w:szCs w:val="22"/>
              </w:rPr>
            </w:pPr>
            <w:r w:rsidRPr="00B94A5C">
              <w:rPr>
                <w:rFonts w:ascii="Georgia" w:hAnsi="Georgia" w:cs="Arial"/>
                <w:sz w:val="22"/>
                <w:szCs w:val="22"/>
              </w:rPr>
              <w:t xml:space="preserve">TL       </w:t>
            </w:r>
            <w:r w:rsidR="00FD63DF" w:rsidRPr="00B94A5C">
              <w:rPr>
                <w:rFonts w:ascii="Georgia" w:hAnsi="Georgia" w:cs="Arial"/>
                <w:sz w:val="22"/>
                <w:szCs w:val="22"/>
              </w:rPr>
              <w:t>78 641 892 TL</w:t>
            </w:r>
          </w:p>
        </w:tc>
      </w:tr>
      <w:tr w:rsidR="00690412" w:rsidRPr="00B94A5C" w14:paraId="23401B3C" w14:textId="77777777" w:rsidTr="46113D4B">
        <w:tc>
          <w:tcPr>
            <w:tcW w:w="3823" w:type="dxa"/>
          </w:tcPr>
          <w:p w14:paraId="5CB6563A" w14:textId="484ADDEE" w:rsidR="00690412" w:rsidRPr="00B94A5C" w:rsidRDefault="0080457A" w:rsidP="00690412">
            <w:pPr>
              <w:jc w:val="both"/>
              <w:rPr>
                <w:rFonts w:ascii="Georgia" w:hAnsi="Georgia" w:cstheme="minorHAnsi"/>
                <w:color w:val="1F497D"/>
                <w:sz w:val="22"/>
                <w:szCs w:val="22"/>
              </w:rPr>
            </w:pPr>
            <w:r w:rsidRPr="00B94A5C">
              <w:rPr>
                <w:rFonts w:ascii="Georgia" w:hAnsi="Georgia" w:cstheme="minorHAnsi"/>
                <w:color w:val="1F497D"/>
                <w:sz w:val="22"/>
                <w:szCs w:val="22"/>
              </w:rPr>
              <w:t xml:space="preserve">Overhead (fixed% not auditable) </w:t>
            </w:r>
          </w:p>
        </w:tc>
        <w:tc>
          <w:tcPr>
            <w:tcW w:w="2268" w:type="dxa"/>
            <w:vAlign w:val="center"/>
          </w:tcPr>
          <w:p w14:paraId="5A16DA71" w14:textId="00C8F87A" w:rsidR="00690412" w:rsidRPr="00B94A5C" w:rsidRDefault="60FBF221" w:rsidP="46113D4B">
            <w:pPr>
              <w:jc w:val="both"/>
              <w:rPr>
                <w:rFonts w:ascii="Georgia" w:hAnsi="Georgia" w:cs="Arial"/>
                <w:sz w:val="22"/>
                <w:szCs w:val="22"/>
              </w:rPr>
            </w:pPr>
            <w:r w:rsidRPr="00B94A5C">
              <w:rPr>
                <w:rFonts w:ascii="Georgia" w:hAnsi="Georgia" w:cs="Arial"/>
                <w:sz w:val="22"/>
                <w:szCs w:val="22"/>
              </w:rPr>
              <w:t>3,5%</w:t>
            </w:r>
            <w:r w:rsidR="2A7A0CA8" w:rsidRPr="00B94A5C">
              <w:rPr>
                <w:rFonts w:ascii="Georgia" w:hAnsi="Georgia" w:cs="Arial"/>
                <w:sz w:val="22"/>
                <w:szCs w:val="22"/>
              </w:rPr>
              <w:t xml:space="preserve"> (€  73.966)</w:t>
            </w:r>
          </w:p>
        </w:tc>
        <w:tc>
          <w:tcPr>
            <w:tcW w:w="2976" w:type="dxa"/>
            <w:vAlign w:val="center"/>
          </w:tcPr>
          <w:p w14:paraId="39C7060E" w14:textId="055787FD" w:rsidR="00690412" w:rsidRPr="00B94A5C" w:rsidRDefault="60FBF221" w:rsidP="46113D4B">
            <w:pPr>
              <w:jc w:val="both"/>
              <w:rPr>
                <w:rFonts w:ascii="Georgia" w:hAnsi="Georgia" w:cs="Arial"/>
                <w:sz w:val="22"/>
                <w:szCs w:val="22"/>
              </w:rPr>
            </w:pPr>
            <w:r w:rsidRPr="00B94A5C">
              <w:rPr>
                <w:rFonts w:ascii="Georgia" w:hAnsi="Georgia" w:cs="Arial"/>
                <w:sz w:val="22"/>
                <w:szCs w:val="22"/>
              </w:rPr>
              <w:t>3,5%</w:t>
            </w:r>
            <w:r w:rsidR="51841BAC" w:rsidRPr="00B94A5C">
              <w:rPr>
                <w:rFonts w:ascii="Georgia" w:hAnsi="Georgia" w:cs="Arial"/>
                <w:sz w:val="22"/>
                <w:szCs w:val="22"/>
              </w:rPr>
              <w:t xml:space="preserve"> (€  67.362)</w:t>
            </w:r>
          </w:p>
        </w:tc>
      </w:tr>
      <w:tr w:rsidR="00724424" w:rsidRPr="00B94A5C" w14:paraId="3F54F6E5" w14:textId="77777777" w:rsidTr="46113D4B">
        <w:trPr>
          <w:trHeight w:val="246"/>
        </w:trPr>
        <w:tc>
          <w:tcPr>
            <w:tcW w:w="3823" w:type="dxa"/>
          </w:tcPr>
          <w:p w14:paraId="6CD08748" w14:textId="2A314561" w:rsidR="00724424" w:rsidRPr="00B94A5C" w:rsidRDefault="00724424" w:rsidP="00690412">
            <w:pPr>
              <w:jc w:val="both"/>
              <w:rPr>
                <w:rFonts w:ascii="Georgia" w:hAnsi="Georgia" w:cstheme="minorHAnsi"/>
                <w:color w:val="1F497D"/>
                <w:sz w:val="22"/>
                <w:szCs w:val="22"/>
              </w:rPr>
            </w:pPr>
            <w:r w:rsidRPr="00B94A5C">
              <w:rPr>
                <w:rFonts w:ascii="Georgia" w:hAnsi="Georgia" w:cstheme="minorHAnsi"/>
                <w:color w:val="1F497D"/>
                <w:sz w:val="22"/>
                <w:szCs w:val="22"/>
              </w:rPr>
              <w:t xml:space="preserve">Total budget </w:t>
            </w:r>
          </w:p>
        </w:tc>
        <w:tc>
          <w:tcPr>
            <w:tcW w:w="5244" w:type="dxa"/>
            <w:gridSpan w:val="2"/>
            <w:vAlign w:val="center"/>
          </w:tcPr>
          <w:p w14:paraId="15FDA94F" w14:textId="0E6D2404" w:rsidR="00724424" w:rsidRPr="00B94A5C" w:rsidRDefault="00724424" w:rsidP="00724424">
            <w:pPr>
              <w:ind w:left="1440"/>
              <w:jc w:val="both"/>
              <w:rPr>
                <w:rFonts w:ascii="Georgia" w:hAnsi="Georgia" w:cstheme="minorHAnsi"/>
                <w:color w:val="1F497D"/>
                <w:sz w:val="22"/>
                <w:szCs w:val="22"/>
              </w:rPr>
            </w:pPr>
            <w:r w:rsidRPr="00B94A5C">
              <w:rPr>
                <w:rFonts w:ascii="Georgia" w:hAnsi="Georgia" w:cstheme="minorHAnsi"/>
                <w:color w:val="1F497D"/>
                <w:sz w:val="22"/>
                <w:szCs w:val="22"/>
              </w:rPr>
              <w:t xml:space="preserve">2 160 300 Euro </w:t>
            </w:r>
          </w:p>
        </w:tc>
      </w:tr>
      <w:tr w:rsidR="00690412" w:rsidRPr="00B94A5C" w14:paraId="09517B04" w14:textId="77777777" w:rsidTr="46113D4B">
        <w:trPr>
          <w:trHeight w:val="246"/>
        </w:trPr>
        <w:tc>
          <w:tcPr>
            <w:tcW w:w="3823" w:type="dxa"/>
          </w:tcPr>
          <w:p w14:paraId="6D617F99" w14:textId="7FBA55DF" w:rsidR="00690412" w:rsidRPr="00B94A5C" w:rsidRDefault="00724424" w:rsidP="00690412">
            <w:pPr>
              <w:jc w:val="both"/>
              <w:rPr>
                <w:rFonts w:ascii="Georgia" w:hAnsi="Georgia" w:cstheme="minorHAnsi"/>
                <w:color w:val="1F497D"/>
                <w:sz w:val="22"/>
                <w:szCs w:val="22"/>
              </w:rPr>
            </w:pPr>
            <w:r w:rsidRPr="00B94A5C">
              <w:rPr>
                <w:rFonts w:ascii="Georgia" w:hAnsi="Georgia" w:cstheme="minorHAnsi"/>
                <w:color w:val="1F497D"/>
                <w:sz w:val="22"/>
                <w:szCs w:val="22"/>
              </w:rPr>
              <w:t xml:space="preserve">Number of transactions </w:t>
            </w:r>
          </w:p>
        </w:tc>
        <w:tc>
          <w:tcPr>
            <w:tcW w:w="2268" w:type="dxa"/>
            <w:vAlign w:val="center"/>
          </w:tcPr>
          <w:p w14:paraId="5068F044" w14:textId="54DAFC7A" w:rsidR="00690412" w:rsidRPr="00B94A5C" w:rsidRDefault="00B37010" w:rsidP="00B37010">
            <w:pPr>
              <w:jc w:val="center"/>
              <w:rPr>
                <w:rFonts w:ascii="Georgia" w:hAnsi="Georgia" w:cs="Arial"/>
                <w:sz w:val="22"/>
                <w:szCs w:val="22"/>
                <w:highlight w:val="yellow"/>
              </w:rPr>
            </w:pPr>
            <w:r w:rsidRPr="00B94A5C">
              <w:rPr>
                <w:rFonts w:ascii="Georgia" w:hAnsi="Georgia" w:cs="Arial"/>
                <w:sz w:val="22"/>
                <w:szCs w:val="22"/>
              </w:rPr>
              <w:t>50 transactions</w:t>
            </w:r>
          </w:p>
        </w:tc>
        <w:tc>
          <w:tcPr>
            <w:tcW w:w="2976" w:type="dxa"/>
            <w:vAlign w:val="center"/>
          </w:tcPr>
          <w:p w14:paraId="64D638E4" w14:textId="56FBF247" w:rsidR="00690412" w:rsidRPr="00B94A5C" w:rsidRDefault="00B94A5C" w:rsidP="00B37010">
            <w:pPr>
              <w:jc w:val="center"/>
              <w:rPr>
                <w:rFonts w:ascii="Georgia" w:hAnsi="Georgia" w:cstheme="minorHAnsi"/>
                <w:color w:val="1F497D"/>
                <w:sz w:val="22"/>
                <w:szCs w:val="22"/>
              </w:rPr>
            </w:pPr>
            <w:r w:rsidRPr="00B94A5C">
              <w:rPr>
                <w:rFonts w:ascii="Georgia" w:hAnsi="Georgia" w:cstheme="minorHAnsi"/>
                <w:color w:val="1F497D"/>
                <w:sz w:val="22"/>
                <w:szCs w:val="22"/>
              </w:rPr>
              <w:t>10 000</w:t>
            </w:r>
            <w:r w:rsidR="00B37010" w:rsidRPr="00B94A5C">
              <w:rPr>
                <w:rFonts w:ascii="Georgia" w:hAnsi="Georgia" w:cstheme="minorHAnsi"/>
                <w:color w:val="1F497D"/>
                <w:sz w:val="22"/>
                <w:szCs w:val="22"/>
              </w:rPr>
              <w:t xml:space="preserve"> transactions</w:t>
            </w:r>
          </w:p>
        </w:tc>
      </w:tr>
      <w:tr w:rsidR="00B94A5C" w:rsidRPr="00B94A5C" w14:paraId="31898AB5" w14:textId="77777777" w:rsidTr="46113D4B">
        <w:trPr>
          <w:trHeight w:val="246"/>
        </w:trPr>
        <w:tc>
          <w:tcPr>
            <w:tcW w:w="3823" w:type="dxa"/>
          </w:tcPr>
          <w:p w14:paraId="39433D9E" w14:textId="3FE0F93C" w:rsidR="00B94A5C" w:rsidRPr="00B94A5C" w:rsidRDefault="00B94A5C" w:rsidP="46113D4B">
            <w:pPr>
              <w:jc w:val="both"/>
              <w:rPr>
                <w:rFonts w:ascii="Georgia" w:hAnsi="Georgia" w:cstheme="minorBidi"/>
                <w:color w:val="1F497D" w:themeColor="text2"/>
                <w:sz w:val="22"/>
                <w:szCs w:val="22"/>
              </w:rPr>
            </w:pPr>
            <w:r w:rsidRPr="00B94A5C">
              <w:rPr>
                <w:rFonts w:ascii="Georgia" w:hAnsi="Georgia" w:cstheme="minorBidi"/>
                <w:color w:val="1F497D" w:themeColor="text2"/>
                <w:sz w:val="22"/>
                <w:szCs w:val="22"/>
              </w:rPr>
              <w:t>Number of Budgetlines (ECHO)</w:t>
            </w:r>
          </w:p>
        </w:tc>
        <w:tc>
          <w:tcPr>
            <w:tcW w:w="2268" w:type="dxa"/>
            <w:vAlign w:val="center"/>
          </w:tcPr>
          <w:p w14:paraId="639FB255" w14:textId="34C63D94" w:rsidR="00B94A5C" w:rsidRPr="00B94A5C" w:rsidRDefault="00B94A5C" w:rsidP="00FD63DF">
            <w:pPr>
              <w:jc w:val="center"/>
              <w:rPr>
                <w:rFonts w:ascii="Georgia" w:hAnsi="Georgia" w:cs="Arial"/>
                <w:sz w:val="22"/>
                <w:szCs w:val="22"/>
              </w:rPr>
            </w:pPr>
            <w:r w:rsidRPr="00B94A5C">
              <w:rPr>
                <w:rFonts w:ascii="Georgia" w:hAnsi="Georgia" w:cs="Arial"/>
                <w:sz w:val="22"/>
                <w:szCs w:val="22"/>
              </w:rPr>
              <w:t>5</w:t>
            </w:r>
          </w:p>
        </w:tc>
        <w:tc>
          <w:tcPr>
            <w:tcW w:w="2976" w:type="dxa"/>
            <w:vAlign w:val="center"/>
          </w:tcPr>
          <w:p w14:paraId="00896237" w14:textId="736EEBD4" w:rsidR="00B94A5C" w:rsidRPr="00B94A5C" w:rsidRDefault="00B94A5C" w:rsidP="00FD63DF">
            <w:pPr>
              <w:jc w:val="center"/>
              <w:rPr>
                <w:rFonts w:ascii="Georgia" w:hAnsi="Georgia" w:cstheme="minorHAnsi"/>
                <w:color w:val="1F497D"/>
                <w:sz w:val="22"/>
                <w:szCs w:val="22"/>
              </w:rPr>
            </w:pPr>
            <w:r w:rsidRPr="00B94A5C">
              <w:rPr>
                <w:rFonts w:ascii="Georgia" w:hAnsi="Georgia" w:cstheme="minorHAnsi"/>
                <w:color w:val="1F497D"/>
                <w:sz w:val="22"/>
                <w:szCs w:val="22"/>
              </w:rPr>
              <w:t>23</w:t>
            </w:r>
          </w:p>
        </w:tc>
      </w:tr>
      <w:tr w:rsidR="00724424" w:rsidRPr="00B94A5C" w14:paraId="2F34F092" w14:textId="77777777" w:rsidTr="46113D4B">
        <w:trPr>
          <w:trHeight w:val="246"/>
        </w:trPr>
        <w:tc>
          <w:tcPr>
            <w:tcW w:w="3823" w:type="dxa"/>
          </w:tcPr>
          <w:p w14:paraId="07E9C9CD" w14:textId="10FD7702" w:rsidR="00724424" w:rsidRPr="00B94A5C" w:rsidRDefault="00B94A5C" w:rsidP="46113D4B">
            <w:pPr>
              <w:jc w:val="both"/>
              <w:rPr>
                <w:rFonts w:ascii="Georgia" w:hAnsi="Georgia" w:cstheme="minorBidi"/>
                <w:color w:val="1F497D"/>
                <w:sz w:val="22"/>
                <w:szCs w:val="22"/>
              </w:rPr>
            </w:pPr>
            <w:r w:rsidRPr="00B94A5C">
              <w:rPr>
                <w:rFonts w:ascii="Georgia" w:hAnsi="Georgia" w:cstheme="minorBidi"/>
                <w:color w:val="1F497D" w:themeColor="text2"/>
                <w:sz w:val="22"/>
                <w:szCs w:val="22"/>
              </w:rPr>
              <w:t>Number of Budgetlines (STL format)</w:t>
            </w:r>
          </w:p>
        </w:tc>
        <w:tc>
          <w:tcPr>
            <w:tcW w:w="2268" w:type="dxa"/>
            <w:vAlign w:val="center"/>
          </w:tcPr>
          <w:p w14:paraId="2EEF8435" w14:textId="2432CABE" w:rsidR="00724424" w:rsidRPr="00B94A5C" w:rsidRDefault="00FD63DF" w:rsidP="00FD63DF">
            <w:pPr>
              <w:jc w:val="center"/>
              <w:rPr>
                <w:rFonts w:ascii="Georgia" w:hAnsi="Georgia" w:cs="Arial"/>
                <w:sz w:val="22"/>
                <w:szCs w:val="22"/>
              </w:rPr>
            </w:pPr>
            <w:r w:rsidRPr="00B94A5C">
              <w:rPr>
                <w:rFonts w:ascii="Georgia" w:hAnsi="Georgia" w:cs="Arial"/>
                <w:sz w:val="22"/>
                <w:szCs w:val="22"/>
              </w:rPr>
              <w:t>10</w:t>
            </w:r>
          </w:p>
        </w:tc>
        <w:tc>
          <w:tcPr>
            <w:tcW w:w="2976" w:type="dxa"/>
            <w:vAlign w:val="center"/>
          </w:tcPr>
          <w:p w14:paraId="35AFAAB7" w14:textId="4B989026" w:rsidR="00724424" w:rsidRPr="00B94A5C" w:rsidRDefault="00FD63DF" w:rsidP="00FD63DF">
            <w:pPr>
              <w:jc w:val="center"/>
              <w:rPr>
                <w:rFonts w:ascii="Georgia" w:hAnsi="Georgia" w:cstheme="minorHAnsi"/>
                <w:color w:val="1F497D"/>
                <w:sz w:val="22"/>
                <w:szCs w:val="22"/>
              </w:rPr>
            </w:pPr>
            <w:r w:rsidRPr="00B94A5C">
              <w:rPr>
                <w:rFonts w:ascii="Georgia" w:hAnsi="Georgia" w:cstheme="minorHAnsi"/>
                <w:color w:val="1F497D"/>
                <w:sz w:val="22"/>
                <w:szCs w:val="22"/>
              </w:rPr>
              <w:t>120</w:t>
            </w:r>
          </w:p>
        </w:tc>
      </w:tr>
    </w:tbl>
    <w:p w14:paraId="61D2ABA5" w14:textId="77777777" w:rsidR="00A65F3C" w:rsidRDefault="00A65F3C" w:rsidP="0076721B">
      <w:pPr>
        <w:jc w:val="both"/>
        <w:rPr>
          <w:rFonts w:ascii="Georgia" w:hAnsi="Georgia" w:cstheme="minorHAnsi"/>
          <w:color w:val="1F497D"/>
        </w:rPr>
      </w:pPr>
    </w:p>
    <w:p w14:paraId="273FA88D" w14:textId="77777777" w:rsidR="00164AE5" w:rsidRPr="004D283E" w:rsidRDefault="00164AE5" w:rsidP="00164AE5">
      <w:pPr>
        <w:spacing w:before="100" w:beforeAutospacing="1" w:after="100" w:afterAutospacing="1"/>
        <w:rPr>
          <w:rFonts w:ascii="Georgia" w:hAnsi="Georgia"/>
        </w:rPr>
      </w:pPr>
      <w:r w:rsidRPr="004D283E">
        <w:rPr>
          <w:rFonts w:ascii="Georgia" w:hAnsi="Georgia"/>
        </w:rPr>
        <w:t>The audit team structure and workload estimation should account for the following critical factors:</w:t>
      </w:r>
    </w:p>
    <w:p w14:paraId="5031EC22" w14:textId="77777777" w:rsidR="00164AE5" w:rsidRPr="004D283E" w:rsidRDefault="00164AE5" w:rsidP="00164AE5">
      <w:pPr>
        <w:spacing w:before="100" w:beforeAutospacing="1" w:after="100" w:afterAutospacing="1"/>
        <w:outlineLvl w:val="1"/>
        <w:rPr>
          <w:rFonts w:ascii="Georgia" w:hAnsi="Georgia"/>
          <w:b/>
          <w:bCs/>
        </w:rPr>
      </w:pPr>
      <w:r w:rsidRPr="004D283E">
        <w:rPr>
          <w:rFonts w:ascii="Georgia" w:hAnsi="Georgia"/>
          <w:b/>
          <w:bCs/>
        </w:rPr>
        <w:t>Project Complexity Assessment</w:t>
      </w:r>
    </w:p>
    <w:p w14:paraId="263CB60F" w14:textId="77777777" w:rsidR="00164AE5" w:rsidRPr="004D283E" w:rsidRDefault="00164AE5" w:rsidP="00164AE5">
      <w:pPr>
        <w:numPr>
          <w:ilvl w:val="0"/>
          <w:numId w:val="37"/>
        </w:numPr>
        <w:spacing w:before="100" w:beforeAutospacing="1" w:after="100" w:afterAutospacing="1"/>
        <w:rPr>
          <w:rFonts w:ascii="Georgia" w:hAnsi="Georgia"/>
        </w:rPr>
      </w:pPr>
      <w:r w:rsidRPr="004D283E">
        <w:rPr>
          <w:rFonts w:ascii="Georgia" w:hAnsi="Georgia"/>
        </w:rPr>
        <w:t>Analysis of relief activity transactions and their unique documentation requirements</w:t>
      </w:r>
    </w:p>
    <w:p w14:paraId="022131E6" w14:textId="77777777" w:rsidR="00164AE5" w:rsidRPr="004D283E" w:rsidRDefault="00164AE5" w:rsidP="00164AE5">
      <w:pPr>
        <w:numPr>
          <w:ilvl w:val="0"/>
          <w:numId w:val="37"/>
        </w:numPr>
        <w:spacing w:before="100" w:beforeAutospacing="1" w:after="100" w:afterAutospacing="1"/>
        <w:rPr>
          <w:rFonts w:ascii="Georgia" w:hAnsi="Georgia"/>
        </w:rPr>
      </w:pPr>
      <w:r w:rsidRPr="004D283E">
        <w:rPr>
          <w:rFonts w:ascii="Georgia" w:hAnsi="Georgia"/>
        </w:rPr>
        <w:t>Review of personnel cost structures and associated documentation</w:t>
      </w:r>
    </w:p>
    <w:p w14:paraId="4E83ECDE" w14:textId="77777777" w:rsidR="00164AE5" w:rsidRPr="004D283E" w:rsidRDefault="00164AE5" w:rsidP="00164AE5">
      <w:pPr>
        <w:numPr>
          <w:ilvl w:val="0"/>
          <w:numId w:val="37"/>
        </w:numPr>
        <w:spacing w:before="100" w:beforeAutospacing="1" w:after="100" w:afterAutospacing="1"/>
        <w:rPr>
          <w:rFonts w:ascii="Georgia" w:hAnsi="Georgia"/>
        </w:rPr>
      </w:pPr>
      <w:r w:rsidRPr="004D283E">
        <w:rPr>
          <w:rFonts w:ascii="Georgia" w:hAnsi="Georgia"/>
        </w:rPr>
        <w:t>Evaluation of shared cost allocation methodologies across multiple donors</w:t>
      </w:r>
    </w:p>
    <w:p w14:paraId="3622CFDA" w14:textId="77777777" w:rsidR="00164AE5" w:rsidRPr="004D283E" w:rsidRDefault="00164AE5" w:rsidP="00164AE5">
      <w:pPr>
        <w:numPr>
          <w:ilvl w:val="0"/>
          <w:numId w:val="37"/>
        </w:numPr>
        <w:spacing w:before="100" w:beforeAutospacing="1" w:after="100" w:afterAutospacing="1"/>
        <w:rPr>
          <w:rFonts w:ascii="Georgia" w:hAnsi="Georgia"/>
        </w:rPr>
      </w:pPr>
      <w:r w:rsidRPr="004D283E">
        <w:rPr>
          <w:rFonts w:ascii="Georgia" w:hAnsi="Georgia"/>
        </w:rPr>
        <w:t>Assessment of severance payments and related legal compliance</w:t>
      </w:r>
    </w:p>
    <w:p w14:paraId="708CA872" w14:textId="77777777" w:rsidR="00164AE5" w:rsidRPr="004D283E" w:rsidRDefault="00164AE5" w:rsidP="00164AE5">
      <w:pPr>
        <w:numPr>
          <w:ilvl w:val="0"/>
          <w:numId w:val="37"/>
        </w:numPr>
        <w:spacing w:before="100" w:beforeAutospacing="1" w:after="100" w:afterAutospacing="1"/>
        <w:rPr>
          <w:rFonts w:ascii="Georgia" w:hAnsi="Georgia"/>
        </w:rPr>
      </w:pPr>
      <w:r w:rsidRPr="004D283E">
        <w:rPr>
          <w:rFonts w:ascii="Georgia" w:hAnsi="Georgia"/>
        </w:rPr>
        <w:t>Understanding of humanitarian project-specific accounting practices</w:t>
      </w:r>
    </w:p>
    <w:p w14:paraId="5F271DD7" w14:textId="77777777" w:rsidR="00164AE5" w:rsidRPr="004D283E" w:rsidRDefault="00164AE5" w:rsidP="00164AE5">
      <w:pPr>
        <w:spacing w:before="100" w:beforeAutospacing="1" w:after="100" w:afterAutospacing="1"/>
        <w:outlineLvl w:val="1"/>
        <w:rPr>
          <w:rFonts w:ascii="Georgia" w:hAnsi="Georgia"/>
          <w:b/>
          <w:bCs/>
        </w:rPr>
      </w:pPr>
      <w:r w:rsidRPr="004D283E">
        <w:rPr>
          <w:rFonts w:ascii="Georgia" w:hAnsi="Georgia"/>
          <w:b/>
          <w:bCs/>
        </w:rPr>
        <w:t>Transaction Testing Coverage</w:t>
      </w:r>
    </w:p>
    <w:p w14:paraId="7AB0A7D4" w14:textId="77777777" w:rsidR="00164AE5" w:rsidRPr="004D283E" w:rsidRDefault="00164AE5" w:rsidP="00164AE5">
      <w:pPr>
        <w:numPr>
          <w:ilvl w:val="0"/>
          <w:numId w:val="38"/>
        </w:numPr>
        <w:spacing w:before="100" w:beforeAutospacing="1" w:after="100" w:afterAutospacing="1"/>
        <w:rPr>
          <w:rFonts w:ascii="Georgia" w:hAnsi="Georgia"/>
        </w:rPr>
      </w:pPr>
      <w:r w:rsidRPr="004D283E">
        <w:rPr>
          <w:rFonts w:ascii="Georgia" w:hAnsi="Georgia"/>
        </w:rPr>
        <w:t>Implementation of sampling methodology aligned with International Auditing Standards</w:t>
      </w:r>
    </w:p>
    <w:p w14:paraId="66237157" w14:textId="77777777" w:rsidR="00164AE5" w:rsidRPr="004D283E" w:rsidRDefault="00164AE5" w:rsidP="00164AE5">
      <w:pPr>
        <w:numPr>
          <w:ilvl w:val="0"/>
          <w:numId w:val="38"/>
        </w:numPr>
        <w:spacing w:before="100" w:beforeAutospacing="1" w:after="100" w:afterAutospacing="1"/>
        <w:rPr>
          <w:rFonts w:ascii="Georgia" w:hAnsi="Georgia"/>
        </w:rPr>
      </w:pPr>
      <w:r w:rsidRPr="004D283E">
        <w:rPr>
          <w:rFonts w:ascii="Georgia" w:hAnsi="Georgia"/>
        </w:rPr>
        <w:t xml:space="preserve">Determination of appropriate testing coverage based on: </w:t>
      </w:r>
    </w:p>
    <w:p w14:paraId="78C00439" w14:textId="77777777" w:rsidR="00164AE5" w:rsidRPr="004D283E" w:rsidRDefault="00164AE5" w:rsidP="00164AE5">
      <w:pPr>
        <w:numPr>
          <w:ilvl w:val="1"/>
          <w:numId w:val="38"/>
        </w:numPr>
        <w:spacing w:before="100" w:beforeAutospacing="1" w:after="100" w:afterAutospacing="1"/>
        <w:rPr>
          <w:rFonts w:ascii="Georgia" w:hAnsi="Georgia"/>
        </w:rPr>
      </w:pPr>
      <w:r w:rsidRPr="004D283E">
        <w:rPr>
          <w:rFonts w:ascii="Georgia" w:hAnsi="Georgia"/>
        </w:rPr>
        <w:t>Transaction volume and materiality</w:t>
      </w:r>
    </w:p>
    <w:p w14:paraId="796EF4F1" w14:textId="77777777" w:rsidR="00164AE5" w:rsidRPr="004D283E" w:rsidRDefault="00164AE5" w:rsidP="00164AE5">
      <w:pPr>
        <w:numPr>
          <w:ilvl w:val="1"/>
          <w:numId w:val="38"/>
        </w:numPr>
        <w:spacing w:before="100" w:beforeAutospacing="1" w:after="100" w:afterAutospacing="1"/>
        <w:rPr>
          <w:rFonts w:ascii="Georgia" w:hAnsi="Georgia"/>
        </w:rPr>
      </w:pPr>
      <w:r w:rsidRPr="004D283E">
        <w:rPr>
          <w:rFonts w:ascii="Georgia" w:hAnsi="Georgia"/>
        </w:rPr>
        <w:t>Risk assessment of different transaction types</w:t>
      </w:r>
    </w:p>
    <w:p w14:paraId="30B7B3AB" w14:textId="77777777" w:rsidR="00164AE5" w:rsidRPr="004D283E" w:rsidRDefault="00164AE5" w:rsidP="00164AE5">
      <w:pPr>
        <w:numPr>
          <w:ilvl w:val="1"/>
          <w:numId w:val="38"/>
        </w:numPr>
        <w:spacing w:before="100" w:beforeAutospacing="1" w:after="100" w:afterAutospacing="1"/>
        <w:rPr>
          <w:rFonts w:ascii="Georgia" w:hAnsi="Georgia"/>
        </w:rPr>
      </w:pPr>
      <w:r w:rsidRPr="004D283E">
        <w:rPr>
          <w:rFonts w:ascii="Georgia" w:hAnsi="Georgia"/>
        </w:rPr>
        <w:t>Donor-specific requirements for testing thresholds</w:t>
      </w:r>
    </w:p>
    <w:p w14:paraId="1274732D" w14:textId="77777777" w:rsidR="00164AE5" w:rsidRPr="004D283E" w:rsidRDefault="00164AE5" w:rsidP="00164AE5">
      <w:pPr>
        <w:numPr>
          <w:ilvl w:val="1"/>
          <w:numId w:val="38"/>
        </w:numPr>
        <w:spacing w:before="100" w:beforeAutospacing="1" w:after="100" w:afterAutospacing="1"/>
        <w:rPr>
          <w:rFonts w:ascii="Georgia" w:hAnsi="Georgia"/>
        </w:rPr>
      </w:pPr>
      <w:r w:rsidRPr="004D283E">
        <w:rPr>
          <w:rFonts w:ascii="Georgia" w:hAnsi="Georgia"/>
        </w:rPr>
        <w:t>Previous audit findings and identified risk areas</w:t>
      </w:r>
    </w:p>
    <w:p w14:paraId="19715025" w14:textId="77777777" w:rsidR="00164AE5" w:rsidRPr="004D283E" w:rsidRDefault="00164AE5" w:rsidP="00164AE5">
      <w:pPr>
        <w:spacing w:before="100" w:beforeAutospacing="1" w:after="100" w:afterAutospacing="1"/>
        <w:outlineLvl w:val="1"/>
        <w:rPr>
          <w:rFonts w:ascii="Georgia" w:hAnsi="Georgia"/>
          <w:b/>
          <w:bCs/>
        </w:rPr>
      </w:pPr>
      <w:r w:rsidRPr="004D283E">
        <w:rPr>
          <w:rFonts w:ascii="Georgia" w:hAnsi="Georgia"/>
          <w:b/>
          <w:bCs/>
        </w:rPr>
        <w:t>Key Process Evaluation</w:t>
      </w:r>
    </w:p>
    <w:p w14:paraId="2B1C4B19" w14:textId="77777777" w:rsidR="00164AE5" w:rsidRPr="004D283E" w:rsidRDefault="00164AE5" w:rsidP="00164AE5">
      <w:pPr>
        <w:numPr>
          <w:ilvl w:val="0"/>
          <w:numId w:val="39"/>
        </w:numPr>
        <w:spacing w:before="100" w:beforeAutospacing="1" w:after="100" w:afterAutospacing="1"/>
        <w:rPr>
          <w:rFonts w:ascii="Georgia" w:hAnsi="Georgia"/>
        </w:rPr>
      </w:pPr>
      <w:r w:rsidRPr="004D283E">
        <w:rPr>
          <w:rFonts w:ascii="Georgia" w:hAnsi="Georgia"/>
        </w:rPr>
        <w:t>Identification and assessment of high-impact financial processes</w:t>
      </w:r>
    </w:p>
    <w:p w14:paraId="7779C5A3" w14:textId="77777777" w:rsidR="00164AE5" w:rsidRPr="004D283E" w:rsidRDefault="00164AE5" w:rsidP="00164AE5">
      <w:pPr>
        <w:numPr>
          <w:ilvl w:val="0"/>
          <w:numId w:val="39"/>
        </w:numPr>
        <w:spacing w:before="100" w:beforeAutospacing="1" w:after="100" w:afterAutospacing="1"/>
        <w:rPr>
          <w:rFonts w:ascii="Georgia" w:hAnsi="Georgia"/>
        </w:rPr>
      </w:pPr>
      <w:r w:rsidRPr="004D283E">
        <w:rPr>
          <w:rFonts w:ascii="Georgia" w:hAnsi="Georgia"/>
        </w:rPr>
        <w:t>Evaluation of internal control systems</w:t>
      </w:r>
    </w:p>
    <w:p w14:paraId="159FE9F7" w14:textId="77777777" w:rsidR="00164AE5" w:rsidRPr="004D283E" w:rsidRDefault="00164AE5" w:rsidP="00164AE5">
      <w:pPr>
        <w:numPr>
          <w:ilvl w:val="0"/>
          <w:numId w:val="39"/>
        </w:numPr>
        <w:spacing w:before="100" w:beforeAutospacing="1" w:after="100" w:afterAutospacing="1"/>
        <w:rPr>
          <w:rFonts w:ascii="Georgia" w:hAnsi="Georgia"/>
        </w:rPr>
      </w:pPr>
      <w:r w:rsidRPr="004D283E">
        <w:rPr>
          <w:rFonts w:ascii="Georgia" w:hAnsi="Georgia"/>
        </w:rPr>
        <w:t>Review of procurement procedures and documentation</w:t>
      </w:r>
    </w:p>
    <w:p w14:paraId="32DF6400" w14:textId="77777777" w:rsidR="00164AE5" w:rsidRPr="004D283E" w:rsidRDefault="00164AE5" w:rsidP="00164AE5">
      <w:pPr>
        <w:numPr>
          <w:ilvl w:val="0"/>
          <w:numId w:val="39"/>
        </w:numPr>
        <w:spacing w:before="100" w:beforeAutospacing="1" w:after="100" w:afterAutospacing="1"/>
        <w:rPr>
          <w:rFonts w:ascii="Georgia" w:hAnsi="Georgia"/>
        </w:rPr>
      </w:pPr>
      <w:r w:rsidRPr="004D283E">
        <w:rPr>
          <w:rFonts w:ascii="Georgia" w:hAnsi="Georgia"/>
        </w:rPr>
        <w:t>Assessment of cash management and distribution systems</w:t>
      </w:r>
    </w:p>
    <w:p w14:paraId="3F0C217A" w14:textId="77777777" w:rsidR="00164AE5" w:rsidRPr="004D283E" w:rsidRDefault="00164AE5" w:rsidP="00164AE5">
      <w:pPr>
        <w:numPr>
          <w:ilvl w:val="0"/>
          <w:numId w:val="39"/>
        </w:numPr>
        <w:spacing w:before="100" w:beforeAutospacing="1" w:after="100" w:afterAutospacing="1"/>
        <w:rPr>
          <w:rFonts w:ascii="Georgia" w:hAnsi="Georgia"/>
        </w:rPr>
      </w:pPr>
      <w:r w:rsidRPr="004D283E">
        <w:rPr>
          <w:rFonts w:ascii="Georgia" w:hAnsi="Georgia"/>
        </w:rPr>
        <w:t>Examination of financial reporting and reconciliation processes</w:t>
      </w:r>
    </w:p>
    <w:p w14:paraId="4F6D181E" w14:textId="77777777" w:rsidR="00164AE5" w:rsidRPr="004D283E" w:rsidRDefault="00164AE5" w:rsidP="00164AE5">
      <w:pPr>
        <w:spacing w:before="100" w:beforeAutospacing="1" w:after="100" w:afterAutospacing="1"/>
        <w:outlineLvl w:val="1"/>
        <w:rPr>
          <w:rFonts w:ascii="Georgia" w:hAnsi="Georgia"/>
          <w:b/>
          <w:bCs/>
        </w:rPr>
      </w:pPr>
      <w:r w:rsidRPr="004D283E">
        <w:rPr>
          <w:rFonts w:ascii="Georgia" w:hAnsi="Georgia"/>
          <w:b/>
          <w:bCs/>
        </w:rPr>
        <w:t>Resource Planning Considerations</w:t>
      </w:r>
    </w:p>
    <w:p w14:paraId="274305BA" w14:textId="77777777" w:rsidR="00164AE5" w:rsidRPr="004D283E" w:rsidRDefault="00164AE5" w:rsidP="00164AE5">
      <w:pPr>
        <w:numPr>
          <w:ilvl w:val="0"/>
          <w:numId w:val="40"/>
        </w:numPr>
        <w:spacing w:before="100" w:beforeAutospacing="1" w:after="100" w:afterAutospacing="1"/>
        <w:rPr>
          <w:rFonts w:ascii="Georgia" w:hAnsi="Georgia"/>
        </w:rPr>
      </w:pPr>
      <w:r w:rsidRPr="004D283E">
        <w:rPr>
          <w:rFonts w:ascii="Georgia" w:hAnsi="Georgia"/>
          <w:b/>
          <w:bCs/>
        </w:rPr>
        <w:t>Core Audit Team Structure</w:t>
      </w:r>
      <w:r w:rsidRPr="004D283E">
        <w:rPr>
          <w:rFonts w:ascii="Georgia" w:hAnsi="Georgia"/>
        </w:rPr>
        <w:t xml:space="preserve"> </w:t>
      </w:r>
    </w:p>
    <w:p w14:paraId="513F6758" w14:textId="77777777" w:rsidR="00164AE5" w:rsidRPr="004D283E" w:rsidRDefault="00164AE5" w:rsidP="00164AE5">
      <w:pPr>
        <w:numPr>
          <w:ilvl w:val="1"/>
          <w:numId w:val="40"/>
        </w:numPr>
        <w:spacing w:before="100" w:beforeAutospacing="1" w:after="100" w:afterAutospacing="1"/>
        <w:rPr>
          <w:rFonts w:ascii="Georgia" w:hAnsi="Georgia"/>
        </w:rPr>
      </w:pPr>
      <w:r w:rsidRPr="004D283E">
        <w:rPr>
          <w:rFonts w:ascii="Georgia" w:hAnsi="Georgia"/>
        </w:rPr>
        <w:t>Lead Auditor with humanitarian sector experience</w:t>
      </w:r>
    </w:p>
    <w:p w14:paraId="086C6C58" w14:textId="77777777" w:rsidR="00164AE5" w:rsidRPr="004D283E" w:rsidRDefault="00164AE5" w:rsidP="00164AE5">
      <w:pPr>
        <w:numPr>
          <w:ilvl w:val="1"/>
          <w:numId w:val="40"/>
        </w:numPr>
        <w:spacing w:before="100" w:beforeAutospacing="1" w:after="100" w:afterAutospacing="1"/>
        <w:rPr>
          <w:rFonts w:ascii="Georgia" w:hAnsi="Georgia"/>
        </w:rPr>
      </w:pPr>
      <w:r w:rsidRPr="004D283E">
        <w:rPr>
          <w:rFonts w:ascii="Georgia" w:hAnsi="Georgia"/>
        </w:rPr>
        <w:t>Senior Auditors for complex transaction review</w:t>
      </w:r>
    </w:p>
    <w:p w14:paraId="4285297C" w14:textId="77777777" w:rsidR="00164AE5" w:rsidRPr="004D283E" w:rsidRDefault="00164AE5" w:rsidP="00164AE5">
      <w:pPr>
        <w:numPr>
          <w:ilvl w:val="1"/>
          <w:numId w:val="40"/>
        </w:numPr>
        <w:spacing w:before="100" w:beforeAutospacing="1" w:after="100" w:afterAutospacing="1"/>
        <w:rPr>
          <w:rFonts w:ascii="Georgia" w:hAnsi="Georgia"/>
        </w:rPr>
      </w:pPr>
      <w:r w:rsidRPr="004D283E">
        <w:rPr>
          <w:rFonts w:ascii="Georgia" w:hAnsi="Georgia"/>
        </w:rPr>
        <w:t>Junior Auditors for documentation verification</w:t>
      </w:r>
    </w:p>
    <w:p w14:paraId="099558C3" w14:textId="77777777" w:rsidR="00164AE5" w:rsidRPr="004D283E" w:rsidRDefault="00164AE5" w:rsidP="00164AE5">
      <w:pPr>
        <w:numPr>
          <w:ilvl w:val="1"/>
          <w:numId w:val="40"/>
        </w:numPr>
        <w:spacing w:before="100" w:beforeAutospacing="1" w:after="100" w:afterAutospacing="1"/>
        <w:rPr>
          <w:rFonts w:ascii="Georgia" w:hAnsi="Georgia"/>
        </w:rPr>
      </w:pPr>
      <w:r w:rsidRPr="004D283E">
        <w:rPr>
          <w:rFonts w:ascii="Georgia" w:hAnsi="Georgia"/>
        </w:rPr>
        <w:t>Technical Specialists as needed (e.g., procurement, HR)</w:t>
      </w:r>
    </w:p>
    <w:p w14:paraId="417AD4BB" w14:textId="77777777" w:rsidR="00164AE5" w:rsidRPr="004D283E" w:rsidRDefault="00164AE5" w:rsidP="00164AE5">
      <w:pPr>
        <w:numPr>
          <w:ilvl w:val="0"/>
          <w:numId w:val="40"/>
        </w:numPr>
        <w:spacing w:before="100" w:beforeAutospacing="1" w:after="100" w:afterAutospacing="1"/>
        <w:rPr>
          <w:rFonts w:ascii="Georgia" w:hAnsi="Georgia"/>
        </w:rPr>
      </w:pPr>
      <w:r w:rsidRPr="004D283E">
        <w:rPr>
          <w:rFonts w:ascii="Georgia" w:hAnsi="Georgia"/>
          <w:b/>
          <w:bCs/>
        </w:rPr>
        <w:t>Time Allocation</w:t>
      </w:r>
      <w:r w:rsidRPr="004D283E">
        <w:rPr>
          <w:rFonts w:ascii="Georgia" w:hAnsi="Georgia"/>
        </w:rPr>
        <w:t xml:space="preserve"> </w:t>
      </w:r>
    </w:p>
    <w:p w14:paraId="203FE400" w14:textId="77777777" w:rsidR="00164AE5" w:rsidRPr="004D283E" w:rsidRDefault="00164AE5" w:rsidP="00164AE5">
      <w:pPr>
        <w:numPr>
          <w:ilvl w:val="1"/>
          <w:numId w:val="40"/>
        </w:numPr>
        <w:spacing w:before="100" w:beforeAutospacing="1" w:after="100" w:afterAutospacing="1"/>
        <w:rPr>
          <w:rFonts w:ascii="Georgia" w:hAnsi="Georgia"/>
        </w:rPr>
      </w:pPr>
      <w:r w:rsidRPr="004D283E">
        <w:rPr>
          <w:rFonts w:ascii="Georgia" w:hAnsi="Georgia"/>
        </w:rPr>
        <w:lastRenderedPageBreak/>
        <w:t>Planning and preparation phase</w:t>
      </w:r>
    </w:p>
    <w:p w14:paraId="4E1A9437" w14:textId="77777777" w:rsidR="00164AE5" w:rsidRPr="004D283E" w:rsidRDefault="00164AE5" w:rsidP="00164AE5">
      <w:pPr>
        <w:numPr>
          <w:ilvl w:val="1"/>
          <w:numId w:val="40"/>
        </w:numPr>
        <w:spacing w:before="100" w:beforeAutospacing="1" w:after="100" w:afterAutospacing="1"/>
        <w:rPr>
          <w:rFonts w:ascii="Georgia" w:hAnsi="Georgia"/>
        </w:rPr>
      </w:pPr>
      <w:r w:rsidRPr="004D283E">
        <w:rPr>
          <w:rFonts w:ascii="Georgia" w:hAnsi="Georgia"/>
        </w:rPr>
        <w:t>Field work and transaction testing</w:t>
      </w:r>
    </w:p>
    <w:p w14:paraId="6CB4CF01" w14:textId="77777777" w:rsidR="00164AE5" w:rsidRPr="004D283E" w:rsidRDefault="00164AE5" w:rsidP="00164AE5">
      <w:pPr>
        <w:numPr>
          <w:ilvl w:val="1"/>
          <w:numId w:val="40"/>
        </w:numPr>
        <w:spacing w:before="100" w:beforeAutospacing="1" w:after="100" w:afterAutospacing="1"/>
        <w:rPr>
          <w:rFonts w:ascii="Georgia" w:hAnsi="Georgia"/>
        </w:rPr>
      </w:pPr>
      <w:r w:rsidRPr="004D283E">
        <w:rPr>
          <w:rFonts w:ascii="Georgia" w:hAnsi="Georgia"/>
        </w:rPr>
        <w:t>Process evaluation and documentation review</w:t>
      </w:r>
    </w:p>
    <w:p w14:paraId="6F764F13" w14:textId="77777777" w:rsidR="00164AE5" w:rsidRPr="004D283E" w:rsidRDefault="00164AE5" w:rsidP="00164AE5">
      <w:pPr>
        <w:numPr>
          <w:ilvl w:val="1"/>
          <w:numId w:val="40"/>
        </w:numPr>
        <w:spacing w:before="100" w:beforeAutospacing="1" w:after="100" w:afterAutospacing="1"/>
        <w:rPr>
          <w:rFonts w:ascii="Georgia" w:hAnsi="Georgia"/>
        </w:rPr>
      </w:pPr>
      <w:r w:rsidRPr="004D283E">
        <w:rPr>
          <w:rFonts w:ascii="Georgia" w:hAnsi="Georgia"/>
        </w:rPr>
        <w:t>Report writing and quality review</w:t>
      </w:r>
    </w:p>
    <w:p w14:paraId="28C47388" w14:textId="77777777" w:rsidR="00164AE5" w:rsidRPr="004D283E" w:rsidRDefault="00164AE5" w:rsidP="00164AE5">
      <w:pPr>
        <w:numPr>
          <w:ilvl w:val="1"/>
          <w:numId w:val="40"/>
        </w:numPr>
        <w:spacing w:before="100" w:beforeAutospacing="1" w:after="100" w:afterAutospacing="1"/>
        <w:rPr>
          <w:rFonts w:ascii="Georgia" w:hAnsi="Georgia"/>
        </w:rPr>
      </w:pPr>
      <w:r w:rsidRPr="004D283E">
        <w:rPr>
          <w:rFonts w:ascii="Georgia" w:hAnsi="Georgia"/>
        </w:rPr>
        <w:t>Communication with DKH supervision team</w:t>
      </w:r>
    </w:p>
    <w:p w14:paraId="1390E3FA" w14:textId="77777777" w:rsidR="00164AE5" w:rsidRPr="004D283E" w:rsidRDefault="00164AE5" w:rsidP="00164AE5">
      <w:pPr>
        <w:numPr>
          <w:ilvl w:val="0"/>
          <w:numId w:val="40"/>
        </w:numPr>
        <w:spacing w:before="100" w:beforeAutospacing="1" w:after="100" w:afterAutospacing="1"/>
        <w:rPr>
          <w:rFonts w:ascii="Georgia" w:hAnsi="Georgia"/>
        </w:rPr>
      </w:pPr>
      <w:r w:rsidRPr="004D283E">
        <w:rPr>
          <w:rFonts w:ascii="Georgia" w:hAnsi="Georgia"/>
          <w:b/>
          <w:bCs/>
        </w:rPr>
        <w:t>Quality Assurance</w:t>
      </w:r>
      <w:r w:rsidRPr="004D283E">
        <w:rPr>
          <w:rFonts w:ascii="Georgia" w:hAnsi="Georgia"/>
        </w:rPr>
        <w:t xml:space="preserve"> </w:t>
      </w:r>
    </w:p>
    <w:p w14:paraId="3886B0CF" w14:textId="77777777" w:rsidR="00164AE5" w:rsidRPr="004D283E" w:rsidRDefault="00164AE5" w:rsidP="00164AE5">
      <w:pPr>
        <w:numPr>
          <w:ilvl w:val="1"/>
          <w:numId w:val="40"/>
        </w:numPr>
        <w:spacing w:before="100" w:beforeAutospacing="1" w:after="100" w:afterAutospacing="1"/>
        <w:rPr>
          <w:rFonts w:ascii="Georgia" w:hAnsi="Georgia"/>
        </w:rPr>
      </w:pPr>
      <w:r w:rsidRPr="004D283E">
        <w:rPr>
          <w:rFonts w:ascii="Georgia" w:hAnsi="Georgia"/>
        </w:rPr>
        <w:t>Internal review procedures</w:t>
      </w:r>
    </w:p>
    <w:p w14:paraId="2239B783" w14:textId="77777777" w:rsidR="00164AE5" w:rsidRPr="004D283E" w:rsidRDefault="00164AE5" w:rsidP="00164AE5">
      <w:pPr>
        <w:numPr>
          <w:ilvl w:val="1"/>
          <w:numId w:val="40"/>
        </w:numPr>
        <w:spacing w:before="100" w:beforeAutospacing="1" w:after="100" w:afterAutospacing="1"/>
        <w:rPr>
          <w:rFonts w:ascii="Georgia" w:hAnsi="Georgia"/>
        </w:rPr>
      </w:pPr>
      <w:r w:rsidRPr="004D283E">
        <w:rPr>
          <w:rFonts w:ascii="Georgia" w:hAnsi="Georgia"/>
        </w:rPr>
        <w:t>Documentation management</w:t>
      </w:r>
    </w:p>
    <w:p w14:paraId="1B41ECEA" w14:textId="77777777" w:rsidR="00164AE5" w:rsidRPr="004D283E" w:rsidRDefault="00164AE5" w:rsidP="00164AE5">
      <w:pPr>
        <w:numPr>
          <w:ilvl w:val="1"/>
          <w:numId w:val="40"/>
        </w:numPr>
        <w:spacing w:before="100" w:beforeAutospacing="1" w:after="100" w:afterAutospacing="1"/>
        <w:rPr>
          <w:rFonts w:ascii="Georgia" w:hAnsi="Georgia"/>
        </w:rPr>
      </w:pPr>
      <w:r w:rsidRPr="004D283E">
        <w:rPr>
          <w:rFonts w:ascii="Georgia" w:hAnsi="Georgia"/>
        </w:rPr>
        <w:t>Report drafting and finalization</w:t>
      </w:r>
    </w:p>
    <w:p w14:paraId="08CB3200" w14:textId="47B62880" w:rsidR="00164AE5" w:rsidRPr="00164AE5" w:rsidRDefault="00164AE5" w:rsidP="00557AB5">
      <w:pPr>
        <w:numPr>
          <w:ilvl w:val="1"/>
          <w:numId w:val="40"/>
        </w:numPr>
        <w:spacing w:before="100" w:beforeAutospacing="1" w:after="100" w:afterAutospacing="1"/>
        <w:jc w:val="both"/>
        <w:rPr>
          <w:rFonts w:ascii="Georgia" w:eastAsiaTheme="minorEastAsia" w:hAnsi="Georgia" w:cstheme="majorBidi"/>
        </w:rPr>
      </w:pPr>
      <w:r w:rsidRPr="00164AE5">
        <w:rPr>
          <w:rFonts w:ascii="Georgia" w:hAnsi="Georgia"/>
        </w:rPr>
        <w:t>Stakeholder consultation and feedback incorporation</w:t>
      </w:r>
    </w:p>
    <w:p w14:paraId="2318E6CF" w14:textId="55739340" w:rsidR="00C84ECA" w:rsidRPr="00B94A5C" w:rsidRDefault="00C84ECA" w:rsidP="0076721B">
      <w:pPr>
        <w:pStyle w:val="Balk1"/>
        <w:numPr>
          <w:ilvl w:val="0"/>
          <w:numId w:val="12"/>
        </w:numPr>
        <w:spacing w:before="480"/>
        <w:ind w:left="-284"/>
        <w:contextualSpacing/>
        <w:jc w:val="both"/>
        <w:rPr>
          <w:rFonts w:ascii="Georgia" w:eastAsia="Times New Roman" w:hAnsi="Georgia" w:cs="Times New Roman"/>
          <w:b/>
          <w:bCs/>
          <w:color w:val="365F91"/>
          <w:sz w:val="22"/>
          <w:szCs w:val="22"/>
          <w:lang w:val="en-GB" w:eastAsia="de-DE"/>
        </w:rPr>
      </w:pPr>
      <w:r w:rsidRPr="00B94A5C">
        <w:rPr>
          <w:rFonts w:ascii="Georgia" w:eastAsia="Times New Roman" w:hAnsi="Georgia" w:cs="Times New Roman"/>
          <w:b/>
          <w:bCs/>
          <w:color w:val="365F91"/>
          <w:sz w:val="22"/>
          <w:szCs w:val="22"/>
          <w:lang w:val="en-GB" w:eastAsia="de-DE"/>
        </w:rPr>
        <w:t>Lang</w:t>
      </w:r>
      <w:r w:rsidR="00121D29" w:rsidRPr="00B94A5C">
        <w:rPr>
          <w:rFonts w:ascii="Georgia" w:eastAsia="Times New Roman" w:hAnsi="Georgia" w:cs="Times New Roman"/>
          <w:b/>
          <w:bCs/>
          <w:color w:val="365F91"/>
          <w:sz w:val="22"/>
          <w:szCs w:val="22"/>
          <w:lang w:val="en-GB" w:eastAsia="de-DE"/>
        </w:rPr>
        <w:t>u</w:t>
      </w:r>
      <w:r w:rsidRPr="00B94A5C">
        <w:rPr>
          <w:rFonts w:ascii="Georgia" w:eastAsia="Times New Roman" w:hAnsi="Georgia" w:cs="Times New Roman"/>
          <w:b/>
          <w:bCs/>
          <w:color w:val="365F91"/>
          <w:sz w:val="22"/>
          <w:szCs w:val="22"/>
          <w:lang w:val="en-GB" w:eastAsia="de-DE"/>
        </w:rPr>
        <w:t>age</w:t>
      </w:r>
      <w:r w:rsidR="001804F9" w:rsidRPr="00B94A5C">
        <w:rPr>
          <w:rFonts w:ascii="Georgia" w:eastAsia="Times New Roman" w:hAnsi="Georgia" w:cs="Times New Roman"/>
          <w:b/>
          <w:bCs/>
          <w:color w:val="365F91"/>
          <w:sz w:val="22"/>
          <w:szCs w:val="22"/>
          <w:lang w:val="en-GB" w:eastAsia="de-DE"/>
        </w:rPr>
        <w:t>s of work</w:t>
      </w:r>
      <w:r w:rsidR="0085517A" w:rsidRPr="00B94A5C">
        <w:rPr>
          <w:rFonts w:ascii="Georgia" w:eastAsia="Times New Roman" w:hAnsi="Georgia" w:cs="Times New Roman"/>
          <w:b/>
          <w:bCs/>
          <w:color w:val="365F91"/>
          <w:sz w:val="22"/>
          <w:szCs w:val="22"/>
          <w:lang w:val="en-GB" w:eastAsia="de-DE"/>
        </w:rPr>
        <w:t xml:space="preserve"> :</w:t>
      </w:r>
    </w:p>
    <w:p w14:paraId="0D5B48ED" w14:textId="36A4610C" w:rsidR="00C84ECA" w:rsidRPr="00B94A5C" w:rsidRDefault="00C84ECA" w:rsidP="46113D4B">
      <w:pPr>
        <w:pStyle w:val="ListeParagraf"/>
        <w:numPr>
          <w:ilvl w:val="1"/>
          <w:numId w:val="14"/>
        </w:numPr>
        <w:jc w:val="both"/>
        <w:rPr>
          <w:rFonts w:ascii="Georgia" w:eastAsiaTheme="minorEastAsia" w:hAnsi="Georgia" w:cstheme="minorBidi"/>
        </w:rPr>
      </w:pPr>
      <w:r w:rsidRPr="00B94A5C">
        <w:rPr>
          <w:rFonts w:ascii="Georgia" w:eastAsiaTheme="minorEastAsia" w:hAnsi="Georgia" w:cstheme="minorBidi"/>
        </w:rPr>
        <w:t xml:space="preserve">Of the documentation : </w:t>
      </w:r>
      <w:r w:rsidR="001B34E4" w:rsidRPr="00B94A5C">
        <w:rPr>
          <w:rFonts w:ascii="Georgia" w:eastAsiaTheme="minorEastAsia" w:hAnsi="Georgia" w:cstheme="minorBidi"/>
        </w:rPr>
        <w:t>Turkish</w:t>
      </w:r>
    </w:p>
    <w:p w14:paraId="49783B77" w14:textId="77777777" w:rsidR="00164AE5" w:rsidRDefault="00C84ECA" w:rsidP="0076721B">
      <w:pPr>
        <w:pStyle w:val="ListeParagraf"/>
        <w:numPr>
          <w:ilvl w:val="1"/>
          <w:numId w:val="14"/>
        </w:numPr>
        <w:jc w:val="both"/>
        <w:rPr>
          <w:rFonts w:ascii="Georgia" w:eastAsiaTheme="minorEastAsia" w:hAnsi="Georgia" w:cstheme="minorBidi"/>
        </w:rPr>
      </w:pPr>
      <w:r w:rsidRPr="00B94A5C">
        <w:rPr>
          <w:rFonts w:ascii="Georgia" w:eastAsiaTheme="minorEastAsia" w:hAnsi="Georgia" w:cstheme="minorBidi"/>
        </w:rPr>
        <w:t>Of the report : English only</w:t>
      </w:r>
    </w:p>
    <w:p w14:paraId="3E002C6D" w14:textId="3C955F5D" w:rsidR="00C84ECA" w:rsidRPr="00164AE5" w:rsidRDefault="00164AE5" w:rsidP="00164AE5">
      <w:pPr>
        <w:jc w:val="both"/>
        <w:rPr>
          <w:rFonts w:ascii="Georgia" w:eastAsiaTheme="minorEastAsia" w:hAnsi="Georgia" w:cstheme="minorBidi"/>
        </w:rPr>
      </w:pPr>
      <w:r w:rsidRPr="00164AE5">
        <w:rPr>
          <w:rFonts w:ascii="Georgia" w:eastAsiaTheme="minorEastAsia" w:hAnsi="Georgia" w:cstheme="majorBidi"/>
        </w:rPr>
        <w:t>The audit team must possess strong Turkish language capabilities for reviewing source documentation while maintaining professional English proficiency for report preparation, with adequate time allocation for accurate translation and quality control across both languages.</w:t>
      </w:r>
    </w:p>
    <w:p w14:paraId="31DFEDD6" w14:textId="7A5506B0" w:rsidR="0085517A" w:rsidRPr="00B94A5C" w:rsidRDefault="001C5B1A" w:rsidP="0076721B">
      <w:pPr>
        <w:pStyle w:val="Balk1"/>
        <w:numPr>
          <w:ilvl w:val="0"/>
          <w:numId w:val="12"/>
        </w:numPr>
        <w:spacing w:before="480"/>
        <w:ind w:left="-284"/>
        <w:contextualSpacing/>
        <w:jc w:val="both"/>
        <w:rPr>
          <w:rFonts w:ascii="Georgia" w:eastAsia="Times New Roman" w:hAnsi="Georgia" w:cs="Times New Roman"/>
          <w:b/>
          <w:bCs/>
          <w:color w:val="365F91"/>
          <w:sz w:val="22"/>
          <w:szCs w:val="22"/>
          <w:lang w:val="en-GB" w:eastAsia="de-DE"/>
        </w:rPr>
      </w:pPr>
      <w:r w:rsidRPr="00B94A5C">
        <w:rPr>
          <w:rFonts w:ascii="Georgia" w:eastAsia="Times New Roman" w:hAnsi="Georgia" w:cs="Times New Roman"/>
          <w:b/>
          <w:bCs/>
          <w:color w:val="365F91"/>
          <w:sz w:val="22"/>
          <w:szCs w:val="22"/>
          <w:lang w:val="en-GB" w:eastAsia="de-DE"/>
        </w:rPr>
        <w:t>Expected d</w:t>
      </w:r>
      <w:r w:rsidR="009D6CD7" w:rsidRPr="00B94A5C">
        <w:rPr>
          <w:rFonts w:ascii="Georgia" w:eastAsia="Times New Roman" w:hAnsi="Georgia" w:cs="Times New Roman"/>
          <w:b/>
          <w:bCs/>
          <w:color w:val="365F91"/>
          <w:sz w:val="22"/>
          <w:szCs w:val="22"/>
          <w:lang w:val="en-GB" w:eastAsia="de-DE"/>
        </w:rPr>
        <w:t>eliverable</w:t>
      </w:r>
      <w:r w:rsidRPr="00B94A5C">
        <w:rPr>
          <w:rFonts w:ascii="Georgia" w:eastAsia="Times New Roman" w:hAnsi="Georgia" w:cs="Times New Roman"/>
          <w:b/>
          <w:bCs/>
          <w:color w:val="365F91"/>
          <w:sz w:val="22"/>
          <w:szCs w:val="22"/>
          <w:lang w:val="en-GB" w:eastAsia="de-DE"/>
        </w:rPr>
        <w:t xml:space="preserve">s from </w:t>
      </w:r>
      <w:r w:rsidR="00C50A4D" w:rsidRPr="00B94A5C">
        <w:rPr>
          <w:rFonts w:ascii="Georgia" w:eastAsia="Times New Roman" w:hAnsi="Georgia" w:cs="Times New Roman"/>
          <w:b/>
          <w:bCs/>
          <w:color w:val="365F91"/>
          <w:sz w:val="22"/>
          <w:szCs w:val="22"/>
          <w:lang w:val="en-GB" w:eastAsia="de-DE"/>
        </w:rPr>
        <w:t>auditors</w:t>
      </w:r>
      <w:r w:rsidR="00A0710B" w:rsidRPr="00B94A5C">
        <w:rPr>
          <w:rFonts w:ascii="Georgia" w:eastAsia="Times New Roman" w:hAnsi="Georgia" w:cs="Times New Roman"/>
          <w:b/>
          <w:bCs/>
          <w:color w:val="365F91"/>
          <w:sz w:val="22"/>
          <w:szCs w:val="22"/>
          <w:lang w:val="en-GB" w:eastAsia="de-DE"/>
        </w:rPr>
        <w:t xml:space="preserve"> </w:t>
      </w:r>
    </w:p>
    <w:p w14:paraId="2F36BE52" w14:textId="3D6BAE1B" w:rsidR="007478CE" w:rsidRPr="00B94A5C" w:rsidRDefault="00E453EB" w:rsidP="46113D4B">
      <w:pPr>
        <w:pStyle w:val="ListeParagraf"/>
        <w:numPr>
          <w:ilvl w:val="0"/>
          <w:numId w:val="22"/>
        </w:numPr>
        <w:jc w:val="both"/>
        <w:rPr>
          <w:rFonts w:ascii="Georgia" w:eastAsiaTheme="minorEastAsia" w:hAnsi="Georgia" w:cstheme="minorBidi"/>
        </w:rPr>
      </w:pPr>
      <w:r w:rsidRPr="00B94A5C">
        <w:rPr>
          <w:rFonts w:ascii="Georgia" w:eastAsiaTheme="minorEastAsia" w:hAnsi="Georgia" w:cstheme="minorBidi"/>
          <w:b/>
          <w:bCs/>
        </w:rPr>
        <w:t>Audit report</w:t>
      </w:r>
      <w:r w:rsidRPr="00B94A5C">
        <w:rPr>
          <w:rFonts w:ascii="Georgia" w:eastAsiaTheme="minorEastAsia" w:hAnsi="Georgia" w:cstheme="minorBidi"/>
        </w:rPr>
        <w:t xml:space="preserve"> </w:t>
      </w:r>
      <w:r w:rsidR="00E978A2" w:rsidRPr="00B94A5C">
        <w:rPr>
          <w:rFonts w:ascii="Georgia" w:eastAsiaTheme="minorEastAsia" w:hAnsi="Georgia" w:cstheme="minorBidi"/>
        </w:rPr>
        <w:t>(</w:t>
      </w:r>
      <w:r w:rsidR="00A6675E" w:rsidRPr="00B94A5C">
        <w:rPr>
          <w:rFonts w:ascii="Georgia" w:eastAsiaTheme="minorEastAsia" w:hAnsi="Georgia" w:cstheme="minorBidi"/>
        </w:rPr>
        <w:t xml:space="preserve">all </w:t>
      </w:r>
      <w:r w:rsidR="00083F53" w:rsidRPr="00B94A5C">
        <w:rPr>
          <w:rFonts w:ascii="Georgia" w:eastAsiaTheme="minorEastAsia" w:hAnsi="Georgia" w:cstheme="minorBidi"/>
        </w:rPr>
        <w:t xml:space="preserve">funding </w:t>
      </w:r>
      <w:r w:rsidR="00A6675E" w:rsidRPr="00B94A5C">
        <w:rPr>
          <w:rFonts w:ascii="Georgia" w:eastAsiaTheme="minorEastAsia" w:hAnsi="Georgia" w:cstheme="minorBidi"/>
        </w:rPr>
        <w:t>donors</w:t>
      </w:r>
      <w:r w:rsidR="00E978A2" w:rsidRPr="00B94A5C">
        <w:rPr>
          <w:rFonts w:ascii="Georgia" w:eastAsiaTheme="minorEastAsia" w:hAnsi="Georgia" w:cstheme="minorBidi"/>
        </w:rPr>
        <w:t xml:space="preserve">) </w:t>
      </w:r>
      <w:r w:rsidR="007A4751" w:rsidRPr="00B94A5C">
        <w:rPr>
          <w:rFonts w:ascii="Georgia" w:eastAsiaTheme="minorEastAsia" w:hAnsi="Georgia" w:cstheme="minorBidi"/>
        </w:rPr>
        <w:t xml:space="preserve">must be drafted in accordance with DKH expectations </w:t>
      </w:r>
      <w:r w:rsidR="00E978A2" w:rsidRPr="00B94A5C">
        <w:rPr>
          <w:rFonts w:ascii="Georgia" w:eastAsiaTheme="minorEastAsia" w:hAnsi="Georgia" w:cstheme="minorBidi"/>
        </w:rPr>
        <w:t xml:space="preserve">and supervision </w:t>
      </w:r>
      <w:r w:rsidR="00083F53" w:rsidRPr="00B94A5C">
        <w:rPr>
          <w:rFonts w:ascii="Georgia" w:eastAsiaTheme="minorEastAsia" w:hAnsi="Georgia" w:cstheme="minorBidi"/>
        </w:rPr>
        <w:t>to ensure consistency with the previous existing model and disclosed data :</w:t>
      </w:r>
    </w:p>
    <w:p w14:paraId="16FD6428" w14:textId="4B9944E5" w:rsidR="00E13A3F" w:rsidRPr="00B94A5C" w:rsidRDefault="007478CE" w:rsidP="00F3181A">
      <w:pPr>
        <w:pStyle w:val="ListeParagraf"/>
        <w:numPr>
          <w:ilvl w:val="1"/>
          <w:numId w:val="6"/>
        </w:numPr>
        <w:jc w:val="both"/>
        <w:rPr>
          <w:rFonts w:ascii="Georgia" w:eastAsiaTheme="minorEastAsia" w:hAnsi="Georgia" w:cstheme="minorBidi"/>
          <w:u w:val="single"/>
        </w:rPr>
      </w:pPr>
      <w:r w:rsidRPr="00B94A5C">
        <w:rPr>
          <w:rFonts w:ascii="Georgia" w:eastAsiaTheme="minorEastAsia" w:hAnsi="Georgia" w:cstheme="minorBidi"/>
        </w:rPr>
        <w:t>the approval of the financial data</w:t>
      </w:r>
      <w:r w:rsidR="00E13A3F" w:rsidRPr="00B94A5C">
        <w:rPr>
          <w:rFonts w:ascii="Georgia" w:eastAsiaTheme="minorEastAsia" w:hAnsi="Georgia" w:cstheme="minorBidi"/>
        </w:rPr>
        <w:t xml:space="preserve"> and cash balances </w:t>
      </w:r>
      <w:r w:rsidR="00E13A3F" w:rsidRPr="00B94A5C">
        <w:rPr>
          <w:rFonts w:ascii="Georgia" w:eastAsiaTheme="minorEastAsia" w:hAnsi="Georgia" w:cstheme="minorBidi"/>
          <w:u w:val="single"/>
        </w:rPr>
        <w:t xml:space="preserve">- </w:t>
      </w:r>
      <w:r w:rsidRPr="00B94A5C">
        <w:rPr>
          <w:rFonts w:ascii="Georgia" w:eastAsiaTheme="minorEastAsia" w:hAnsi="Georgia" w:cstheme="minorBidi"/>
          <w:u w:val="single"/>
        </w:rPr>
        <w:t xml:space="preserve">per </w:t>
      </w:r>
      <w:r w:rsidR="001A6B8B" w:rsidRPr="00B94A5C">
        <w:rPr>
          <w:rFonts w:ascii="Georgia" w:eastAsiaTheme="minorEastAsia" w:hAnsi="Georgia" w:cstheme="minorBidi"/>
          <w:u w:val="single"/>
        </w:rPr>
        <w:t>donor</w:t>
      </w:r>
      <w:r w:rsidR="001A6B8B" w:rsidRPr="00B94A5C">
        <w:rPr>
          <w:rFonts w:ascii="Georgia" w:eastAsiaTheme="minorEastAsia" w:hAnsi="Georgia" w:cstheme="minorBidi"/>
        </w:rPr>
        <w:t xml:space="preserve"> and </w:t>
      </w:r>
      <w:r w:rsidR="001A6B8B" w:rsidRPr="00B94A5C">
        <w:rPr>
          <w:rFonts w:ascii="Georgia" w:eastAsiaTheme="minorEastAsia" w:hAnsi="Georgia" w:cstheme="minorBidi"/>
          <w:u w:val="single"/>
        </w:rPr>
        <w:t>per partner</w:t>
      </w:r>
    </w:p>
    <w:p w14:paraId="3C70BC70" w14:textId="5E2D6564" w:rsidR="00E13A3F" w:rsidRPr="00B94A5C" w:rsidRDefault="00E13A3F" w:rsidP="00F3181A">
      <w:pPr>
        <w:pStyle w:val="ListeParagraf"/>
        <w:numPr>
          <w:ilvl w:val="1"/>
          <w:numId w:val="6"/>
        </w:numPr>
        <w:jc w:val="both"/>
        <w:rPr>
          <w:rFonts w:ascii="Georgia" w:eastAsiaTheme="minorEastAsia" w:hAnsi="Georgia" w:cstheme="minorBidi"/>
        </w:rPr>
      </w:pPr>
      <w:r w:rsidRPr="00B94A5C">
        <w:rPr>
          <w:rFonts w:ascii="Georgia" w:eastAsiaTheme="minorEastAsia" w:hAnsi="Georgia" w:cstheme="minorBidi"/>
        </w:rPr>
        <w:t xml:space="preserve">details of the findings </w:t>
      </w:r>
      <w:r w:rsidR="00A6675E" w:rsidRPr="00B94A5C">
        <w:rPr>
          <w:rFonts w:ascii="Georgia" w:eastAsiaTheme="minorEastAsia" w:hAnsi="Georgia" w:cstheme="minorBidi"/>
        </w:rPr>
        <w:t xml:space="preserve">per BL </w:t>
      </w:r>
      <w:r w:rsidRPr="00B94A5C">
        <w:rPr>
          <w:rFonts w:ascii="Georgia" w:eastAsiaTheme="minorEastAsia" w:hAnsi="Georgia" w:cstheme="minorBidi"/>
        </w:rPr>
        <w:t xml:space="preserve">and any related financial impacts </w:t>
      </w:r>
      <w:r w:rsidR="00A6675E" w:rsidRPr="00B94A5C">
        <w:rPr>
          <w:rFonts w:ascii="Georgia" w:eastAsiaTheme="minorEastAsia" w:hAnsi="Georgia" w:cstheme="minorBidi"/>
        </w:rPr>
        <w:t xml:space="preserve"> </w:t>
      </w:r>
    </w:p>
    <w:p w14:paraId="34ABA095" w14:textId="0D85AF28" w:rsidR="007A4751" w:rsidRPr="00B94A5C" w:rsidRDefault="007478CE" w:rsidP="00F3181A">
      <w:pPr>
        <w:pStyle w:val="ListeParagraf"/>
        <w:ind w:left="1080"/>
        <w:jc w:val="both"/>
        <w:rPr>
          <w:rFonts w:ascii="Georgia" w:eastAsiaTheme="minorEastAsia" w:hAnsi="Georgia" w:cstheme="minorBidi"/>
        </w:rPr>
      </w:pPr>
      <w:r w:rsidRPr="00B94A5C">
        <w:rPr>
          <w:rFonts w:ascii="Georgia" w:eastAsiaTheme="minorEastAsia" w:hAnsi="Georgia" w:cstheme="minorBidi"/>
        </w:rPr>
        <w:t xml:space="preserve">-  </w:t>
      </w:r>
      <w:r w:rsidR="00E13A3F" w:rsidRPr="00B94A5C">
        <w:rPr>
          <w:rFonts w:ascii="Georgia" w:eastAsiaTheme="minorEastAsia" w:hAnsi="Georgia" w:cstheme="minorBidi"/>
        </w:rPr>
        <w:tab/>
        <w:t>details of some financial related information – such as assets, account payable and receivable, personal benefits</w:t>
      </w:r>
      <w:r w:rsidR="00A6675E" w:rsidRPr="00B94A5C">
        <w:rPr>
          <w:rFonts w:ascii="Georgia" w:eastAsiaTheme="minorEastAsia" w:hAnsi="Georgia" w:cstheme="minorBidi"/>
        </w:rPr>
        <w:t>, asset list</w:t>
      </w:r>
      <w:r w:rsidR="00E13A3F" w:rsidRPr="00B94A5C">
        <w:rPr>
          <w:rFonts w:ascii="Georgia" w:eastAsiaTheme="minorEastAsia" w:hAnsi="Georgia" w:cstheme="minorBidi"/>
        </w:rPr>
        <w:t>– requested by DKH</w:t>
      </w:r>
    </w:p>
    <w:p w14:paraId="34E7FEA9" w14:textId="77777777" w:rsidR="007A4751" w:rsidRPr="00B94A5C" w:rsidRDefault="007A4751" w:rsidP="00F3181A">
      <w:pPr>
        <w:jc w:val="both"/>
        <w:rPr>
          <w:rFonts w:ascii="Georgia" w:eastAsiaTheme="minorEastAsia" w:hAnsi="Georgia" w:cstheme="minorBidi"/>
        </w:rPr>
      </w:pPr>
    </w:p>
    <w:p w14:paraId="4A5264FC" w14:textId="45E0FC35" w:rsidR="00F643A1" w:rsidRPr="00B94A5C" w:rsidRDefault="0095176E" w:rsidP="5C71E334">
      <w:pPr>
        <w:pStyle w:val="ListeParagraf"/>
        <w:numPr>
          <w:ilvl w:val="0"/>
          <w:numId w:val="22"/>
        </w:numPr>
        <w:jc w:val="both"/>
        <w:rPr>
          <w:rFonts w:ascii="Georgia" w:eastAsiaTheme="minorEastAsia" w:hAnsi="Georgia" w:cstheme="minorBidi"/>
        </w:rPr>
      </w:pPr>
      <w:r w:rsidRPr="00B94A5C">
        <w:rPr>
          <w:rFonts w:ascii="Georgia" w:eastAsiaTheme="minorEastAsia" w:hAnsi="Georgia" w:cstheme="minorBidi"/>
          <w:b/>
          <w:bCs/>
        </w:rPr>
        <w:t>Management Letter</w:t>
      </w:r>
      <w:r w:rsidR="008B253A" w:rsidRPr="00B94A5C">
        <w:rPr>
          <w:rFonts w:ascii="Georgia" w:eastAsiaTheme="minorEastAsia" w:hAnsi="Georgia" w:cstheme="minorBidi"/>
        </w:rPr>
        <w:t>:</w:t>
      </w:r>
      <w:r w:rsidR="67CF1207" w:rsidRPr="00B94A5C">
        <w:rPr>
          <w:rFonts w:ascii="Georgia" w:eastAsiaTheme="minorEastAsia" w:hAnsi="Georgia" w:cstheme="minorBidi"/>
        </w:rPr>
        <w:t xml:space="preserve"> </w:t>
      </w:r>
      <w:r w:rsidR="008B253A" w:rsidRPr="00B94A5C">
        <w:rPr>
          <w:rFonts w:ascii="Georgia" w:eastAsiaTheme="minorEastAsia" w:hAnsi="Georgia" w:cstheme="minorBidi"/>
        </w:rPr>
        <w:t xml:space="preserve">key findings related to the </w:t>
      </w:r>
      <w:r w:rsidR="001C5B1A" w:rsidRPr="00B94A5C">
        <w:rPr>
          <w:rFonts w:ascii="Georgia" w:eastAsiaTheme="minorEastAsia" w:hAnsi="Georgia" w:cstheme="minorBidi"/>
        </w:rPr>
        <w:t xml:space="preserve">internal control </w:t>
      </w:r>
      <w:r w:rsidR="008B253A" w:rsidRPr="00B94A5C">
        <w:rPr>
          <w:rFonts w:ascii="Georgia" w:eastAsiaTheme="minorEastAsia" w:hAnsi="Georgia" w:cstheme="minorBidi"/>
        </w:rPr>
        <w:t xml:space="preserve">including the comments / acceptation </w:t>
      </w:r>
      <w:r w:rsidR="001C5B1A" w:rsidRPr="00B94A5C">
        <w:rPr>
          <w:rFonts w:ascii="Georgia" w:eastAsiaTheme="minorEastAsia" w:hAnsi="Georgia" w:cstheme="minorBidi"/>
        </w:rPr>
        <w:t>by the partner</w:t>
      </w:r>
      <w:bookmarkStart w:id="0" w:name="_Hlk184400443"/>
      <w:r w:rsidR="008B253A" w:rsidRPr="00B94A5C">
        <w:rPr>
          <w:rFonts w:ascii="Georgia" w:eastAsiaTheme="minorEastAsia" w:hAnsi="Georgia" w:cstheme="minorBidi"/>
        </w:rPr>
        <w:t>s</w:t>
      </w:r>
    </w:p>
    <w:bookmarkEnd w:id="0"/>
    <w:p w14:paraId="4CAA25BF" w14:textId="3DF542BF" w:rsidR="00F643A1" w:rsidRPr="00B94A5C" w:rsidRDefault="00F643A1" w:rsidP="00F3181A">
      <w:pPr>
        <w:pStyle w:val="Balk1"/>
        <w:numPr>
          <w:ilvl w:val="0"/>
          <w:numId w:val="12"/>
        </w:numPr>
        <w:spacing w:before="480"/>
        <w:ind w:left="-284"/>
        <w:contextualSpacing/>
        <w:jc w:val="both"/>
        <w:rPr>
          <w:rFonts w:ascii="Georgia" w:eastAsia="Times New Roman" w:hAnsi="Georgia" w:cs="Times New Roman"/>
          <w:b/>
          <w:bCs/>
          <w:color w:val="365F91"/>
          <w:sz w:val="22"/>
          <w:szCs w:val="22"/>
          <w:lang w:val="en-GB" w:eastAsia="de-DE"/>
        </w:rPr>
      </w:pPr>
      <w:r w:rsidRPr="00B94A5C">
        <w:rPr>
          <w:rFonts w:ascii="Georgia" w:eastAsia="Times New Roman" w:hAnsi="Georgia" w:cs="Times New Roman"/>
          <w:b/>
          <w:bCs/>
          <w:sz w:val="22"/>
          <w:szCs w:val="22"/>
          <w:lang w:val="en-GB" w:eastAsia="de-DE"/>
        </w:rPr>
        <w:t xml:space="preserve">Deadline and timeline : </w:t>
      </w:r>
    </w:p>
    <w:p w14:paraId="13790B80" w14:textId="77777777" w:rsidR="00893265" w:rsidRPr="00B94A5C" w:rsidRDefault="00893265" w:rsidP="00893265">
      <w:pPr>
        <w:rPr>
          <w:lang w:val="en-GB" w:eastAsia="de-DE"/>
        </w:rPr>
      </w:pPr>
    </w:p>
    <w:p w14:paraId="403F5E81" w14:textId="75D5F80D" w:rsidR="00083F53" w:rsidRPr="004726B8" w:rsidRDefault="00F643A1" w:rsidP="46113D4B">
      <w:pPr>
        <w:jc w:val="both"/>
        <w:rPr>
          <w:rFonts w:ascii="Georgia" w:eastAsiaTheme="minorEastAsia" w:hAnsi="Georgia" w:cstheme="minorBidi"/>
          <w:u w:val="single"/>
        </w:rPr>
      </w:pPr>
      <w:r w:rsidRPr="004726B8">
        <w:rPr>
          <w:rFonts w:ascii="Georgia" w:eastAsiaTheme="minorEastAsia" w:hAnsi="Georgia" w:cstheme="minorBidi"/>
        </w:rPr>
        <w:t xml:space="preserve">The audit </w:t>
      </w:r>
      <w:r w:rsidR="00FC628E" w:rsidRPr="004726B8">
        <w:rPr>
          <w:rFonts w:ascii="Georgia" w:eastAsiaTheme="minorEastAsia" w:hAnsi="Georgia" w:cstheme="minorBidi"/>
        </w:rPr>
        <w:t xml:space="preserve">diligences </w:t>
      </w:r>
      <w:r w:rsidRPr="004726B8">
        <w:rPr>
          <w:rFonts w:ascii="Georgia" w:eastAsiaTheme="minorEastAsia" w:hAnsi="Georgia" w:cstheme="minorBidi"/>
        </w:rPr>
        <w:t xml:space="preserve">should start </w:t>
      </w:r>
      <w:r w:rsidR="4D01A124" w:rsidRPr="004726B8">
        <w:rPr>
          <w:rFonts w:ascii="Georgia" w:eastAsiaTheme="minorEastAsia" w:hAnsi="Georgia" w:cstheme="minorBidi"/>
        </w:rPr>
        <w:t>20</w:t>
      </w:r>
      <w:r w:rsidRPr="004726B8">
        <w:rPr>
          <w:rFonts w:ascii="Georgia" w:eastAsiaTheme="minorEastAsia" w:hAnsi="Georgia" w:cstheme="minorBidi"/>
        </w:rPr>
        <w:t>.0</w:t>
      </w:r>
      <w:r w:rsidR="1CF8150F" w:rsidRPr="004726B8">
        <w:rPr>
          <w:rFonts w:ascii="Georgia" w:eastAsiaTheme="minorEastAsia" w:hAnsi="Georgia" w:cstheme="minorBidi"/>
        </w:rPr>
        <w:t>5</w:t>
      </w:r>
      <w:r w:rsidRPr="004726B8">
        <w:rPr>
          <w:rFonts w:ascii="Georgia" w:eastAsiaTheme="minorEastAsia" w:hAnsi="Georgia" w:cstheme="minorBidi"/>
        </w:rPr>
        <w:t xml:space="preserve">.2025 and final report shall be submitted by </w:t>
      </w:r>
      <w:r w:rsidR="00BC3817" w:rsidRPr="004726B8">
        <w:rPr>
          <w:rFonts w:ascii="Georgia" w:eastAsiaTheme="minorEastAsia" w:hAnsi="Georgia" w:cstheme="minorBidi"/>
          <w:u w:val="single"/>
        </w:rPr>
        <w:t>07.07</w:t>
      </w:r>
      <w:r w:rsidR="00F3181A" w:rsidRPr="004726B8">
        <w:rPr>
          <w:rFonts w:ascii="Georgia" w:eastAsiaTheme="minorEastAsia" w:hAnsi="Georgia" w:cstheme="minorBidi"/>
          <w:u w:val="single"/>
        </w:rPr>
        <w:t>.2025</w:t>
      </w:r>
      <w:r w:rsidR="00FC628E" w:rsidRPr="004726B8">
        <w:rPr>
          <w:rFonts w:ascii="Georgia" w:eastAsiaTheme="minorEastAsia" w:hAnsi="Georgia" w:cstheme="minorBidi"/>
          <w:u w:val="single"/>
        </w:rPr>
        <w:t xml:space="preserve"> </w:t>
      </w:r>
    </w:p>
    <w:p w14:paraId="69431C92" w14:textId="77777777" w:rsidR="00C9662E" w:rsidRPr="004726B8" w:rsidRDefault="00C9662E" w:rsidP="00E62964">
      <w:pPr>
        <w:jc w:val="both"/>
        <w:rPr>
          <w:rFonts w:ascii="Georgia" w:eastAsiaTheme="minorEastAsia" w:hAnsi="Georgia"/>
          <w:b/>
          <w:bCs/>
          <w:lang w:val="en-GB"/>
        </w:rPr>
      </w:pPr>
    </w:p>
    <w:p w14:paraId="1740B99D" w14:textId="13C4DC4C" w:rsidR="00E62964" w:rsidRPr="004726B8" w:rsidRDefault="00E62964" w:rsidP="00E62964">
      <w:pPr>
        <w:jc w:val="both"/>
        <w:rPr>
          <w:rFonts w:ascii="Georgia" w:eastAsiaTheme="minorEastAsia" w:hAnsi="Georgia"/>
          <w:b/>
          <w:bCs/>
          <w:lang w:val="en-GB"/>
        </w:rPr>
      </w:pPr>
      <w:r w:rsidRPr="004726B8">
        <w:rPr>
          <w:rFonts w:ascii="Georgia" w:eastAsiaTheme="minorEastAsia" w:hAnsi="Georgia"/>
          <w:b/>
          <w:bCs/>
          <w:lang w:val="en-GB"/>
        </w:rPr>
        <w:t xml:space="preserve">AUDIT  : FULL REPORT: </w:t>
      </w:r>
      <w:r w:rsidR="00893265" w:rsidRPr="004726B8">
        <w:rPr>
          <w:rFonts w:ascii="Georgia" w:eastAsiaTheme="minorEastAsia" w:hAnsi="Georgia"/>
          <w:b/>
          <w:bCs/>
          <w:lang w:val="en-GB"/>
        </w:rPr>
        <w:t>2 160 300 Euro</w:t>
      </w:r>
      <w:r w:rsidRPr="004726B8">
        <w:rPr>
          <w:rFonts w:ascii="Georgia" w:eastAsiaTheme="minorEastAsia" w:hAnsi="Georgia"/>
          <w:b/>
          <w:bCs/>
          <w:lang w:val="en-GB"/>
        </w:rPr>
        <w:t xml:space="preserve"> </w:t>
      </w:r>
    </w:p>
    <w:p w14:paraId="291D8218" w14:textId="77777777" w:rsidR="00E62964" w:rsidRPr="004726B8" w:rsidRDefault="00E62964" w:rsidP="00E62964">
      <w:pPr>
        <w:jc w:val="both"/>
        <w:rPr>
          <w:rFonts w:asciiTheme="minorHAnsi" w:eastAsiaTheme="minorEastAsia" w:hAnsiTheme="minorHAnsi" w:cstheme="minorHAnsi"/>
          <w:b/>
          <w:bCs/>
          <w:lang w:val="en-GB"/>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1"/>
        <w:gridCol w:w="1902"/>
        <w:gridCol w:w="3119"/>
      </w:tblGrid>
      <w:tr w:rsidR="00E62964" w:rsidRPr="004726B8" w14:paraId="6EED911A" w14:textId="77777777" w:rsidTr="46113D4B">
        <w:tc>
          <w:tcPr>
            <w:tcW w:w="4931" w:type="dxa"/>
            <w:tcBorders>
              <w:top w:val="single" w:sz="4" w:space="0" w:color="auto"/>
              <w:left w:val="single" w:sz="4" w:space="0" w:color="auto"/>
              <w:bottom w:val="single" w:sz="4" w:space="0" w:color="auto"/>
              <w:right w:val="single" w:sz="4" w:space="0" w:color="auto"/>
            </w:tcBorders>
            <w:hideMark/>
          </w:tcPr>
          <w:p w14:paraId="6C14A630" w14:textId="77777777" w:rsidR="00E62964" w:rsidRPr="004726B8" w:rsidRDefault="00E62964" w:rsidP="00A845FA">
            <w:pPr>
              <w:jc w:val="both"/>
              <w:rPr>
                <w:rFonts w:ascii="Georgia" w:eastAsiaTheme="minorEastAsia" w:hAnsi="Georgia" w:cstheme="minorHAnsi"/>
                <w:lang w:val="de-DE"/>
              </w:rPr>
            </w:pPr>
            <w:r w:rsidRPr="004726B8">
              <w:rPr>
                <w:rFonts w:ascii="Georgia" w:eastAsiaTheme="minorEastAsia" w:hAnsi="Georgia" w:cstheme="minorHAnsi"/>
                <w:b/>
                <w:bCs/>
                <w:lang w:val="en-GB"/>
              </w:rPr>
              <w:t>DKH Budget</w:t>
            </w:r>
          </w:p>
        </w:tc>
        <w:tc>
          <w:tcPr>
            <w:tcW w:w="1902" w:type="dxa"/>
            <w:tcBorders>
              <w:top w:val="single" w:sz="4" w:space="0" w:color="auto"/>
              <w:left w:val="single" w:sz="4" w:space="0" w:color="auto"/>
              <w:bottom w:val="single" w:sz="4" w:space="0" w:color="auto"/>
              <w:right w:val="single" w:sz="4" w:space="0" w:color="auto"/>
            </w:tcBorders>
            <w:hideMark/>
          </w:tcPr>
          <w:p w14:paraId="6F38669C" w14:textId="77777777" w:rsidR="00E62964" w:rsidRPr="004726B8" w:rsidRDefault="00E62964" w:rsidP="00A845FA">
            <w:pPr>
              <w:jc w:val="both"/>
              <w:rPr>
                <w:rFonts w:ascii="Georgia" w:eastAsiaTheme="minorEastAsia" w:hAnsi="Georgia" w:cstheme="minorHAnsi"/>
                <w:b/>
                <w:lang w:val="en-GB"/>
              </w:rPr>
            </w:pPr>
            <w:r w:rsidRPr="004726B8">
              <w:rPr>
                <w:rFonts w:ascii="Georgia" w:eastAsiaTheme="minorEastAsia" w:hAnsi="Georgia" w:cstheme="minorHAnsi"/>
                <w:b/>
                <w:lang w:val="en-GB"/>
              </w:rPr>
              <w:t>until</w:t>
            </w:r>
          </w:p>
        </w:tc>
        <w:tc>
          <w:tcPr>
            <w:tcW w:w="3119" w:type="dxa"/>
            <w:tcBorders>
              <w:top w:val="single" w:sz="4" w:space="0" w:color="auto"/>
              <w:left w:val="single" w:sz="4" w:space="0" w:color="auto"/>
              <w:bottom w:val="single" w:sz="4" w:space="0" w:color="auto"/>
              <w:right w:val="single" w:sz="4" w:space="0" w:color="auto"/>
            </w:tcBorders>
            <w:hideMark/>
          </w:tcPr>
          <w:p w14:paraId="61C57385" w14:textId="77777777" w:rsidR="00E62964" w:rsidRPr="004726B8" w:rsidRDefault="00E62964" w:rsidP="00A845FA">
            <w:pPr>
              <w:jc w:val="both"/>
              <w:rPr>
                <w:rFonts w:ascii="Georgia" w:eastAsiaTheme="minorEastAsia" w:hAnsi="Georgia" w:cstheme="minorHAnsi"/>
                <w:b/>
                <w:lang w:val="en-GB"/>
              </w:rPr>
            </w:pPr>
            <w:r w:rsidRPr="004726B8">
              <w:rPr>
                <w:rFonts w:ascii="Georgia" w:eastAsiaTheme="minorEastAsia" w:hAnsi="Georgia" w:cstheme="minorHAnsi"/>
                <w:b/>
                <w:lang w:val="en-GB"/>
              </w:rPr>
              <w:t>who</w:t>
            </w:r>
          </w:p>
        </w:tc>
      </w:tr>
      <w:tr w:rsidR="00E62964" w:rsidRPr="004726B8" w14:paraId="2A3525F3" w14:textId="77777777" w:rsidTr="46113D4B">
        <w:tc>
          <w:tcPr>
            <w:tcW w:w="4931" w:type="dxa"/>
            <w:tcBorders>
              <w:top w:val="single" w:sz="4" w:space="0" w:color="auto"/>
              <w:left w:val="single" w:sz="4" w:space="0" w:color="auto"/>
              <w:bottom w:val="single" w:sz="4" w:space="0" w:color="auto"/>
              <w:right w:val="single" w:sz="4" w:space="0" w:color="auto"/>
            </w:tcBorders>
            <w:hideMark/>
          </w:tcPr>
          <w:p w14:paraId="2AE47FD8" w14:textId="77777777" w:rsidR="00E62964" w:rsidRPr="004726B8" w:rsidRDefault="00E62964" w:rsidP="00A845FA">
            <w:pPr>
              <w:jc w:val="both"/>
              <w:rPr>
                <w:rFonts w:ascii="Georgia" w:eastAsiaTheme="minorEastAsia" w:hAnsi="Georgia" w:cstheme="minorHAnsi"/>
                <w:lang w:val="en-GB"/>
              </w:rPr>
            </w:pPr>
            <w:r w:rsidRPr="004726B8">
              <w:rPr>
                <w:rFonts w:ascii="Georgia" w:eastAsiaTheme="minorEastAsia" w:hAnsi="Georgia" w:cstheme="minorHAnsi"/>
                <w:lang w:val="en-GB"/>
              </w:rPr>
              <w:t>Letter/Expression of interest/offer*</w:t>
            </w:r>
          </w:p>
        </w:tc>
        <w:tc>
          <w:tcPr>
            <w:tcW w:w="1902" w:type="dxa"/>
            <w:tcBorders>
              <w:top w:val="single" w:sz="4" w:space="0" w:color="auto"/>
              <w:left w:val="single" w:sz="4" w:space="0" w:color="auto"/>
              <w:bottom w:val="single" w:sz="4" w:space="0" w:color="auto"/>
              <w:right w:val="single" w:sz="4" w:space="0" w:color="auto"/>
            </w:tcBorders>
            <w:hideMark/>
          </w:tcPr>
          <w:p w14:paraId="1B093C71" w14:textId="6099BF43" w:rsidR="00E62964" w:rsidRPr="004726B8" w:rsidRDefault="00E62964" w:rsidP="46113D4B">
            <w:pPr>
              <w:jc w:val="both"/>
              <w:rPr>
                <w:rFonts w:ascii="Georgia" w:eastAsiaTheme="minorEastAsia" w:hAnsi="Georgia" w:cstheme="minorBidi"/>
                <w:lang w:val="en-GB"/>
              </w:rPr>
            </w:pPr>
            <w:r w:rsidRPr="004726B8">
              <w:rPr>
                <w:rFonts w:ascii="Georgia" w:eastAsiaTheme="minorEastAsia" w:hAnsi="Georgia" w:cstheme="minorBidi"/>
                <w:lang w:val="en-GB"/>
              </w:rPr>
              <w:t xml:space="preserve">By </w:t>
            </w:r>
            <w:r w:rsidR="74883888" w:rsidRPr="004726B8">
              <w:rPr>
                <w:rFonts w:ascii="Georgia" w:eastAsiaTheme="minorEastAsia" w:hAnsi="Georgia" w:cstheme="minorBidi"/>
                <w:lang w:val="en-GB"/>
              </w:rPr>
              <w:t>0</w:t>
            </w:r>
            <w:r w:rsidR="68565F27" w:rsidRPr="004726B8">
              <w:rPr>
                <w:rFonts w:ascii="Georgia" w:eastAsiaTheme="minorEastAsia" w:hAnsi="Georgia" w:cstheme="minorBidi"/>
                <w:lang w:val="en-GB"/>
              </w:rPr>
              <w:t>7</w:t>
            </w:r>
            <w:r w:rsidRPr="004726B8">
              <w:rPr>
                <w:rFonts w:ascii="Georgia" w:eastAsiaTheme="minorEastAsia" w:hAnsi="Georgia" w:cstheme="minorBidi"/>
                <w:lang w:val="en-GB"/>
              </w:rPr>
              <w:t>/0</w:t>
            </w:r>
            <w:r w:rsidR="7ECF9E7D" w:rsidRPr="004726B8">
              <w:rPr>
                <w:rFonts w:ascii="Georgia" w:eastAsiaTheme="minorEastAsia" w:hAnsi="Georgia" w:cstheme="minorBidi"/>
                <w:lang w:val="en-GB"/>
              </w:rPr>
              <w:t>3/</w:t>
            </w:r>
            <w:r w:rsidRPr="004726B8">
              <w:rPr>
                <w:rFonts w:ascii="Georgia" w:eastAsiaTheme="minorEastAsia" w:hAnsi="Georgia" w:cstheme="minorBidi"/>
                <w:lang w:val="en-GB"/>
              </w:rPr>
              <w:t>2025</w:t>
            </w:r>
          </w:p>
        </w:tc>
        <w:tc>
          <w:tcPr>
            <w:tcW w:w="3119" w:type="dxa"/>
            <w:tcBorders>
              <w:top w:val="single" w:sz="4" w:space="0" w:color="auto"/>
              <w:left w:val="single" w:sz="4" w:space="0" w:color="auto"/>
              <w:bottom w:val="single" w:sz="4" w:space="0" w:color="auto"/>
              <w:right w:val="single" w:sz="4" w:space="0" w:color="auto"/>
            </w:tcBorders>
            <w:hideMark/>
          </w:tcPr>
          <w:p w14:paraId="4C606CA7" w14:textId="4901AF04" w:rsidR="00E62964" w:rsidRPr="004726B8" w:rsidRDefault="45CA2B50" w:rsidP="46113D4B">
            <w:pPr>
              <w:jc w:val="both"/>
            </w:pPr>
            <w:r w:rsidRPr="004726B8">
              <w:rPr>
                <w:rFonts w:ascii="Georgia" w:eastAsiaTheme="minorEastAsia" w:hAnsi="Georgia" w:cstheme="minorBidi"/>
                <w:lang w:val="en-GB"/>
              </w:rPr>
              <w:t>Publication by DKH /</w:t>
            </w:r>
          </w:p>
        </w:tc>
      </w:tr>
      <w:tr w:rsidR="00122F63" w:rsidRPr="004726B8" w14:paraId="7491E32C" w14:textId="77777777" w:rsidTr="46113D4B">
        <w:tc>
          <w:tcPr>
            <w:tcW w:w="4931" w:type="dxa"/>
            <w:tcBorders>
              <w:top w:val="single" w:sz="4" w:space="0" w:color="auto"/>
              <w:left w:val="single" w:sz="4" w:space="0" w:color="auto"/>
              <w:bottom w:val="single" w:sz="4" w:space="0" w:color="auto"/>
              <w:right w:val="single" w:sz="4" w:space="0" w:color="auto"/>
            </w:tcBorders>
          </w:tcPr>
          <w:p w14:paraId="230DD03F" w14:textId="411E1DFC" w:rsidR="00122F63" w:rsidRPr="004726B8" w:rsidRDefault="00122F63" w:rsidP="00122F63">
            <w:pPr>
              <w:jc w:val="both"/>
              <w:rPr>
                <w:rFonts w:ascii="Georgia" w:eastAsiaTheme="minorEastAsia" w:hAnsi="Georgia" w:cstheme="minorHAnsi"/>
                <w:lang w:val="en-GB"/>
              </w:rPr>
            </w:pPr>
            <w:r w:rsidRPr="004726B8">
              <w:rPr>
                <w:rFonts w:ascii="Georgia" w:eastAsiaTheme="minorEastAsia" w:hAnsi="Georgia" w:cstheme="minorHAnsi"/>
                <w:lang w:val="en-GB"/>
              </w:rPr>
              <w:t>Signed EL and contract with auditors</w:t>
            </w:r>
          </w:p>
        </w:tc>
        <w:tc>
          <w:tcPr>
            <w:tcW w:w="1902" w:type="dxa"/>
            <w:tcBorders>
              <w:top w:val="single" w:sz="4" w:space="0" w:color="auto"/>
              <w:left w:val="single" w:sz="4" w:space="0" w:color="auto"/>
              <w:bottom w:val="single" w:sz="4" w:space="0" w:color="auto"/>
              <w:right w:val="single" w:sz="4" w:space="0" w:color="auto"/>
            </w:tcBorders>
          </w:tcPr>
          <w:p w14:paraId="63FAB6E8" w14:textId="0424A432" w:rsidR="00122F63" w:rsidRPr="004726B8" w:rsidRDefault="00122F63" w:rsidP="00122F63">
            <w:pPr>
              <w:jc w:val="both"/>
              <w:rPr>
                <w:rFonts w:ascii="Georgia" w:eastAsiaTheme="minorEastAsia" w:hAnsi="Georgia" w:cstheme="minorHAnsi"/>
                <w:lang w:val="en-GB"/>
              </w:rPr>
            </w:pPr>
            <w:r w:rsidRPr="004726B8">
              <w:rPr>
                <w:rFonts w:ascii="Georgia" w:eastAsiaTheme="minorEastAsia" w:hAnsi="Georgia" w:cstheme="minorHAnsi"/>
                <w:lang w:val="en-GB"/>
              </w:rPr>
              <w:t xml:space="preserve">By </w:t>
            </w:r>
            <w:r w:rsidR="00690412" w:rsidRPr="004726B8">
              <w:rPr>
                <w:rFonts w:ascii="Georgia" w:eastAsiaTheme="minorEastAsia" w:hAnsi="Georgia" w:cstheme="minorHAnsi"/>
                <w:lang w:val="en-GB"/>
              </w:rPr>
              <w:t>15</w:t>
            </w:r>
            <w:r w:rsidRPr="004726B8">
              <w:rPr>
                <w:rFonts w:ascii="Georgia" w:eastAsiaTheme="minorEastAsia" w:hAnsi="Georgia" w:cstheme="minorHAnsi"/>
                <w:lang w:val="en-GB"/>
              </w:rPr>
              <w:t>/03/2025</w:t>
            </w:r>
          </w:p>
        </w:tc>
        <w:tc>
          <w:tcPr>
            <w:tcW w:w="3119" w:type="dxa"/>
            <w:tcBorders>
              <w:top w:val="single" w:sz="4" w:space="0" w:color="auto"/>
              <w:left w:val="single" w:sz="4" w:space="0" w:color="auto"/>
              <w:bottom w:val="single" w:sz="4" w:space="0" w:color="auto"/>
              <w:right w:val="single" w:sz="4" w:space="0" w:color="auto"/>
            </w:tcBorders>
          </w:tcPr>
          <w:p w14:paraId="2447E110" w14:textId="12C8FDC1" w:rsidR="00122F63" w:rsidRPr="004726B8" w:rsidRDefault="00122F63" w:rsidP="00122F63">
            <w:pPr>
              <w:jc w:val="both"/>
              <w:rPr>
                <w:rFonts w:ascii="Georgia" w:eastAsiaTheme="minorEastAsia" w:hAnsi="Georgia" w:cstheme="minorHAnsi"/>
                <w:lang w:val="en-GB"/>
              </w:rPr>
            </w:pPr>
            <w:r w:rsidRPr="004726B8">
              <w:rPr>
                <w:rFonts w:ascii="Georgia" w:eastAsiaTheme="minorEastAsia" w:hAnsi="Georgia" w:cstheme="minorHAnsi"/>
                <w:lang w:val="en-GB"/>
              </w:rPr>
              <w:t xml:space="preserve">DKH/auditor </w:t>
            </w:r>
          </w:p>
        </w:tc>
      </w:tr>
      <w:tr w:rsidR="00122F63" w:rsidRPr="004726B8" w14:paraId="3892E353" w14:textId="77777777" w:rsidTr="46113D4B">
        <w:tc>
          <w:tcPr>
            <w:tcW w:w="4931" w:type="dxa"/>
            <w:tcBorders>
              <w:top w:val="single" w:sz="4" w:space="0" w:color="auto"/>
              <w:left w:val="single" w:sz="4" w:space="0" w:color="auto"/>
              <w:bottom w:val="single" w:sz="4" w:space="0" w:color="auto"/>
              <w:right w:val="single" w:sz="4" w:space="0" w:color="auto"/>
            </w:tcBorders>
          </w:tcPr>
          <w:p w14:paraId="53FDA89A" w14:textId="7D83F837" w:rsidR="00122F63" w:rsidRPr="004726B8" w:rsidRDefault="00122F63" w:rsidP="00122F63">
            <w:pPr>
              <w:jc w:val="both"/>
              <w:rPr>
                <w:rFonts w:ascii="Georgia" w:eastAsiaTheme="minorEastAsia" w:hAnsi="Georgia" w:cstheme="minorHAnsi"/>
                <w:lang w:val="en-GB"/>
              </w:rPr>
            </w:pPr>
            <w:r w:rsidRPr="004726B8">
              <w:rPr>
                <w:rFonts w:ascii="Georgia" w:eastAsiaTheme="minorEastAsia" w:hAnsi="Georgia" w:cstheme="minorHAnsi"/>
                <w:lang w:val="en-GB"/>
              </w:rPr>
              <w:t xml:space="preserve">List of the required documents for audit </w:t>
            </w:r>
            <w:r w:rsidR="00ED24BE" w:rsidRPr="004726B8">
              <w:rPr>
                <w:rFonts w:ascii="Georgia" w:eastAsiaTheme="minorEastAsia" w:hAnsi="Georgia" w:cstheme="minorHAnsi"/>
                <w:lang w:val="en-GB"/>
              </w:rPr>
              <w:t xml:space="preserve">– STL cloud </w:t>
            </w:r>
            <w:r w:rsidR="00690412" w:rsidRPr="004726B8">
              <w:rPr>
                <w:rFonts w:ascii="Georgia" w:eastAsiaTheme="minorEastAsia" w:hAnsi="Georgia" w:cstheme="minorHAnsi"/>
                <w:lang w:val="en-GB"/>
              </w:rPr>
              <w:t>/ pre-selection of transactions</w:t>
            </w:r>
          </w:p>
        </w:tc>
        <w:tc>
          <w:tcPr>
            <w:tcW w:w="1902" w:type="dxa"/>
            <w:tcBorders>
              <w:top w:val="single" w:sz="4" w:space="0" w:color="auto"/>
              <w:left w:val="single" w:sz="4" w:space="0" w:color="auto"/>
              <w:bottom w:val="single" w:sz="4" w:space="0" w:color="auto"/>
              <w:right w:val="single" w:sz="4" w:space="0" w:color="auto"/>
            </w:tcBorders>
          </w:tcPr>
          <w:p w14:paraId="453A072B" w14:textId="1FD2D5D6" w:rsidR="00122F63" w:rsidRPr="004726B8" w:rsidRDefault="00122F63" w:rsidP="00122F63">
            <w:pPr>
              <w:jc w:val="both"/>
              <w:rPr>
                <w:rFonts w:ascii="Georgia" w:eastAsiaTheme="minorEastAsia" w:hAnsi="Georgia" w:cstheme="minorHAnsi"/>
                <w:lang w:val="en-GB"/>
              </w:rPr>
            </w:pPr>
            <w:r w:rsidRPr="004726B8">
              <w:rPr>
                <w:rFonts w:ascii="Georgia" w:eastAsiaTheme="minorEastAsia" w:hAnsi="Georgia" w:cstheme="minorHAnsi"/>
                <w:lang w:val="en-GB"/>
              </w:rPr>
              <w:t>By 15/03/2025</w:t>
            </w:r>
          </w:p>
        </w:tc>
        <w:tc>
          <w:tcPr>
            <w:tcW w:w="3119" w:type="dxa"/>
            <w:tcBorders>
              <w:top w:val="single" w:sz="4" w:space="0" w:color="auto"/>
              <w:left w:val="single" w:sz="4" w:space="0" w:color="auto"/>
              <w:bottom w:val="single" w:sz="4" w:space="0" w:color="auto"/>
              <w:right w:val="single" w:sz="4" w:space="0" w:color="auto"/>
            </w:tcBorders>
          </w:tcPr>
          <w:p w14:paraId="5E31D3B0" w14:textId="7B8A5134" w:rsidR="00122F63" w:rsidRPr="004726B8" w:rsidRDefault="00122F63" w:rsidP="00122F63">
            <w:pPr>
              <w:jc w:val="both"/>
              <w:rPr>
                <w:rFonts w:ascii="Georgia" w:eastAsiaTheme="minorEastAsia" w:hAnsi="Georgia" w:cstheme="minorHAnsi"/>
                <w:lang w:val="de-DE"/>
              </w:rPr>
            </w:pPr>
            <w:r w:rsidRPr="004726B8">
              <w:rPr>
                <w:rFonts w:ascii="Georgia" w:eastAsiaTheme="minorEastAsia" w:hAnsi="Georgia" w:cstheme="minorHAnsi"/>
                <w:lang w:val="de-DE"/>
              </w:rPr>
              <w:t>Auditor to STL/DKH</w:t>
            </w:r>
          </w:p>
        </w:tc>
      </w:tr>
      <w:tr w:rsidR="00122F63" w:rsidRPr="004726B8" w14:paraId="75CE6CC3" w14:textId="77777777" w:rsidTr="46113D4B">
        <w:tc>
          <w:tcPr>
            <w:tcW w:w="4931" w:type="dxa"/>
            <w:tcBorders>
              <w:top w:val="single" w:sz="4" w:space="0" w:color="auto"/>
              <w:left w:val="single" w:sz="4" w:space="0" w:color="auto"/>
              <w:bottom w:val="single" w:sz="4" w:space="0" w:color="auto"/>
              <w:right w:val="single" w:sz="4" w:space="0" w:color="auto"/>
            </w:tcBorders>
          </w:tcPr>
          <w:p w14:paraId="22C3967B" w14:textId="5093CD12" w:rsidR="00122F63" w:rsidRPr="004726B8" w:rsidRDefault="00122F63" w:rsidP="00122F63">
            <w:pPr>
              <w:jc w:val="both"/>
              <w:rPr>
                <w:rFonts w:ascii="Georgia" w:eastAsiaTheme="minorEastAsia" w:hAnsi="Georgia" w:cstheme="minorHAnsi"/>
                <w:lang w:val="en-GB"/>
              </w:rPr>
            </w:pPr>
            <w:r w:rsidRPr="004726B8">
              <w:rPr>
                <w:rFonts w:ascii="Georgia" w:eastAsiaTheme="minorEastAsia" w:hAnsi="Georgia" w:cstheme="minorHAnsi"/>
                <w:lang w:val="en-GB"/>
              </w:rPr>
              <w:t>Preparation of documents for audit</w:t>
            </w:r>
            <w:r w:rsidR="00690412" w:rsidRPr="004726B8">
              <w:rPr>
                <w:rFonts w:ascii="Georgia" w:eastAsiaTheme="minorEastAsia" w:hAnsi="Georgia" w:cstheme="minorHAnsi"/>
                <w:lang w:val="en-GB"/>
              </w:rPr>
              <w:t xml:space="preserve"> on the cloud </w:t>
            </w:r>
          </w:p>
        </w:tc>
        <w:tc>
          <w:tcPr>
            <w:tcW w:w="1902" w:type="dxa"/>
            <w:tcBorders>
              <w:top w:val="single" w:sz="4" w:space="0" w:color="auto"/>
              <w:left w:val="single" w:sz="4" w:space="0" w:color="auto"/>
              <w:bottom w:val="single" w:sz="4" w:space="0" w:color="auto"/>
              <w:right w:val="single" w:sz="4" w:space="0" w:color="auto"/>
            </w:tcBorders>
          </w:tcPr>
          <w:p w14:paraId="4470B43D" w14:textId="0E6CB20A" w:rsidR="00122F63" w:rsidRPr="004726B8" w:rsidRDefault="00122F63" w:rsidP="00122F63">
            <w:pPr>
              <w:jc w:val="both"/>
              <w:rPr>
                <w:rFonts w:ascii="Georgia" w:eastAsiaTheme="minorEastAsia" w:hAnsi="Georgia" w:cstheme="minorHAnsi"/>
                <w:lang w:val="de-DE"/>
              </w:rPr>
            </w:pPr>
            <w:r w:rsidRPr="004726B8">
              <w:rPr>
                <w:rFonts w:ascii="Georgia" w:eastAsiaTheme="minorEastAsia" w:hAnsi="Georgia" w:cstheme="minorHAnsi"/>
                <w:lang w:val="de-DE"/>
              </w:rPr>
              <w:t>Marc</w:t>
            </w:r>
            <w:r w:rsidR="00ED24BE" w:rsidRPr="004726B8">
              <w:rPr>
                <w:rFonts w:ascii="Georgia" w:eastAsiaTheme="minorEastAsia" w:hAnsi="Georgia" w:cstheme="minorHAnsi"/>
                <w:lang w:val="de-DE"/>
              </w:rPr>
              <w:t>h 2025</w:t>
            </w:r>
            <w:r w:rsidRPr="004726B8">
              <w:rPr>
                <w:rFonts w:ascii="Georgia" w:eastAsiaTheme="minorEastAsia" w:hAnsi="Georgia" w:cstheme="minorHAnsi"/>
                <w:lang w:val="de-DE"/>
              </w:rPr>
              <w:t xml:space="preserve"> </w:t>
            </w:r>
          </w:p>
        </w:tc>
        <w:tc>
          <w:tcPr>
            <w:tcW w:w="3119" w:type="dxa"/>
            <w:tcBorders>
              <w:top w:val="single" w:sz="4" w:space="0" w:color="auto"/>
              <w:left w:val="single" w:sz="4" w:space="0" w:color="auto"/>
              <w:bottom w:val="single" w:sz="4" w:space="0" w:color="auto"/>
              <w:right w:val="single" w:sz="4" w:space="0" w:color="auto"/>
            </w:tcBorders>
          </w:tcPr>
          <w:p w14:paraId="32BF73E8" w14:textId="10E1EF12" w:rsidR="00122F63" w:rsidRPr="004726B8" w:rsidRDefault="00122F63" w:rsidP="00122F63">
            <w:pPr>
              <w:jc w:val="both"/>
              <w:rPr>
                <w:rFonts w:ascii="Georgia" w:eastAsiaTheme="minorEastAsia" w:hAnsi="Georgia" w:cstheme="minorHAnsi"/>
                <w:lang w:val="de-DE"/>
              </w:rPr>
            </w:pPr>
            <w:r w:rsidRPr="004726B8">
              <w:rPr>
                <w:rFonts w:ascii="Georgia" w:eastAsiaTheme="minorEastAsia" w:hAnsi="Georgia" w:cstheme="minorHAnsi"/>
                <w:lang w:val="de-DE"/>
              </w:rPr>
              <w:t>STL</w:t>
            </w:r>
          </w:p>
        </w:tc>
      </w:tr>
      <w:tr w:rsidR="00690412" w:rsidRPr="004726B8" w14:paraId="58CE5F1D" w14:textId="77777777" w:rsidTr="46113D4B">
        <w:tc>
          <w:tcPr>
            <w:tcW w:w="4931" w:type="dxa"/>
            <w:tcBorders>
              <w:top w:val="single" w:sz="4" w:space="0" w:color="auto"/>
              <w:left w:val="single" w:sz="4" w:space="0" w:color="auto"/>
              <w:bottom w:val="single" w:sz="4" w:space="0" w:color="auto"/>
              <w:right w:val="single" w:sz="4" w:space="0" w:color="auto"/>
            </w:tcBorders>
          </w:tcPr>
          <w:p w14:paraId="7861E1E7" w14:textId="3806BCA4" w:rsidR="00690412" w:rsidRPr="004726B8" w:rsidRDefault="00690412" w:rsidP="00690412">
            <w:pPr>
              <w:jc w:val="both"/>
              <w:rPr>
                <w:rFonts w:ascii="Georgia" w:eastAsiaTheme="minorEastAsia" w:hAnsi="Georgia" w:cstheme="minorHAnsi"/>
                <w:lang w:val="en-GB"/>
              </w:rPr>
            </w:pPr>
            <w:r w:rsidRPr="004726B8">
              <w:rPr>
                <w:rFonts w:ascii="Georgia" w:eastAsiaTheme="minorEastAsia" w:hAnsi="Georgia" w:cstheme="minorHAnsi"/>
                <w:lang w:val="en-GB"/>
              </w:rPr>
              <w:t>Kick off meeting</w:t>
            </w:r>
          </w:p>
        </w:tc>
        <w:tc>
          <w:tcPr>
            <w:tcW w:w="1902" w:type="dxa"/>
            <w:tcBorders>
              <w:top w:val="single" w:sz="4" w:space="0" w:color="auto"/>
              <w:left w:val="single" w:sz="4" w:space="0" w:color="auto"/>
              <w:bottom w:val="single" w:sz="4" w:space="0" w:color="auto"/>
              <w:right w:val="single" w:sz="4" w:space="0" w:color="auto"/>
            </w:tcBorders>
          </w:tcPr>
          <w:p w14:paraId="5E2440F8" w14:textId="27278D67" w:rsidR="00690412" w:rsidRPr="004726B8" w:rsidRDefault="00690412" w:rsidP="00690412">
            <w:pPr>
              <w:jc w:val="both"/>
              <w:rPr>
                <w:rFonts w:ascii="Georgia" w:eastAsiaTheme="minorEastAsia" w:hAnsi="Georgia" w:cstheme="minorHAnsi"/>
                <w:lang w:val="en-GB"/>
              </w:rPr>
            </w:pPr>
            <w:r w:rsidRPr="004726B8">
              <w:rPr>
                <w:rFonts w:ascii="Georgia" w:eastAsiaTheme="minorEastAsia" w:hAnsi="Georgia" w:cstheme="minorHAnsi"/>
                <w:lang w:val="en-GB"/>
              </w:rPr>
              <w:t>By 08/04/2025</w:t>
            </w:r>
          </w:p>
        </w:tc>
        <w:tc>
          <w:tcPr>
            <w:tcW w:w="3119" w:type="dxa"/>
            <w:tcBorders>
              <w:top w:val="single" w:sz="4" w:space="0" w:color="auto"/>
              <w:left w:val="single" w:sz="4" w:space="0" w:color="auto"/>
              <w:bottom w:val="single" w:sz="4" w:space="0" w:color="auto"/>
              <w:right w:val="single" w:sz="4" w:space="0" w:color="auto"/>
            </w:tcBorders>
          </w:tcPr>
          <w:p w14:paraId="2FDD5338" w14:textId="7A5A00F5" w:rsidR="00690412" w:rsidRPr="004726B8" w:rsidRDefault="00690412" w:rsidP="00690412">
            <w:pPr>
              <w:jc w:val="both"/>
              <w:rPr>
                <w:rFonts w:ascii="Georgia" w:eastAsiaTheme="minorEastAsia" w:hAnsi="Georgia" w:cstheme="minorHAnsi"/>
                <w:lang w:val="en-GB"/>
              </w:rPr>
            </w:pPr>
            <w:r w:rsidRPr="004726B8">
              <w:rPr>
                <w:rFonts w:ascii="Georgia" w:eastAsiaTheme="minorEastAsia" w:hAnsi="Georgia" w:cstheme="minorHAnsi"/>
                <w:lang w:val="en-GB"/>
              </w:rPr>
              <w:t>DKH/STL/Auditor</w:t>
            </w:r>
          </w:p>
        </w:tc>
      </w:tr>
      <w:tr w:rsidR="00690412" w:rsidRPr="004726B8" w14:paraId="6E6D5CA7" w14:textId="77777777" w:rsidTr="46113D4B">
        <w:tc>
          <w:tcPr>
            <w:tcW w:w="4931" w:type="dxa"/>
            <w:tcBorders>
              <w:top w:val="single" w:sz="4" w:space="0" w:color="auto"/>
              <w:left w:val="single" w:sz="4" w:space="0" w:color="auto"/>
              <w:bottom w:val="single" w:sz="4" w:space="0" w:color="auto"/>
              <w:right w:val="single" w:sz="4" w:space="0" w:color="auto"/>
            </w:tcBorders>
          </w:tcPr>
          <w:p w14:paraId="7627BF91" w14:textId="0DE772A3" w:rsidR="00690412" w:rsidRPr="004726B8" w:rsidRDefault="00690412" w:rsidP="00690412">
            <w:pPr>
              <w:jc w:val="both"/>
              <w:rPr>
                <w:rFonts w:ascii="Georgia" w:eastAsiaTheme="minorEastAsia" w:hAnsi="Georgia" w:cstheme="minorHAnsi"/>
                <w:lang w:val="en-GB"/>
              </w:rPr>
            </w:pPr>
            <w:r w:rsidRPr="004726B8">
              <w:rPr>
                <w:rFonts w:ascii="Georgia" w:eastAsiaTheme="minorEastAsia" w:hAnsi="Georgia" w:cstheme="minorHAnsi"/>
                <w:lang w:val="en-GB"/>
              </w:rPr>
              <w:t>Sample testing list from auditors based on final report</w:t>
            </w:r>
          </w:p>
        </w:tc>
        <w:tc>
          <w:tcPr>
            <w:tcW w:w="1902" w:type="dxa"/>
            <w:tcBorders>
              <w:top w:val="single" w:sz="4" w:space="0" w:color="auto"/>
              <w:left w:val="single" w:sz="4" w:space="0" w:color="auto"/>
              <w:bottom w:val="single" w:sz="4" w:space="0" w:color="auto"/>
              <w:right w:val="single" w:sz="4" w:space="0" w:color="auto"/>
            </w:tcBorders>
          </w:tcPr>
          <w:p w14:paraId="6DED0466" w14:textId="6C84843F" w:rsidR="00690412" w:rsidRPr="004726B8" w:rsidRDefault="00690412" w:rsidP="00690412">
            <w:pPr>
              <w:jc w:val="both"/>
              <w:rPr>
                <w:rFonts w:ascii="Georgia" w:eastAsiaTheme="minorEastAsia" w:hAnsi="Georgia" w:cstheme="minorHAnsi"/>
                <w:lang w:val="en-GB"/>
              </w:rPr>
            </w:pPr>
            <w:r w:rsidRPr="004726B8">
              <w:rPr>
                <w:rFonts w:ascii="Georgia" w:eastAsiaTheme="minorEastAsia" w:hAnsi="Georgia" w:cstheme="minorHAnsi"/>
                <w:lang w:val="en-GB"/>
              </w:rPr>
              <w:t>By 20/05/2025</w:t>
            </w:r>
          </w:p>
        </w:tc>
        <w:tc>
          <w:tcPr>
            <w:tcW w:w="3119" w:type="dxa"/>
            <w:tcBorders>
              <w:top w:val="single" w:sz="4" w:space="0" w:color="auto"/>
              <w:left w:val="single" w:sz="4" w:space="0" w:color="auto"/>
              <w:bottom w:val="single" w:sz="4" w:space="0" w:color="auto"/>
              <w:right w:val="single" w:sz="4" w:space="0" w:color="auto"/>
            </w:tcBorders>
          </w:tcPr>
          <w:p w14:paraId="38CEBE75" w14:textId="77777777" w:rsidR="00690412" w:rsidRPr="004726B8" w:rsidRDefault="00690412" w:rsidP="00690412">
            <w:pPr>
              <w:jc w:val="both"/>
              <w:rPr>
                <w:rFonts w:ascii="Georgia" w:eastAsiaTheme="minorEastAsia" w:hAnsi="Georgia" w:cstheme="minorHAnsi"/>
                <w:lang w:val="en-GB"/>
              </w:rPr>
            </w:pPr>
            <w:r w:rsidRPr="004726B8">
              <w:rPr>
                <w:rFonts w:ascii="Georgia" w:eastAsiaTheme="minorEastAsia" w:hAnsi="Georgia" w:cstheme="minorHAnsi"/>
                <w:lang w:val="en-GB"/>
              </w:rPr>
              <w:t>Auditor to STL</w:t>
            </w:r>
          </w:p>
        </w:tc>
      </w:tr>
      <w:tr w:rsidR="00690412" w:rsidRPr="00B94A5C" w14:paraId="056F5E87" w14:textId="77777777" w:rsidTr="46113D4B">
        <w:trPr>
          <w:trHeight w:val="351"/>
        </w:trPr>
        <w:tc>
          <w:tcPr>
            <w:tcW w:w="4931" w:type="dxa"/>
            <w:tcBorders>
              <w:top w:val="single" w:sz="4" w:space="0" w:color="auto"/>
              <w:left w:val="single" w:sz="4" w:space="0" w:color="auto"/>
              <w:bottom w:val="single" w:sz="4" w:space="0" w:color="auto"/>
              <w:right w:val="single" w:sz="4" w:space="0" w:color="auto"/>
            </w:tcBorders>
            <w:hideMark/>
          </w:tcPr>
          <w:p w14:paraId="0BA4735E" w14:textId="77777777" w:rsidR="00690412" w:rsidRPr="004726B8" w:rsidRDefault="00690412" w:rsidP="00690412">
            <w:pPr>
              <w:jc w:val="both"/>
              <w:rPr>
                <w:rFonts w:ascii="Georgia" w:eastAsiaTheme="minorEastAsia" w:hAnsi="Georgia" w:cstheme="minorHAnsi"/>
                <w:lang w:val="en-GB"/>
              </w:rPr>
            </w:pPr>
            <w:r w:rsidRPr="004726B8">
              <w:rPr>
                <w:rFonts w:ascii="Georgia" w:eastAsiaTheme="minorEastAsia" w:hAnsi="Georgia" w:cstheme="minorHAnsi"/>
                <w:lang w:val="en-GB"/>
              </w:rPr>
              <w:t xml:space="preserve">Auditing period </w:t>
            </w:r>
          </w:p>
        </w:tc>
        <w:tc>
          <w:tcPr>
            <w:tcW w:w="1902" w:type="dxa"/>
            <w:tcBorders>
              <w:top w:val="single" w:sz="4" w:space="0" w:color="auto"/>
              <w:left w:val="single" w:sz="4" w:space="0" w:color="auto"/>
              <w:bottom w:val="single" w:sz="4" w:space="0" w:color="auto"/>
              <w:right w:val="single" w:sz="4" w:space="0" w:color="auto"/>
            </w:tcBorders>
            <w:hideMark/>
          </w:tcPr>
          <w:p w14:paraId="3EEA9FAF" w14:textId="212BE05D" w:rsidR="00690412" w:rsidRPr="004726B8" w:rsidRDefault="00690412" w:rsidP="00690412">
            <w:pPr>
              <w:jc w:val="both"/>
              <w:rPr>
                <w:rFonts w:ascii="Georgia" w:eastAsiaTheme="minorEastAsia" w:hAnsi="Georgia" w:cstheme="minorHAnsi"/>
                <w:lang w:val="de-DE"/>
              </w:rPr>
            </w:pPr>
            <w:r w:rsidRPr="004726B8">
              <w:rPr>
                <w:rFonts w:ascii="Georgia" w:eastAsiaTheme="minorEastAsia" w:hAnsi="Georgia" w:cstheme="minorHAnsi"/>
                <w:lang w:val="de-DE"/>
              </w:rPr>
              <w:t>June 2025</w:t>
            </w:r>
          </w:p>
        </w:tc>
        <w:tc>
          <w:tcPr>
            <w:tcW w:w="3119" w:type="dxa"/>
            <w:tcBorders>
              <w:top w:val="single" w:sz="4" w:space="0" w:color="auto"/>
              <w:left w:val="single" w:sz="4" w:space="0" w:color="auto"/>
              <w:bottom w:val="single" w:sz="4" w:space="0" w:color="auto"/>
              <w:right w:val="single" w:sz="4" w:space="0" w:color="auto"/>
            </w:tcBorders>
          </w:tcPr>
          <w:p w14:paraId="49FCE1CD" w14:textId="77777777" w:rsidR="00690412" w:rsidRPr="00B94A5C" w:rsidRDefault="00690412" w:rsidP="00690412">
            <w:pPr>
              <w:jc w:val="both"/>
              <w:rPr>
                <w:rFonts w:ascii="Georgia" w:eastAsiaTheme="minorEastAsia" w:hAnsi="Georgia" w:cstheme="minorHAnsi"/>
                <w:lang w:val="en-GB"/>
              </w:rPr>
            </w:pPr>
            <w:r w:rsidRPr="004726B8">
              <w:rPr>
                <w:rFonts w:ascii="Georgia" w:eastAsiaTheme="minorEastAsia" w:hAnsi="Georgia" w:cstheme="minorHAnsi"/>
                <w:lang w:val="en-GB"/>
              </w:rPr>
              <w:t>Auditor / STL</w:t>
            </w:r>
          </w:p>
        </w:tc>
      </w:tr>
      <w:tr w:rsidR="00690412" w:rsidRPr="00B94A5C" w14:paraId="2CA806FE" w14:textId="77777777" w:rsidTr="004726B8">
        <w:trPr>
          <w:trHeight w:val="841"/>
        </w:trPr>
        <w:tc>
          <w:tcPr>
            <w:tcW w:w="4931" w:type="dxa"/>
            <w:tcBorders>
              <w:top w:val="single" w:sz="4" w:space="0" w:color="auto"/>
              <w:left w:val="single" w:sz="4" w:space="0" w:color="auto"/>
              <w:bottom w:val="single" w:sz="4" w:space="0" w:color="auto"/>
              <w:right w:val="single" w:sz="4" w:space="0" w:color="auto"/>
            </w:tcBorders>
          </w:tcPr>
          <w:p w14:paraId="1C8A077C" w14:textId="77777777" w:rsidR="00690412" w:rsidRPr="00B94A5C" w:rsidRDefault="00690412" w:rsidP="00690412">
            <w:pPr>
              <w:jc w:val="both"/>
              <w:rPr>
                <w:rFonts w:ascii="Georgia" w:eastAsiaTheme="minorEastAsia" w:hAnsi="Georgia" w:cstheme="minorHAnsi"/>
                <w:lang w:val="en-GB"/>
              </w:rPr>
            </w:pPr>
            <w:r w:rsidRPr="00B94A5C">
              <w:rPr>
                <w:rFonts w:ascii="Georgia" w:eastAsiaTheme="minorEastAsia" w:hAnsi="Georgia" w:cstheme="minorHAnsi"/>
                <w:lang w:val="en-GB"/>
              </w:rPr>
              <w:lastRenderedPageBreak/>
              <w:t>Mid- term audit feedback</w:t>
            </w:r>
          </w:p>
        </w:tc>
        <w:tc>
          <w:tcPr>
            <w:tcW w:w="1902" w:type="dxa"/>
            <w:tcBorders>
              <w:top w:val="single" w:sz="4" w:space="0" w:color="auto"/>
              <w:left w:val="single" w:sz="4" w:space="0" w:color="auto"/>
              <w:bottom w:val="single" w:sz="4" w:space="0" w:color="auto"/>
              <w:right w:val="single" w:sz="4" w:space="0" w:color="auto"/>
            </w:tcBorders>
          </w:tcPr>
          <w:p w14:paraId="764DDA7D" w14:textId="110F53AF" w:rsidR="00690412" w:rsidRPr="00B94A5C" w:rsidRDefault="00690412" w:rsidP="00690412">
            <w:pPr>
              <w:jc w:val="both"/>
              <w:rPr>
                <w:rFonts w:ascii="Georgia" w:eastAsiaTheme="minorEastAsia" w:hAnsi="Georgia" w:cstheme="minorHAnsi"/>
                <w:lang w:val="en-GB"/>
              </w:rPr>
            </w:pPr>
            <w:r w:rsidRPr="00B94A5C">
              <w:rPr>
                <w:rFonts w:ascii="Georgia" w:eastAsiaTheme="minorEastAsia" w:hAnsi="Georgia" w:cstheme="minorHAnsi"/>
                <w:lang w:val="en-GB"/>
              </w:rPr>
              <w:t>21/05/2025</w:t>
            </w:r>
          </w:p>
        </w:tc>
        <w:tc>
          <w:tcPr>
            <w:tcW w:w="3119" w:type="dxa"/>
            <w:tcBorders>
              <w:top w:val="single" w:sz="4" w:space="0" w:color="auto"/>
              <w:left w:val="single" w:sz="4" w:space="0" w:color="auto"/>
              <w:bottom w:val="single" w:sz="4" w:space="0" w:color="auto"/>
              <w:right w:val="single" w:sz="4" w:space="0" w:color="auto"/>
            </w:tcBorders>
          </w:tcPr>
          <w:p w14:paraId="23C3E154" w14:textId="77777777" w:rsidR="00690412" w:rsidRPr="00B94A5C" w:rsidRDefault="00690412" w:rsidP="00690412">
            <w:pPr>
              <w:jc w:val="both"/>
              <w:rPr>
                <w:rFonts w:ascii="Georgia" w:eastAsiaTheme="minorEastAsia" w:hAnsi="Georgia" w:cstheme="minorHAnsi"/>
                <w:lang w:val="en-GB"/>
              </w:rPr>
            </w:pPr>
            <w:r w:rsidRPr="00B94A5C">
              <w:rPr>
                <w:rFonts w:ascii="Georgia" w:eastAsiaTheme="minorEastAsia" w:hAnsi="Georgia" w:cstheme="minorHAnsi"/>
                <w:lang w:val="en-GB"/>
              </w:rPr>
              <w:t>Auditor to STL and DKH</w:t>
            </w:r>
          </w:p>
        </w:tc>
      </w:tr>
      <w:tr w:rsidR="00690412" w:rsidRPr="00B94A5C" w14:paraId="5F123610" w14:textId="77777777" w:rsidTr="46113D4B">
        <w:trPr>
          <w:trHeight w:val="602"/>
        </w:trPr>
        <w:tc>
          <w:tcPr>
            <w:tcW w:w="4931" w:type="dxa"/>
            <w:tcBorders>
              <w:top w:val="single" w:sz="4" w:space="0" w:color="auto"/>
              <w:left w:val="single" w:sz="4" w:space="0" w:color="auto"/>
              <w:bottom w:val="single" w:sz="4" w:space="0" w:color="auto"/>
              <w:right w:val="single" w:sz="4" w:space="0" w:color="auto"/>
            </w:tcBorders>
            <w:hideMark/>
          </w:tcPr>
          <w:p w14:paraId="45210FF2" w14:textId="77777777" w:rsidR="00690412" w:rsidRPr="00B94A5C" w:rsidRDefault="00690412" w:rsidP="00690412">
            <w:pPr>
              <w:jc w:val="both"/>
              <w:rPr>
                <w:rFonts w:ascii="Georgia" w:eastAsiaTheme="minorEastAsia" w:hAnsi="Georgia" w:cstheme="minorHAnsi"/>
                <w:lang w:val="en-GB"/>
              </w:rPr>
            </w:pPr>
            <w:r w:rsidRPr="00B94A5C">
              <w:rPr>
                <w:rFonts w:ascii="Georgia" w:eastAsiaTheme="minorEastAsia" w:hAnsi="Georgia" w:cstheme="minorHAnsi"/>
                <w:lang w:val="en-GB"/>
              </w:rPr>
              <w:t>Sending draft audit report to DKH/STL /Implementing partner organisation</w:t>
            </w:r>
          </w:p>
        </w:tc>
        <w:tc>
          <w:tcPr>
            <w:tcW w:w="1902" w:type="dxa"/>
            <w:tcBorders>
              <w:top w:val="single" w:sz="4" w:space="0" w:color="auto"/>
              <w:left w:val="single" w:sz="4" w:space="0" w:color="auto"/>
              <w:bottom w:val="single" w:sz="4" w:space="0" w:color="auto"/>
              <w:right w:val="single" w:sz="4" w:space="0" w:color="auto"/>
            </w:tcBorders>
            <w:hideMark/>
          </w:tcPr>
          <w:p w14:paraId="206D904E" w14:textId="6148F08C" w:rsidR="00690412" w:rsidRPr="00B94A5C" w:rsidRDefault="00690412" w:rsidP="00690412">
            <w:pPr>
              <w:jc w:val="both"/>
              <w:rPr>
                <w:rFonts w:ascii="Georgia" w:eastAsiaTheme="minorEastAsia" w:hAnsi="Georgia" w:cstheme="minorHAnsi"/>
                <w:lang w:val="de-DE"/>
              </w:rPr>
            </w:pPr>
            <w:r w:rsidRPr="00B94A5C">
              <w:rPr>
                <w:rFonts w:ascii="Georgia" w:eastAsiaTheme="minorEastAsia" w:hAnsi="Georgia" w:cstheme="minorHAnsi"/>
                <w:lang w:val="en-GB"/>
              </w:rPr>
              <w:t xml:space="preserve">By </w:t>
            </w:r>
            <w:r w:rsidR="00BC3817" w:rsidRPr="00B94A5C">
              <w:rPr>
                <w:rFonts w:ascii="Georgia" w:eastAsiaTheme="minorEastAsia" w:hAnsi="Georgia" w:cstheme="minorHAnsi"/>
                <w:lang w:val="en-GB"/>
              </w:rPr>
              <w:t>27</w:t>
            </w:r>
            <w:r w:rsidRPr="00B94A5C">
              <w:rPr>
                <w:rFonts w:ascii="Georgia" w:eastAsiaTheme="minorEastAsia" w:hAnsi="Georgia" w:cstheme="minorHAnsi"/>
                <w:lang w:val="en-GB"/>
              </w:rPr>
              <w:t>/06/2025</w:t>
            </w:r>
          </w:p>
        </w:tc>
        <w:tc>
          <w:tcPr>
            <w:tcW w:w="3119" w:type="dxa"/>
            <w:tcBorders>
              <w:top w:val="single" w:sz="4" w:space="0" w:color="auto"/>
              <w:left w:val="single" w:sz="4" w:space="0" w:color="auto"/>
              <w:bottom w:val="single" w:sz="4" w:space="0" w:color="auto"/>
              <w:right w:val="single" w:sz="4" w:space="0" w:color="auto"/>
            </w:tcBorders>
            <w:hideMark/>
          </w:tcPr>
          <w:p w14:paraId="2645CE90" w14:textId="7FA4329F" w:rsidR="00690412" w:rsidRPr="00B94A5C" w:rsidRDefault="00690412" w:rsidP="00690412">
            <w:pPr>
              <w:jc w:val="both"/>
              <w:rPr>
                <w:rFonts w:ascii="Georgia" w:eastAsiaTheme="minorEastAsia" w:hAnsi="Georgia" w:cstheme="minorHAnsi"/>
                <w:b/>
                <w:lang w:val="en-GB"/>
              </w:rPr>
            </w:pPr>
            <w:r w:rsidRPr="00B94A5C">
              <w:rPr>
                <w:rFonts w:ascii="Georgia" w:eastAsiaTheme="minorEastAsia" w:hAnsi="Georgia" w:cstheme="minorHAnsi"/>
                <w:lang w:val="en-GB"/>
              </w:rPr>
              <w:t xml:space="preserve">DKH/STL </w:t>
            </w:r>
          </w:p>
        </w:tc>
      </w:tr>
      <w:tr w:rsidR="00690412" w:rsidRPr="00B94A5C" w14:paraId="79EB7A2A" w14:textId="77777777" w:rsidTr="46113D4B">
        <w:tc>
          <w:tcPr>
            <w:tcW w:w="4931" w:type="dxa"/>
            <w:tcBorders>
              <w:top w:val="single" w:sz="4" w:space="0" w:color="auto"/>
              <w:left w:val="single" w:sz="4" w:space="0" w:color="auto"/>
              <w:bottom w:val="single" w:sz="4" w:space="0" w:color="auto"/>
              <w:right w:val="single" w:sz="4" w:space="0" w:color="auto"/>
            </w:tcBorders>
            <w:hideMark/>
          </w:tcPr>
          <w:p w14:paraId="58B0F627" w14:textId="77777777" w:rsidR="00690412" w:rsidRPr="00B94A5C" w:rsidRDefault="00690412" w:rsidP="00690412">
            <w:pPr>
              <w:jc w:val="both"/>
              <w:rPr>
                <w:rFonts w:ascii="Georgia" w:eastAsiaTheme="minorEastAsia" w:hAnsi="Georgia" w:cstheme="minorHAnsi"/>
                <w:lang w:val="en-GB"/>
              </w:rPr>
            </w:pPr>
            <w:r w:rsidRPr="00B94A5C">
              <w:rPr>
                <w:rFonts w:ascii="Georgia" w:eastAsiaTheme="minorEastAsia" w:hAnsi="Georgia" w:cstheme="minorHAnsi"/>
                <w:lang w:val="en-GB"/>
              </w:rPr>
              <w:t>Feedback from DKH/STL /Implementing partner organisation</w:t>
            </w:r>
          </w:p>
        </w:tc>
        <w:tc>
          <w:tcPr>
            <w:tcW w:w="1902" w:type="dxa"/>
            <w:tcBorders>
              <w:top w:val="single" w:sz="4" w:space="0" w:color="auto"/>
              <w:left w:val="single" w:sz="4" w:space="0" w:color="auto"/>
              <w:bottom w:val="single" w:sz="4" w:space="0" w:color="auto"/>
              <w:right w:val="single" w:sz="4" w:space="0" w:color="auto"/>
            </w:tcBorders>
            <w:hideMark/>
          </w:tcPr>
          <w:p w14:paraId="17E0170E" w14:textId="17FACA06" w:rsidR="00690412" w:rsidRPr="004726B8" w:rsidRDefault="00690412" w:rsidP="00690412">
            <w:pPr>
              <w:jc w:val="both"/>
              <w:rPr>
                <w:rFonts w:ascii="Georgia" w:eastAsiaTheme="minorEastAsia" w:hAnsi="Georgia" w:cstheme="minorHAnsi"/>
                <w:lang w:val="de-DE"/>
              </w:rPr>
            </w:pPr>
            <w:r w:rsidRPr="004726B8">
              <w:rPr>
                <w:rFonts w:ascii="Georgia" w:eastAsiaTheme="minorEastAsia" w:hAnsi="Georgia" w:cstheme="minorHAnsi"/>
                <w:lang w:val="en-GB"/>
              </w:rPr>
              <w:t>0</w:t>
            </w:r>
            <w:r w:rsidR="00BC3817" w:rsidRPr="004726B8">
              <w:rPr>
                <w:rFonts w:ascii="Georgia" w:eastAsiaTheme="minorEastAsia" w:hAnsi="Georgia" w:cstheme="minorHAnsi"/>
                <w:lang w:val="en-GB"/>
              </w:rPr>
              <w:t>2</w:t>
            </w:r>
            <w:r w:rsidRPr="004726B8">
              <w:rPr>
                <w:rFonts w:ascii="Georgia" w:eastAsiaTheme="minorEastAsia" w:hAnsi="Georgia" w:cstheme="minorHAnsi"/>
                <w:lang w:val="en-GB"/>
              </w:rPr>
              <w:t>/0</w:t>
            </w:r>
            <w:r w:rsidR="00893265" w:rsidRPr="004726B8">
              <w:rPr>
                <w:rFonts w:ascii="Georgia" w:eastAsiaTheme="minorEastAsia" w:hAnsi="Georgia" w:cstheme="minorHAnsi"/>
                <w:lang w:val="en-GB"/>
              </w:rPr>
              <w:t>7</w:t>
            </w:r>
            <w:r w:rsidRPr="004726B8">
              <w:rPr>
                <w:rFonts w:ascii="Georgia" w:eastAsiaTheme="minorEastAsia" w:hAnsi="Georgia" w:cstheme="minorHAnsi"/>
                <w:lang w:val="en-GB"/>
              </w:rPr>
              <w:t>/2025</w:t>
            </w:r>
          </w:p>
        </w:tc>
        <w:tc>
          <w:tcPr>
            <w:tcW w:w="3119" w:type="dxa"/>
            <w:tcBorders>
              <w:top w:val="single" w:sz="4" w:space="0" w:color="auto"/>
              <w:left w:val="single" w:sz="4" w:space="0" w:color="auto"/>
              <w:bottom w:val="single" w:sz="4" w:space="0" w:color="auto"/>
              <w:right w:val="single" w:sz="4" w:space="0" w:color="auto"/>
            </w:tcBorders>
            <w:hideMark/>
          </w:tcPr>
          <w:p w14:paraId="0AE1223F" w14:textId="77777777" w:rsidR="00690412" w:rsidRPr="004726B8" w:rsidRDefault="00690412" w:rsidP="00690412">
            <w:pPr>
              <w:jc w:val="both"/>
              <w:rPr>
                <w:rFonts w:ascii="Georgia" w:eastAsiaTheme="minorEastAsia" w:hAnsi="Georgia" w:cstheme="minorHAnsi"/>
                <w:lang w:val="en-GB"/>
              </w:rPr>
            </w:pPr>
            <w:r w:rsidRPr="004726B8">
              <w:rPr>
                <w:rFonts w:ascii="Georgia" w:eastAsiaTheme="minorEastAsia" w:hAnsi="Georgia" w:cstheme="minorHAnsi"/>
                <w:lang w:val="en-GB"/>
              </w:rPr>
              <w:t>Auditor to STL and DKH</w:t>
            </w:r>
          </w:p>
        </w:tc>
      </w:tr>
      <w:tr w:rsidR="00690412" w:rsidRPr="00B94A5C" w14:paraId="5D9C3AD2" w14:textId="77777777" w:rsidTr="46113D4B">
        <w:tc>
          <w:tcPr>
            <w:tcW w:w="4931" w:type="dxa"/>
            <w:tcBorders>
              <w:top w:val="single" w:sz="4" w:space="0" w:color="auto"/>
              <w:left w:val="single" w:sz="4" w:space="0" w:color="auto"/>
              <w:bottom w:val="single" w:sz="4" w:space="0" w:color="auto"/>
              <w:right w:val="single" w:sz="4" w:space="0" w:color="auto"/>
            </w:tcBorders>
            <w:hideMark/>
          </w:tcPr>
          <w:p w14:paraId="6501432A" w14:textId="1C6F9302" w:rsidR="00690412" w:rsidRPr="00B94A5C" w:rsidRDefault="00690412" w:rsidP="00690412">
            <w:pPr>
              <w:jc w:val="both"/>
              <w:rPr>
                <w:rFonts w:ascii="Georgia" w:eastAsiaTheme="minorEastAsia" w:hAnsi="Georgia" w:cstheme="minorHAnsi"/>
                <w:lang w:val="en-GB"/>
              </w:rPr>
            </w:pPr>
            <w:r w:rsidRPr="00B94A5C">
              <w:rPr>
                <w:rFonts w:ascii="Georgia" w:eastAsiaTheme="minorEastAsia" w:hAnsi="Georgia" w:cstheme="minorHAnsi"/>
                <w:lang w:val="en-GB"/>
              </w:rPr>
              <w:t>Finalization of and transmission of the final audit report to DKH And Management letter commented by IP</w:t>
            </w:r>
          </w:p>
        </w:tc>
        <w:tc>
          <w:tcPr>
            <w:tcW w:w="1902" w:type="dxa"/>
            <w:tcBorders>
              <w:top w:val="single" w:sz="4" w:space="0" w:color="auto"/>
              <w:left w:val="single" w:sz="4" w:space="0" w:color="auto"/>
              <w:bottom w:val="single" w:sz="4" w:space="0" w:color="auto"/>
              <w:right w:val="single" w:sz="4" w:space="0" w:color="auto"/>
            </w:tcBorders>
            <w:hideMark/>
          </w:tcPr>
          <w:p w14:paraId="7C7A8FCD" w14:textId="1366DC51" w:rsidR="00690412" w:rsidRPr="004726B8" w:rsidRDefault="00BC3817" w:rsidP="00690412">
            <w:pPr>
              <w:jc w:val="both"/>
              <w:rPr>
                <w:rFonts w:ascii="Georgia" w:eastAsiaTheme="minorEastAsia" w:hAnsi="Georgia" w:cstheme="minorHAnsi"/>
                <w:lang w:val="de-DE"/>
              </w:rPr>
            </w:pPr>
            <w:r w:rsidRPr="004726B8">
              <w:rPr>
                <w:rFonts w:ascii="Georgia" w:eastAsiaTheme="minorEastAsia" w:hAnsi="Georgia" w:cstheme="minorHAnsi"/>
                <w:lang w:val="en-GB"/>
              </w:rPr>
              <w:t>07</w:t>
            </w:r>
            <w:r w:rsidR="00690412" w:rsidRPr="004726B8">
              <w:rPr>
                <w:rFonts w:ascii="Georgia" w:eastAsiaTheme="minorEastAsia" w:hAnsi="Georgia" w:cstheme="minorHAnsi"/>
                <w:lang w:val="en-GB"/>
              </w:rPr>
              <w:t>/07/2025</w:t>
            </w:r>
          </w:p>
        </w:tc>
        <w:tc>
          <w:tcPr>
            <w:tcW w:w="3119" w:type="dxa"/>
            <w:tcBorders>
              <w:top w:val="single" w:sz="4" w:space="0" w:color="auto"/>
              <w:left w:val="single" w:sz="4" w:space="0" w:color="auto"/>
              <w:bottom w:val="single" w:sz="4" w:space="0" w:color="auto"/>
              <w:right w:val="single" w:sz="4" w:space="0" w:color="auto"/>
            </w:tcBorders>
            <w:hideMark/>
          </w:tcPr>
          <w:p w14:paraId="04EB9ABF" w14:textId="77777777" w:rsidR="00690412" w:rsidRPr="004726B8" w:rsidRDefault="00690412" w:rsidP="00690412">
            <w:pPr>
              <w:jc w:val="both"/>
              <w:rPr>
                <w:rFonts w:ascii="Georgia" w:eastAsiaTheme="minorEastAsia" w:hAnsi="Georgia" w:cstheme="minorHAnsi"/>
                <w:b/>
                <w:lang w:val="en-GB"/>
              </w:rPr>
            </w:pPr>
            <w:r w:rsidRPr="004726B8">
              <w:rPr>
                <w:rFonts w:ascii="Georgia" w:eastAsiaTheme="minorEastAsia" w:hAnsi="Georgia" w:cstheme="minorHAnsi"/>
                <w:b/>
                <w:lang w:val="en-GB"/>
              </w:rPr>
              <w:t>Auditor to DKH</w:t>
            </w:r>
          </w:p>
        </w:tc>
      </w:tr>
    </w:tbl>
    <w:p w14:paraId="64567354" w14:textId="77777777" w:rsidR="00A11187" w:rsidRPr="00B94A5C" w:rsidRDefault="00BE25AF" w:rsidP="00A11187">
      <w:pPr>
        <w:pStyle w:val="Balk1"/>
        <w:numPr>
          <w:ilvl w:val="0"/>
          <w:numId w:val="12"/>
        </w:numPr>
        <w:spacing w:before="480"/>
        <w:ind w:left="-284"/>
        <w:contextualSpacing/>
        <w:jc w:val="both"/>
        <w:rPr>
          <w:rFonts w:asciiTheme="minorHAnsi" w:eastAsiaTheme="minorEastAsia" w:hAnsiTheme="minorHAnsi" w:cstheme="minorBidi"/>
          <w:color w:val="auto"/>
          <w:sz w:val="22"/>
          <w:szCs w:val="22"/>
        </w:rPr>
      </w:pPr>
      <w:r w:rsidRPr="00B94A5C">
        <w:rPr>
          <w:rFonts w:ascii="Georgia" w:eastAsia="Times New Roman" w:hAnsi="Georgia" w:cs="Times New Roman"/>
          <w:b/>
          <w:bCs/>
          <w:color w:val="365F91"/>
          <w:sz w:val="22"/>
          <w:szCs w:val="22"/>
          <w:lang w:val="en-GB" w:eastAsia="de-DE"/>
        </w:rPr>
        <w:t>Location</w:t>
      </w:r>
      <w:r w:rsidR="00A11187" w:rsidRPr="00B94A5C">
        <w:rPr>
          <w:rFonts w:ascii="Georgia" w:eastAsia="Times New Roman" w:hAnsi="Georgia" w:cs="Times New Roman"/>
          <w:b/>
          <w:bCs/>
          <w:color w:val="365F91"/>
          <w:sz w:val="22"/>
          <w:szCs w:val="22"/>
          <w:lang w:val="en-GB" w:eastAsia="de-DE"/>
        </w:rPr>
        <w:t>s of the audit</w:t>
      </w:r>
      <w:r w:rsidRPr="00B94A5C">
        <w:rPr>
          <w:rFonts w:ascii="Georgia" w:eastAsia="Times New Roman" w:hAnsi="Georgia" w:cs="Times New Roman"/>
          <w:b/>
          <w:bCs/>
          <w:color w:val="365F91"/>
          <w:sz w:val="22"/>
          <w:szCs w:val="22"/>
          <w:lang w:val="en-GB" w:eastAsia="de-DE"/>
        </w:rPr>
        <w:t xml:space="preserve"> :</w:t>
      </w:r>
      <w:r w:rsidRPr="00B94A5C">
        <w:rPr>
          <w:rFonts w:asciiTheme="minorHAnsi" w:eastAsiaTheme="minorEastAsia" w:hAnsiTheme="minorHAnsi" w:cstheme="minorBidi"/>
          <w:color w:val="auto"/>
          <w:sz w:val="22"/>
          <w:szCs w:val="22"/>
        </w:rPr>
        <w:t xml:space="preserve"> </w:t>
      </w:r>
    </w:p>
    <w:p w14:paraId="2409D55A" w14:textId="77777777" w:rsidR="00A11187" w:rsidRPr="00B94A5C" w:rsidRDefault="00A11187" w:rsidP="00A11187">
      <w:pPr>
        <w:pStyle w:val="Balk1"/>
        <w:spacing w:before="480"/>
        <w:ind w:left="-644"/>
        <w:contextualSpacing/>
        <w:jc w:val="both"/>
        <w:rPr>
          <w:rFonts w:asciiTheme="minorHAnsi" w:eastAsiaTheme="minorEastAsia" w:hAnsiTheme="minorHAnsi" w:cstheme="minorBidi"/>
          <w:color w:val="auto"/>
          <w:sz w:val="22"/>
          <w:szCs w:val="22"/>
        </w:rPr>
      </w:pPr>
    </w:p>
    <w:p w14:paraId="3CA02D32" w14:textId="39B2C4C3" w:rsidR="00A11187" w:rsidRPr="00B94A5C" w:rsidRDefault="002F6F70" w:rsidP="46113D4B">
      <w:pPr>
        <w:pStyle w:val="Balk1"/>
        <w:spacing w:before="480"/>
        <w:contextualSpacing/>
        <w:jc w:val="both"/>
        <w:rPr>
          <w:rFonts w:asciiTheme="minorHAnsi" w:eastAsiaTheme="minorEastAsia" w:hAnsiTheme="minorHAnsi" w:cstheme="minorBidi"/>
          <w:color w:val="auto"/>
          <w:sz w:val="22"/>
          <w:szCs w:val="22"/>
        </w:rPr>
      </w:pPr>
      <w:r w:rsidRPr="00B94A5C">
        <w:rPr>
          <w:rFonts w:ascii="Georgia" w:eastAsiaTheme="minorEastAsia" w:hAnsi="Georgia" w:cstheme="minorBidi"/>
          <w:color w:val="auto"/>
          <w:sz w:val="22"/>
          <w:szCs w:val="22"/>
          <w:lang w:val="en-GB"/>
        </w:rPr>
        <w:t>T</w:t>
      </w:r>
      <w:r w:rsidR="00204B05" w:rsidRPr="00B94A5C">
        <w:rPr>
          <w:rFonts w:ascii="Georgia" w:eastAsiaTheme="minorEastAsia" w:hAnsi="Georgia" w:cstheme="minorBidi"/>
          <w:color w:val="auto"/>
          <w:sz w:val="22"/>
          <w:szCs w:val="22"/>
          <w:lang w:val="en-GB"/>
        </w:rPr>
        <w:t xml:space="preserve">he audit can be performed </w:t>
      </w:r>
      <w:r w:rsidR="007A4751" w:rsidRPr="00B94A5C">
        <w:rPr>
          <w:rFonts w:ascii="Georgia" w:eastAsiaTheme="minorEastAsia" w:hAnsi="Georgia" w:cstheme="minorBidi"/>
          <w:color w:val="auto"/>
          <w:sz w:val="22"/>
          <w:szCs w:val="22"/>
          <w:lang w:val="en-GB"/>
        </w:rPr>
        <w:t xml:space="preserve">in STL’s office in Istanbul </w:t>
      </w:r>
      <w:r w:rsidR="00204B05" w:rsidRPr="00B94A5C">
        <w:rPr>
          <w:rFonts w:ascii="Georgia" w:eastAsiaTheme="minorEastAsia" w:hAnsi="Georgia" w:cstheme="minorBidi"/>
          <w:color w:val="auto"/>
          <w:sz w:val="22"/>
          <w:szCs w:val="22"/>
          <w:lang w:val="en-GB"/>
        </w:rPr>
        <w:t xml:space="preserve">but </w:t>
      </w:r>
      <w:r w:rsidR="00CB2FA7" w:rsidRPr="00B94A5C">
        <w:rPr>
          <w:rFonts w:ascii="Georgia" w:eastAsiaTheme="minorEastAsia" w:hAnsi="Georgia" w:cstheme="minorBidi"/>
          <w:color w:val="auto"/>
          <w:sz w:val="22"/>
          <w:szCs w:val="22"/>
          <w:lang w:val="en-GB"/>
        </w:rPr>
        <w:t xml:space="preserve">most of the documentation is mostly available in PDF and then </w:t>
      </w:r>
      <w:r w:rsidR="00204B05" w:rsidRPr="00B94A5C">
        <w:rPr>
          <w:rFonts w:ascii="Georgia" w:eastAsiaTheme="minorEastAsia" w:hAnsi="Georgia" w:cstheme="minorBidi"/>
          <w:color w:val="auto"/>
          <w:sz w:val="22"/>
          <w:szCs w:val="22"/>
          <w:lang w:val="en-GB"/>
        </w:rPr>
        <w:t>audited remotely.</w:t>
      </w:r>
      <w:r w:rsidR="00A11187" w:rsidRPr="00B94A5C">
        <w:rPr>
          <w:rFonts w:ascii="Georgia" w:eastAsiaTheme="minorEastAsia" w:hAnsi="Georgia" w:cstheme="minorBidi"/>
          <w:color w:val="auto"/>
          <w:sz w:val="22"/>
          <w:szCs w:val="22"/>
          <w:lang w:val="en-GB"/>
        </w:rPr>
        <w:t xml:space="preserve"> Relief activities, equipments and field team are </w:t>
      </w:r>
      <w:r w:rsidR="25E80224" w:rsidRPr="00B94A5C">
        <w:rPr>
          <w:rFonts w:ascii="Georgia" w:eastAsiaTheme="minorEastAsia" w:hAnsi="Georgia" w:cstheme="minorBidi"/>
          <w:color w:val="auto"/>
          <w:sz w:val="22"/>
          <w:szCs w:val="22"/>
          <w:lang w:val="en-GB"/>
        </w:rPr>
        <w:t xml:space="preserve">based and visible </w:t>
      </w:r>
      <w:r w:rsidR="00A11187" w:rsidRPr="00B94A5C">
        <w:rPr>
          <w:rFonts w:ascii="Georgia" w:eastAsiaTheme="minorEastAsia" w:hAnsi="Georgia" w:cstheme="minorBidi"/>
          <w:color w:val="auto"/>
          <w:sz w:val="22"/>
          <w:szCs w:val="22"/>
          <w:lang w:val="en-GB"/>
        </w:rPr>
        <w:t>on site.</w:t>
      </w:r>
    </w:p>
    <w:p w14:paraId="6EC6C917" w14:textId="77777777" w:rsidR="00A11187" w:rsidRPr="00B94A5C" w:rsidRDefault="00A11187" w:rsidP="00A11187">
      <w:pPr>
        <w:pStyle w:val="Balk1"/>
        <w:spacing w:before="480"/>
        <w:contextualSpacing/>
        <w:jc w:val="both"/>
        <w:rPr>
          <w:rFonts w:ascii="Georgia" w:eastAsiaTheme="minorEastAsia" w:hAnsi="Georgia" w:cstheme="minorBidi"/>
          <w:color w:val="auto"/>
          <w:sz w:val="22"/>
          <w:szCs w:val="22"/>
        </w:rPr>
      </w:pPr>
    </w:p>
    <w:p w14:paraId="600EB977" w14:textId="77777777" w:rsidR="00100717" w:rsidRPr="00B94A5C" w:rsidRDefault="00100717" w:rsidP="46113D4B">
      <w:pPr>
        <w:pStyle w:val="Balk1"/>
        <w:numPr>
          <w:ilvl w:val="0"/>
          <w:numId w:val="12"/>
        </w:numPr>
        <w:spacing w:before="480"/>
        <w:ind w:left="-284"/>
        <w:contextualSpacing/>
        <w:jc w:val="both"/>
        <w:rPr>
          <w:rFonts w:ascii="Georgia" w:eastAsiaTheme="minorEastAsia" w:hAnsi="Georgia" w:cstheme="minorBidi"/>
          <w:color w:val="auto"/>
          <w:sz w:val="22"/>
          <w:szCs w:val="22"/>
        </w:rPr>
      </w:pPr>
      <w:r w:rsidRPr="00B94A5C">
        <w:rPr>
          <w:rFonts w:ascii="Georgia" w:eastAsia="Times New Roman" w:hAnsi="Georgia" w:cs="Times New Roman"/>
          <w:b/>
          <w:bCs/>
          <w:sz w:val="22"/>
          <w:szCs w:val="22"/>
          <w:lang w:eastAsia="de-DE"/>
        </w:rPr>
        <w:t xml:space="preserve">Communication during the audit  : </w:t>
      </w:r>
    </w:p>
    <w:p w14:paraId="2FEDF754" w14:textId="77777777" w:rsidR="00100717" w:rsidRPr="00B94A5C" w:rsidRDefault="00100717" w:rsidP="00100717">
      <w:pPr>
        <w:pStyle w:val="Balk1"/>
        <w:spacing w:before="480"/>
        <w:contextualSpacing/>
        <w:jc w:val="both"/>
        <w:rPr>
          <w:rFonts w:ascii="Georgia" w:eastAsiaTheme="minorEastAsia" w:hAnsi="Georgia" w:cstheme="minorBidi"/>
          <w:color w:val="auto"/>
          <w:sz w:val="22"/>
          <w:szCs w:val="22"/>
        </w:rPr>
      </w:pPr>
      <w:r w:rsidRPr="00B94A5C">
        <w:rPr>
          <w:rFonts w:ascii="Georgia" w:eastAsiaTheme="minorEastAsia" w:hAnsi="Georgia" w:cstheme="minorBidi"/>
          <w:color w:val="auto"/>
          <w:sz w:val="22"/>
          <w:szCs w:val="22"/>
        </w:rPr>
        <w:t xml:space="preserve">The audit diligences must be based on a regular and efficient communication channel and frequency between the auditors with DKH/STL </w:t>
      </w:r>
    </w:p>
    <w:p w14:paraId="573616F9" w14:textId="77777777" w:rsidR="00100717" w:rsidRPr="00B94A5C" w:rsidRDefault="00100717" w:rsidP="46113D4B">
      <w:pPr>
        <w:rPr>
          <w:rFonts w:ascii="Georgia" w:eastAsiaTheme="minorEastAsia" w:hAnsi="Georgia" w:cstheme="minorBidi"/>
        </w:rPr>
      </w:pPr>
      <w:r w:rsidRPr="00B94A5C">
        <w:rPr>
          <w:rFonts w:ascii="Georgia" w:eastAsiaTheme="minorEastAsia" w:hAnsi="Georgia" w:cstheme="minorBidi"/>
        </w:rPr>
        <w:t xml:space="preserve">The communication mode, lines, and frequency dates will be discussed during the kick off meetings and should be duly respected. </w:t>
      </w:r>
    </w:p>
    <w:p w14:paraId="511C36E8" w14:textId="77777777" w:rsidR="00100717" w:rsidRPr="00B94A5C" w:rsidRDefault="00100717" w:rsidP="00100717">
      <w:pPr>
        <w:rPr>
          <w:rFonts w:ascii="Georgia" w:eastAsiaTheme="minorEastAsia" w:hAnsi="Georgia" w:cstheme="minorBidi"/>
        </w:rPr>
      </w:pPr>
      <w:r w:rsidRPr="00B94A5C">
        <w:rPr>
          <w:rFonts w:ascii="Georgia" w:eastAsiaTheme="minorEastAsia" w:hAnsi="Georgia" w:cstheme="minorBidi"/>
        </w:rPr>
        <w:t xml:space="preserve">STL ‘s dedicated member staff shall be the first interlocutor for operational and logistical aspects and both parties should ensure the relevant priority and availability. </w:t>
      </w:r>
    </w:p>
    <w:p w14:paraId="42734410" w14:textId="77777777" w:rsidR="00100717" w:rsidRPr="00B94A5C" w:rsidRDefault="00100717" w:rsidP="00100717">
      <w:pPr>
        <w:rPr>
          <w:rFonts w:ascii="Georgia" w:eastAsiaTheme="minorEastAsia" w:hAnsi="Georgia" w:cstheme="minorBidi"/>
        </w:rPr>
      </w:pPr>
      <w:r w:rsidRPr="00B94A5C">
        <w:rPr>
          <w:rFonts w:ascii="Georgia" w:eastAsiaTheme="minorEastAsia" w:hAnsi="Georgia" w:cstheme="minorBidi"/>
        </w:rPr>
        <w:t xml:space="preserve">On the other hand, DKH should be consulted and informed regularly on the audit advancement, investigations, validations findings and challenges, and temporary and final conclusions. At the same time, DKH may contact and ask the auditors for any needed pro-active feedback. </w:t>
      </w:r>
    </w:p>
    <w:p w14:paraId="5BF8AA73" w14:textId="53376181" w:rsidR="00A11187" w:rsidRPr="00B94A5C" w:rsidRDefault="00A11187" w:rsidP="00A11187">
      <w:pPr>
        <w:pStyle w:val="Balk1"/>
        <w:numPr>
          <w:ilvl w:val="0"/>
          <w:numId w:val="12"/>
        </w:numPr>
        <w:spacing w:before="480"/>
        <w:ind w:left="-284"/>
        <w:contextualSpacing/>
        <w:jc w:val="both"/>
        <w:rPr>
          <w:rFonts w:ascii="Georgia" w:eastAsia="Times New Roman" w:hAnsi="Georgia" w:cs="Times New Roman"/>
          <w:b/>
          <w:bCs/>
          <w:color w:val="365F91"/>
          <w:sz w:val="22"/>
          <w:szCs w:val="22"/>
          <w:lang w:val="en-GB" w:eastAsia="de-DE"/>
        </w:rPr>
      </w:pPr>
      <w:r w:rsidRPr="00B94A5C">
        <w:rPr>
          <w:rFonts w:ascii="Georgia" w:eastAsia="Times New Roman" w:hAnsi="Georgia" w:cs="Times New Roman"/>
          <w:b/>
          <w:bCs/>
          <w:color w:val="365F91"/>
          <w:sz w:val="22"/>
          <w:szCs w:val="22"/>
          <w:lang w:val="en-GB" w:eastAsia="de-DE"/>
        </w:rPr>
        <w:t>Management Support during the audit</w:t>
      </w:r>
    </w:p>
    <w:p w14:paraId="6DAFD990" w14:textId="6ABB57B2" w:rsidR="00A11187" w:rsidRPr="00B94A5C" w:rsidRDefault="00A11187" w:rsidP="00A11187">
      <w:pPr>
        <w:autoSpaceDE w:val="0"/>
        <w:autoSpaceDN w:val="0"/>
        <w:adjustRightInd w:val="0"/>
        <w:jc w:val="both"/>
        <w:rPr>
          <w:rFonts w:ascii="Georgia" w:eastAsiaTheme="minorEastAsia" w:hAnsi="Georgia" w:cstheme="minorBidi"/>
        </w:rPr>
      </w:pPr>
      <w:r w:rsidRPr="00B94A5C">
        <w:rPr>
          <w:rFonts w:ascii="Georgia" w:eastAsiaTheme="minorEastAsia" w:hAnsi="Georgia" w:cstheme="minorBidi"/>
        </w:rPr>
        <w:t>DKH and its implementing partner STL will provide the external auditor with the following material and sources of verification:</w:t>
      </w:r>
    </w:p>
    <w:p w14:paraId="6F1D3F15" w14:textId="0027B5F5" w:rsidR="00A11187" w:rsidRPr="00B94A5C" w:rsidRDefault="00A11187" w:rsidP="00A11187">
      <w:pPr>
        <w:pStyle w:val="ListeParagraf"/>
        <w:numPr>
          <w:ilvl w:val="0"/>
          <w:numId w:val="42"/>
        </w:numPr>
        <w:autoSpaceDE w:val="0"/>
        <w:autoSpaceDN w:val="0"/>
        <w:adjustRightInd w:val="0"/>
        <w:spacing w:after="200" w:line="276" w:lineRule="auto"/>
        <w:ind w:left="357" w:hanging="357"/>
        <w:contextualSpacing/>
        <w:jc w:val="both"/>
        <w:rPr>
          <w:rFonts w:ascii="Georgia" w:eastAsiaTheme="minorEastAsia" w:hAnsi="Georgia" w:cstheme="minorBidi"/>
        </w:rPr>
      </w:pPr>
      <w:r w:rsidRPr="00B94A5C">
        <w:rPr>
          <w:rFonts w:ascii="Georgia" w:eastAsiaTheme="minorEastAsia" w:hAnsi="Georgia" w:cstheme="minorBidi"/>
        </w:rPr>
        <w:t>Project contracts between DKH/ECHO and DKH/STL</w:t>
      </w:r>
    </w:p>
    <w:p w14:paraId="500A06F5" w14:textId="77777777" w:rsidR="00A11187" w:rsidRPr="00B94A5C" w:rsidRDefault="00A11187" w:rsidP="00A11187">
      <w:pPr>
        <w:pStyle w:val="ListeParagraf"/>
        <w:numPr>
          <w:ilvl w:val="0"/>
          <w:numId w:val="42"/>
        </w:numPr>
        <w:autoSpaceDE w:val="0"/>
        <w:autoSpaceDN w:val="0"/>
        <w:adjustRightInd w:val="0"/>
        <w:spacing w:after="200" w:line="276" w:lineRule="auto"/>
        <w:ind w:left="357" w:hanging="357"/>
        <w:contextualSpacing/>
        <w:jc w:val="both"/>
        <w:rPr>
          <w:rFonts w:ascii="Georgia" w:eastAsiaTheme="minorEastAsia" w:hAnsi="Georgia" w:cstheme="minorBidi"/>
        </w:rPr>
      </w:pPr>
      <w:r w:rsidRPr="00B94A5C">
        <w:rPr>
          <w:rFonts w:ascii="Georgia" w:eastAsiaTheme="minorEastAsia" w:hAnsi="Georgia" w:cstheme="minorBidi"/>
        </w:rPr>
        <w:t>Official project budget</w:t>
      </w:r>
    </w:p>
    <w:p w14:paraId="2BB9C86F" w14:textId="77777777" w:rsidR="00A11187" w:rsidRPr="00B94A5C" w:rsidRDefault="00A11187" w:rsidP="00A11187">
      <w:pPr>
        <w:pStyle w:val="ListeParagraf"/>
        <w:numPr>
          <w:ilvl w:val="0"/>
          <w:numId w:val="42"/>
        </w:numPr>
        <w:autoSpaceDE w:val="0"/>
        <w:autoSpaceDN w:val="0"/>
        <w:adjustRightInd w:val="0"/>
        <w:spacing w:after="200" w:line="276" w:lineRule="auto"/>
        <w:ind w:left="357" w:hanging="357"/>
        <w:contextualSpacing/>
        <w:jc w:val="both"/>
        <w:rPr>
          <w:rFonts w:ascii="Georgia" w:eastAsiaTheme="minorEastAsia" w:hAnsi="Georgia" w:cstheme="minorBidi"/>
        </w:rPr>
      </w:pPr>
      <w:r w:rsidRPr="00B94A5C">
        <w:rPr>
          <w:rFonts w:ascii="Georgia" w:eastAsiaTheme="minorEastAsia" w:hAnsi="Georgia" w:cstheme="minorBidi"/>
        </w:rPr>
        <w:t>Financial project reports, including complete list reported expenditures</w:t>
      </w:r>
    </w:p>
    <w:p w14:paraId="114B2597" w14:textId="1207B061" w:rsidR="00A11187" w:rsidRPr="00B94A5C" w:rsidRDefault="00A11187" w:rsidP="00A11187">
      <w:pPr>
        <w:pStyle w:val="ListeParagraf"/>
        <w:numPr>
          <w:ilvl w:val="0"/>
          <w:numId w:val="42"/>
        </w:numPr>
        <w:autoSpaceDE w:val="0"/>
        <w:autoSpaceDN w:val="0"/>
        <w:adjustRightInd w:val="0"/>
        <w:spacing w:after="200" w:line="276" w:lineRule="auto"/>
        <w:ind w:left="357" w:hanging="357"/>
        <w:contextualSpacing/>
        <w:jc w:val="both"/>
        <w:rPr>
          <w:rFonts w:ascii="Georgia" w:eastAsiaTheme="minorEastAsia" w:hAnsi="Georgia" w:cstheme="minorBidi"/>
        </w:rPr>
      </w:pPr>
      <w:r w:rsidRPr="00B94A5C">
        <w:rPr>
          <w:rFonts w:ascii="Georgia" w:eastAsiaTheme="minorEastAsia" w:hAnsi="Georgia" w:cstheme="minorBidi"/>
        </w:rPr>
        <w:t>PDF vouchers/receipts based on the sample testing selection</w:t>
      </w:r>
    </w:p>
    <w:p w14:paraId="0AEDCE7A" w14:textId="7D9B96D8" w:rsidR="00A11187" w:rsidRPr="00B94A5C" w:rsidRDefault="00A11187" w:rsidP="00A11187">
      <w:pPr>
        <w:pStyle w:val="ListeParagraf"/>
        <w:numPr>
          <w:ilvl w:val="0"/>
          <w:numId w:val="42"/>
        </w:numPr>
        <w:autoSpaceDE w:val="0"/>
        <w:autoSpaceDN w:val="0"/>
        <w:adjustRightInd w:val="0"/>
        <w:spacing w:after="200" w:line="276" w:lineRule="auto"/>
        <w:ind w:left="357" w:hanging="357"/>
        <w:contextualSpacing/>
        <w:jc w:val="both"/>
        <w:rPr>
          <w:rFonts w:ascii="Georgia" w:eastAsiaTheme="minorEastAsia" w:hAnsi="Georgia" w:cstheme="minorBidi"/>
        </w:rPr>
      </w:pPr>
      <w:r w:rsidRPr="00B94A5C">
        <w:rPr>
          <w:rFonts w:ascii="Georgia" w:eastAsiaTheme="minorEastAsia" w:hAnsi="Georgia" w:cstheme="minorBidi"/>
        </w:rPr>
        <w:t xml:space="preserve">Access to the different information systems   </w:t>
      </w:r>
    </w:p>
    <w:p w14:paraId="6016CFC5" w14:textId="77777777" w:rsidR="00A11187" w:rsidRPr="00B94A5C" w:rsidRDefault="00A11187" w:rsidP="00A11187">
      <w:pPr>
        <w:pStyle w:val="ListeParagraf"/>
        <w:numPr>
          <w:ilvl w:val="0"/>
          <w:numId w:val="42"/>
        </w:numPr>
        <w:autoSpaceDE w:val="0"/>
        <w:autoSpaceDN w:val="0"/>
        <w:adjustRightInd w:val="0"/>
        <w:spacing w:after="200" w:line="276" w:lineRule="auto"/>
        <w:ind w:left="357" w:hanging="357"/>
        <w:contextualSpacing/>
        <w:jc w:val="both"/>
        <w:rPr>
          <w:rFonts w:ascii="Georgia" w:eastAsiaTheme="minorEastAsia" w:hAnsi="Georgia" w:cstheme="minorBidi"/>
        </w:rPr>
      </w:pPr>
      <w:r w:rsidRPr="00B94A5C">
        <w:rPr>
          <w:rFonts w:ascii="Georgia" w:eastAsiaTheme="minorEastAsia" w:hAnsi="Georgia" w:cstheme="minorBidi"/>
        </w:rPr>
        <w:t>Access to information related to bank and cash statements</w:t>
      </w:r>
    </w:p>
    <w:p w14:paraId="662DB445" w14:textId="77777777" w:rsidR="00A11187" w:rsidRPr="00B94A5C" w:rsidRDefault="00A11187" w:rsidP="00A11187">
      <w:pPr>
        <w:pStyle w:val="ListeParagraf"/>
        <w:numPr>
          <w:ilvl w:val="0"/>
          <w:numId w:val="42"/>
        </w:numPr>
        <w:autoSpaceDE w:val="0"/>
        <w:autoSpaceDN w:val="0"/>
        <w:adjustRightInd w:val="0"/>
        <w:spacing w:after="200" w:line="276" w:lineRule="auto"/>
        <w:ind w:left="357" w:hanging="357"/>
        <w:contextualSpacing/>
        <w:jc w:val="both"/>
        <w:rPr>
          <w:rFonts w:ascii="Georgia" w:eastAsiaTheme="minorEastAsia" w:hAnsi="Georgia" w:cstheme="minorBidi"/>
        </w:rPr>
      </w:pPr>
      <w:r w:rsidRPr="00B94A5C">
        <w:rPr>
          <w:rFonts w:ascii="Georgia" w:eastAsiaTheme="minorEastAsia" w:hAnsi="Georgia" w:cstheme="minorBidi"/>
        </w:rPr>
        <w:t>Any other documents required by the auditor for the performance of his/her tasks</w:t>
      </w:r>
    </w:p>
    <w:p w14:paraId="1927655D" w14:textId="77777777" w:rsidR="00164AE5" w:rsidRDefault="00A11187" w:rsidP="00164AE5">
      <w:pPr>
        <w:autoSpaceDE w:val="0"/>
        <w:autoSpaceDN w:val="0"/>
        <w:adjustRightInd w:val="0"/>
        <w:jc w:val="both"/>
        <w:rPr>
          <w:rFonts w:ascii="Georgia" w:hAnsi="Georgia" w:cs="Helvetica"/>
          <w:lang w:val="en-GB"/>
        </w:rPr>
      </w:pPr>
      <w:r w:rsidRPr="00B94A5C">
        <w:rPr>
          <w:rFonts w:ascii="Georgia" w:hAnsi="Georgia" w:cs="Helvetica"/>
          <w:lang w:val="en-GB"/>
        </w:rPr>
        <w:t xml:space="preserve">The project managers, the accountants and the staff working on the project will be open to collaboration with the auditor based on a constructive and efficient communication frequence and channel. </w:t>
      </w:r>
    </w:p>
    <w:p w14:paraId="5A88F153" w14:textId="362A3EEB" w:rsidR="00164AE5" w:rsidRDefault="00164AE5" w:rsidP="00164AE5">
      <w:pPr>
        <w:pStyle w:val="Balk1"/>
        <w:numPr>
          <w:ilvl w:val="0"/>
          <w:numId w:val="12"/>
        </w:numPr>
        <w:spacing w:before="480"/>
        <w:contextualSpacing/>
        <w:jc w:val="both"/>
        <w:rPr>
          <w:rFonts w:ascii="Georgia" w:eastAsia="Times New Roman" w:hAnsi="Georgia" w:cs="Times New Roman"/>
          <w:b/>
          <w:bCs/>
          <w:color w:val="365F91"/>
          <w:sz w:val="22"/>
          <w:szCs w:val="22"/>
          <w:lang w:eastAsia="de-DE"/>
        </w:rPr>
      </w:pPr>
      <w:r>
        <w:rPr>
          <w:rFonts w:ascii="Georgia" w:eastAsia="Times New Roman" w:hAnsi="Georgia" w:cs="Times New Roman"/>
          <w:b/>
          <w:bCs/>
          <w:color w:val="365F91"/>
          <w:sz w:val="22"/>
          <w:szCs w:val="22"/>
          <w:lang w:eastAsia="de-DE"/>
        </w:rPr>
        <w:t>El</w:t>
      </w:r>
      <w:r w:rsidRPr="00B94A5C">
        <w:rPr>
          <w:rFonts w:ascii="Georgia" w:eastAsia="Times New Roman" w:hAnsi="Georgia" w:cs="Times New Roman"/>
          <w:b/>
          <w:bCs/>
          <w:color w:val="365F91"/>
          <w:sz w:val="22"/>
          <w:szCs w:val="22"/>
          <w:lang w:eastAsia="de-DE"/>
        </w:rPr>
        <w:t>igibility conditions for applicants</w:t>
      </w:r>
      <w:r>
        <w:rPr>
          <w:rFonts w:ascii="Georgia" w:eastAsia="Times New Roman" w:hAnsi="Georgia" w:cs="Times New Roman"/>
          <w:b/>
          <w:bCs/>
          <w:color w:val="365F91"/>
          <w:sz w:val="22"/>
          <w:szCs w:val="22"/>
          <w:lang w:eastAsia="de-DE"/>
        </w:rPr>
        <w:t xml:space="preserve"> </w:t>
      </w:r>
    </w:p>
    <w:p w14:paraId="315240FE" w14:textId="77777777" w:rsidR="00164AE5" w:rsidRPr="00164AE5" w:rsidRDefault="00164AE5" w:rsidP="00164AE5">
      <w:pPr>
        <w:rPr>
          <w:lang w:eastAsia="de-DE"/>
        </w:rPr>
      </w:pPr>
    </w:p>
    <w:p w14:paraId="529EEED1" w14:textId="77777777" w:rsidR="00164AE5" w:rsidRPr="00B94A5C" w:rsidRDefault="00164AE5" w:rsidP="00164AE5">
      <w:pPr>
        <w:pStyle w:val="ListeParagraf"/>
        <w:numPr>
          <w:ilvl w:val="0"/>
          <w:numId w:val="28"/>
        </w:numPr>
        <w:autoSpaceDE w:val="0"/>
        <w:autoSpaceDN w:val="0"/>
        <w:adjustRightInd w:val="0"/>
        <w:spacing w:line="0" w:lineRule="atLeast"/>
        <w:ind w:left="357" w:hanging="357"/>
        <w:contextualSpacing/>
        <w:jc w:val="both"/>
        <w:rPr>
          <w:rFonts w:ascii="Georgia" w:eastAsiaTheme="minorEastAsia" w:hAnsi="Georgia" w:cstheme="minorBidi"/>
        </w:rPr>
      </w:pPr>
      <w:r w:rsidRPr="00B94A5C">
        <w:rPr>
          <w:rFonts w:ascii="Georgia" w:eastAsiaTheme="minorEastAsia" w:hAnsi="Georgia" w:cstheme="minorBidi"/>
        </w:rPr>
        <w:lastRenderedPageBreak/>
        <w:t xml:space="preserve">The auditor must be a registered audit company in Türkiye / a member of the International Federation of Accountants (IFAC). </w:t>
      </w:r>
    </w:p>
    <w:p w14:paraId="363CB6D2" w14:textId="77777777" w:rsidR="00164AE5" w:rsidRPr="00B94A5C" w:rsidRDefault="00164AE5" w:rsidP="00164AE5">
      <w:pPr>
        <w:pStyle w:val="Default"/>
        <w:numPr>
          <w:ilvl w:val="0"/>
          <w:numId w:val="28"/>
        </w:numPr>
        <w:tabs>
          <w:tab w:val="left" w:pos="851"/>
        </w:tabs>
        <w:spacing w:line="0" w:lineRule="atLeast"/>
        <w:ind w:left="357" w:hanging="357"/>
        <w:jc w:val="both"/>
        <w:rPr>
          <w:rFonts w:ascii="Georgia" w:eastAsiaTheme="minorEastAsia" w:hAnsi="Georgia" w:cstheme="minorBidi"/>
          <w:color w:val="auto"/>
          <w:sz w:val="22"/>
          <w:szCs w:val="22"/>
        </w:rPr>
      </w:pPr>
      <w:r w:rsidRPr="00B94A5C">
        <w:rPr>
          <w:rFonts w:ascii="Georgia" w:eastAsiaTheme="minorEastAsia" w:hAnsi="Georgia" w:cstheme="minorBidi"/>
          <w:color w:val="auto"/>
          <w:sz w:val="22"/>
          <w:szCs w:val="22"/>
        </w:rPr>
        <w:t>The financial audit of projects is to be carried out by an independent auditor having the required professional competence and experience, and in accordance with generally accepted international auditing standards (ISA)</w:t>
      </w:r>
    </w:p>
    <w:p w14:paraId="523E6989" w14:textId="77777777" w:rsidR="00164AE5" w:rsidRPr="00B94A5C" w:rsidRDefault="00164AE5" w:rsidP="00164AE5">
      <w:pPr>
        <w:pStyle w:val="ListeParagraf"/>
        <w:numPr>
          <w:ilvl w:val="0"/>
          <w:numId w:val="28"/>
        </w:numPr>
        <w:jc w:val="lowKashida"/>
        <w:rPr>
          <w:rFonts w:ascii="Georgia" w:eastAsiaTheme="minorEastAsia" w:hAnsi="Georgia" w:cstheme="minorBidi"/>
        </w:rPr>
      </w:pPr>
      <w:r w:rsidRPr="00B94A5C">
        <w:rPr>
          <w:rFonts w:ascii="Georgia" w:eastAsiaTheme="minorEastAsia" w:hAnsi="Georgia" w:cstheme="minorBidi"/>
        </w:rPr>
        <w:t>The Auditor who is performing the engagement is a member of a firm that is subject to ISQC 1, or other professional requirements, or requirements in law or regulation, regarding the firm’s responsibility for its system of quality control, that are at least as demanding as ISQC 1.</w:t>
      </w:r>
    </w:p>
    <w:p w14:paraId="3F637F0B" w14:textId="77777777" w:rsidR="00164AE5" w:rsidRPr="00B94A5C" w:rsidRDefault="00164AE5" w:rsidP="00164AE5">
      <w:pPr>
        <w:pStyle w:val="Default"/>
        <w:numPr>
          <w:ilvl w:val="0"/>
          <w:numId w:val="28"/>
        </w:numPr>
        <w:tabs>
          <w:tab w:val="left" w:pos="851"/>
        </w:tabs>
        <w:spacing w:line="0" w:lineRule="atLeast"/>
        <w:ind w:left="357" w:hanging="357"/>
        <w:jc w:val="both"/>
        <w:rPr>
          <w:rFonts w:ascii="Georgia" w:eastAsiaTheme="minorEastAsia" w:hAnsi="Georgia" w:cstheme="minorBidi"/>
          <w:color w:val="auto"/>
          <w:sz w:val="22"/>
          <w:szCs w:val="22"/>
        </w:rPr>
      </w:pPr>
      <w:r w:rsidRPr="00B94A5C">
        <w:rPr>
          <w:rFonts w:ascii="Georgia" w:eastAsiaTheme="minorEastAsia" w:hAnsi="Georgia" w:cstheme="minorBidi"/>
          <w:color w:val="auto"/>
          <w:sz w:val="22"/>
          <w:szCs w:val="22"/>
        </w:rPr>
        <w:t>The auditor must not have been involved in the operation’s accounting and must not be personally connected in any way with the organization being audited.</w:t>
      </w:r>
    </w:p>
    <w:p w14:paraId="670D8D67" w14:textId="77777777" w:rsidR="00164AE5" w:rsidRPr="00B94A5C" w:rsidRDefault="00164AE5" w:rsidP="00164AE5">
      <w:pPr>
        <w:pStyle w:val="Default"/>
        <w:numPr>
          <w:ilvl w:val="0"/>
          <w:numId w:val="28"/>
        </w:numPr>
        <w:spacing w:line="0" w:lineRule="atLeast"/>
        <w:ind w:left="357" w:hanging="357"/>
        <w:jc w:val="both"/>
        <w:rPr>
          <w:rFonts w:ascii="Georgia" w:eastAsiaTheme="minorEastAsia" w:hAnsi="Georgia" w:cstheme="minorBidi"/>
          <w:color w:val="auto"/>
          <w:sz w:val="22"/>
          <w:szCs w:val="22"/>
        </w:rPr>
      </w:pPr>
      <w:r w:rsidRPr="00B94A5C">
        <w:rPr>
          <w:rFonts w:ascii="Georgia" w:eastAsiaTheme="minorEastAsia" w:hAnsi="Georgia" w:cstheme="minorBidi"/>
          <w:color w:val="auto"/>
          <w:sz w:val="22"/>
          <w:szCs w:val="22"/>
        </w:rPr>
        <w:t>Preferably, the auditor would know about DG ECHO / EU financial regulations and guidelines. If not, time or external resource should be allocated to research and read the relevant  source of documentations. DKH will be able to support in guiding the auditors on that aspect.</w:t>
      </w:r>
    </w:p>
    <w:p w14:paraId="60F96447" w14:textId="77777777" w:rsidR="00164AE5" w:rsidRPr="00164AE5" w:rsidRDefault="00164AE5" w:rsidP="00BB50ED">
      <w:pPr>
        <w:jc w:val="both"/>
      </w:pPr>
    </w:p>
    <w:p w14:paraId="1E878C35" w14:textId="31101B67" w:rsidR="00100717" w:rsidRPr="00B94A5C" w:rsidRDefault="00100717" w:rsidP="00BB50ED">
      <w:pPr>
        <w:jc w:val="both"/>
        <w:rPr>
          <w:lang w:val="en-GB"/>
        </w:rPr>
      </w:pPr>
    </w:p>
    <w:p w14:paraId="42B1D00E" w14:textId="77777777" w:rsidR="00164AE5" w:rsidRPr="00164AE5" w:rsidRDefault="00164AE5" w:rsidP="00164AE5">
      <w:pPr>
        <w:pStyle w:val="ListeParagraf"/>
        <w:numPr>
          <w:ilvl w:val="0"/>
          <w:numId w:val="12"/>
        </w:numPr>
        <w:autoSpaceDE w:val="0"/>
        <w:autoSpaceDN w:val="0"/>
        <w:adjustRightInd w:val="0"/>
        <w:rPr>
          <w:rFonts w:ascii="Georgia" w:hAnsi="Georgia" w:cs="Helvetica"/>
          <w:lang w:val="en-GB"/>
        </w:rPr>
      </w:pPr>
      <w:r w:rsidRPr="00164AE5">
        <w:rPr>
          <w:rFonts w:ascii="Georgia" w:hAnsi="Georgia" w:cstheme="majorBidi"/>
          <w:b/>
          <w:bCs/>
          <w:color w:val="0070C0"/>
        </w:rPr>
        <w:t>Qualifications and Application Process</w:t>
      </w:r>
    </w:p>
    <w:p w14:paraId="37253ABE" w14:textId="77777777" w:rsidR="00C627B2" w:rsidRPr="00B94A5C" w:rsidRDefault="00C627B2" w:rsidP="00BB50ED">
      <w:pPr>
        <w:spacing w:after="120"/>
        <w:jc w:val="both"/>
        <w:rPr>
          <w:rFonts w:eastAsiaTheme="minorEastAsia"/>
        </w:rPr>
      </w:pPr>
    </w:p>
    <w:p w14:paraId="3851D7A3" w14:textId="206089E5" w:rsidR="00BB50ED" w:rsidRPr="00B94A5C" w:rsidRDefault="00BB50ED" w:rsidP="46113D4B">
      <w:pPr>
        <w:spacing w:after="120"/>
        <w:jc w:val="both"/>
        <w:rPr>
          <w:rFonts w:ascii="Georgia" w:eastAsiaTheme="minorEastAsia" w:hAnsi="Georgia"/>
        </w:rPr>
      </w:pPr>
      <w:r w:rsidRPr="00B94A5C">
        <w:rPr>
          <w:rFonts w:ascii="Georgia" w:eastAsiaTheme="minorEastAsia" w:hAnsi="Georgia"/>
        </w:rPr>
        <w:t xml:space="preserve">To participate in the tender process, offers must be submitted to the e-mail-address </w:t>
      </w:r>
      <w:hyperlink r:id="rId13" w:history="1">
        <w:r w:rsidRPr="00B94A5C">
          <w:rPr>
            <w:rStyle w:val="Kpr"/>
            <w:rFonts w:ascii="Georgia" w:eastAsiaTheme="minorEastAsia" w:hAnsi="Georgia"/>
          </w:rPr>
          <w:t>audit@diakonie-katastrophenhilfe.de</w:t>
        </w:r>
      </w:hyperlink>
      <w:r w:rsidRPr="00B94A5C">
        <w:rPr>
          <w:rFonts w:ascii="Georgia" w:eastAsiaTheme="minorEastAsia" w:hAnsi="Georgia"/>
        </w:rPr>
        <w:t xml:space="preserve"> by </w:t>
      </w:r>
      <w:r w:rsidR="00B601DC">
        <w:rPr>
          <w:rFonts w:ascii="Georgia" w:eastAsiaTheme="minorEastAsia" w:hAnsi="Georgia"/>
          <w:b/>
          <w:bCs/>
        </w:rPr>
        <w:t>7th</w:t>
      </w:r>
      <w:r w:rsidR="523D815F" w:rsidRPr="00B94A5C">
        <w:rPr>
          <w:rFonts w:ascii="Georgia" w:eastAsiaTheme="minorEastAsia" w:hAnsi="Georgia"/>
          <w:b/>
          <w:bCs/>
        </w:rPr>
        <w:t xml:space="preserve"> March</w:t>
      </w:r>
      <w:r w:rsidRPr="00B94A5C">
        <w:rPr>
          <w:rFonts w:ascii="Georgia" w:eastAsiaTheme="minorEastAsia" w:hAnsi="Georgia"/>
          <w:b/>
          <w:bCs/>
          <w:snapToGrid w:val="0"/>
          <w:lang w:eastAsia="de-DE"/>
        </w:rPr>
        <w:t xml:space="preserve"> 2025</w:t>
      </w:r>
      <w:r w:rsidRPr="00B94A5C">
        <w:rPr>
          <w:rFonts w:ascii="Georgia" w:eastAsiaTheme="minorEastAsia" w:hAnsi="Georgia"/>
          <w:snapToGrid w:val="0"/>
          <w:lang w:eastAsia="de-DE"/>
        </w:rPr>
        <w:t xml:space="preserve"> </w:t>
      </w:r>
      <w:r w:rsidRPr="00B94A5C">
        <w:rPr>
          <w:rFonts w:ascii="Georgia" w:eastAsiaTheme="minorEastAsia" w:hAnsi="Georgia"/>
        </w:rPr>
        <w:t>and consist of the following documents:</w:t>
      </w:r>
    </w:p>
    <w:p w14:paraId="444A8C11" w14:textId="77777777" w:rsidR="00C627B2" w:rsidRPr="00B94A5C" w:rsidRDefault="00C627B2" w:rsidP="00C627B2">
      <w:pPr>
        <w:jc w:val="both"/>
        <w:rPr>
          <w:rFonts w:ascii="Georgia" w:eastAsiaTheme="minorEastAsia" w:hAnsi="Georgia"/>
          <w:b/>
          <w:bCs/>
        </w:rPr>
      </w:pPr>
    </w:p>
    <w:p w14:paraId="36CA6CFF" w14:textId="491CE6EE" w:rsidR="00BB50ED" w:rsidRPr="00B94A5C" w:rsidRDefault="00C627B2" w:rsidP="00C627B2">
      <w:pPr>
        <w:jc w:val="both"/>
        <w:rPr>
          <w:rFonts w:ascii="Georgia" w:eastAsiaTheme="minorEastAsia" w:hAnsi="Georgia"/>
        </w:rPr>
      </w:pPr>
      <w:r w:rsidRPr="00B94A5C">
        <w:rPr>
          <w:rFonts w:ascii="Georgia" w:eastAsiaTheme="minorEastAsia" w:hAnsi="Georgia"/>
          <w:b/>
          <w:bCs/>
        </w:rPr>
        <w:t>The t</w:t>
      </w:r>
      <w:r w:rsidR="00BB50ED" w:rsidRPr="00B94A5C">
        <w:rPr>
          <w:rFonts w:ascii="Georgia" w:eastAsiaTheme="minorEastAsia" w:hAnsi="Georgia"/>
          <w:b/>
          <w:bCs/>
        </w:rPr>
        <w:t>echnical proposal</w:t>
      </w:r>
      <w:r w:rsidR="00BB50ED" w:rsidRPr="00B94A5C">
        <w:rPr>
          <w:rFonts w:ascii="Georgia" w:eastAsiaTheme="minorEastAsia" w:hAnsi="Georgia"/>
        </w:rPr>
        <w:t xml:space="preserve"> (maximum </w:t>
      </w:r>
      <w:r w:rsidR="00BB50ED" w:rsidRPr="00B94A5C">
        <w:rPr>
          <w:rFonts w:ascii="Georgia" w:eastAsiaTheme="minorEastAsia" w:hAnsi="Georgia"/>
          <w:u w:val="single"/>
        </w:rPr>
        <w:t>10 pages</w:t>
      </w:r>
      <w:r w:rsidR="00BB50ED" w:rsidRPr="00B94A5C">
        <w:rPr>
          <w:rFonts w:ascii="Georgia" w:eastAsiaTheme="minorEastAsia" w:hAnsi="Georgia"/>
        </w:rPr>
        <w:t xml:space="preserve">) </w:t>
      </w:r>
      <w:r w:rsidRPr="00B94A5C">
        <w:rPr>
          <w:rFonts w:ascii="Georgia" w:eastAsiaTheme="minorEastAsia" w:hAnsi="Georgia"/>
        </w:rPr>
        <w:t>should include</w:t>
      </w:r>
    </w:p>
    <w:p w14:paraId="0EC431E1" w14:textId="43813E9A" w:rsidR="00BB50ED" w:rsidRPr="00B94A5C" w:rsidRDefault="006B169E" w:rsidP="46113D4B">
      <w:pPr>
        <w:numPr>
          <w:ilvl w:val="2"/>
          <w:numId w:val="23"/>
        </w:numPr>
        <w:jc w:val="both"/>
        <w:rPr>
          <w:rFonts w:ascii="Georgia" w:eastAsiaTheme="minorEastAsia" w:hAnsi="Georgia"/>
        </w:rPr>
      </w:pPr>
      <w:r w:rsidRPr="00B94A5C">
        <w:rPr>
          <w:rFonts w:ascii="Georgia" w:eastAsiaTheme="minorEastAsia" w:hAnsi="Georgia"/>
        </w:rPr>
        <w:t>C</w:t>
      </w:r>
      <w:r w:rsidR="00BB50ED" w:rsidRPr="00B94A5C">
        <w:rPr>
          <w:rFonts w:ascii="Georgia" w:eastAsiaTheme="minorEastAsia" w:hAnsi="Georgia"/>
        </w:rPr>
        <w:t xml:space="preserve">onfirmation of the </w:t>
      </w:r>
      <w:r w:rsidR="00FF5D61" w:rsidRPr="00B94A5C">
        <w:rPr>
          <w:rFonts w:ascii="Georgia" w:eastAsiaTheme="minorEastAsia" w:hAnsi="Georgia"/>
        </w:rPr>
        <w:t>enclosed</w:t>
      </w:r>
      <w:r w:rsidR="00BB50ED" w:rsidRPr="00B94A5C">
        <w:rPr>
          <w:rFonts w:ascii="Georgia" w:eastAsiaTheme="minorEastAsia" w:hAnsi="Georgia"/>
        </w:rPr>
        <w:t xml:space="preserve"> conditions in terms of scope, standards, </w:t>
      </w:r>
      <w:r w:rsidRPr="00B94A5C">
        <w:rPr>
          <w:rFonts w:ascii="Georgia" w:eastAsiaTheme="minorEastAsia" w:hAnsi="Georgia"/>
        </w:rPr>
        <w:t>confl</w:t>
      </w:r>
      <w:r w:rsidR="00FF5D61" w:rsidRPr="00B94A5C">
        <w:rPr>
          <w:rFonts w:ascii="Georgia" w:eastAsiaTheme="minorEastAsia" w:hAnsi="Georgia"/>
        </w:rPr>
        <w:t>ict</w:t>
      </w:r>
      <w:r w:rsidRPr="00B94A5C">
        <w:rPr>
          <w:rFonts w:ascii="Georgia" w:eastAsiaTheme="minorEastAsia" w:hAnsi="Georgia"/>
        </w:rPr>
        <w:t xml:space="preserve"> of interest, </w:t>
      </w:r>
      <w:r w:rsidR="00BB50ED" w:rsidRPr="00B94A5C">
        <w:rPr>
          <w:rFonts w:ascii="Georgia" w:eastAsiaTheme="minorEastAsia" w:hAnsi="Georgia"/>
        </w:rPr>
        <w:t>timing</w:t>
      </w:r>
      <w:r w:rsidRPr="00B94A5C">
        <w:rPr>
          <w:rFonts w:ascii="Georgia" w:eastAsiaTheme="minorEastAsia" w:hAnsi="Georgia"/>
        </w:rPr>
        <w:t xml:space="preserve"> of diligences</w:t>
      </w:r>
      <w:r w:rsidR="00BB50ED" w:rsidRPr="00B94A5C">
        <w:rPr>
          <w:rFonts w:ascii="Georgia" w:eastAsiaTheme="minorEastAsia" w:hAnsi="Georgia"/>
        </w:rPr>
        <w:t xml:space="preserve"> and deadlines (</w:t>
      </w:r>
      <w:r w:rsidR="00893265" w:rsidRPr="00B94A5C">
        <w:rPr>
          <w:rFonts w:ascii="Georgia" w:eastAsiaTheme="minorEastAsia" w:hAnsi="Georgia"/>
        </w:rPr>
        <w:t xml:space="preserve">June 2025 and final report by </w:t>
      </w:r>
      <w:r w:rsidR="00BC3817" w:rsidRPr="00B94A5C">
        <w:rPr>
          <w:rFonts w:ascii="Georgia" w:eastAsiaTheme="minorEastAsia" w:hAnsi="Georgia"/>
        </w:rPr>
        <w:t>7</w:t>
      </w:r>
      <w:r w:rsidR="00893265" w:rsidRPr="00B94A5C">
        <w:rPr>
          <w:rFonts w:ascii="Georgia" w:eastAsiaTheme="minorEastAsia" w:hAnsi="Georgia"/>
          <w:vertAlign w:val="superscript"/>
        </w:rPr>
        <w:t>th</w:t>
      </w:r>
      <w:r w:rsidR="00893265" w:rsidRPr="00B94A5C">
        <w:rPr>
          <w:rFonts w:ascii="Georgia" w:eastAsiaTheme="minorEastAsia" w:hAnsi="Georgia"/>
        </w:rPr>
        <w:t xml:space="preserve"> of July 2025</w:t>
      </w:r>
      <w:r w:rsidR="00BB50ED" w:rsidRPr="00B94A5C">
        <w:rPr>
          <w:rFonts w:ascii="Georgia" w:eastAsiaTheme="minorEastAsia" w:hAnsi="Georgia"/>
        </w:rPr>
        <w:t xml:space="preserve">). </w:t>
      </w:r>
      <w:r w:rsidR="00BB50ED" w:rsidRPr="00B94A5C">
        <w:rPr>
          <w:rFonts w:ascii="Georgia" w:eastAsiaTheme="minorEastAsia" w:hAnsi="Georgia"/>
          <w:b/>
          <w:bCs/>
        </w:rPr>
        <w:t>Any rejection</w:t>
      </w:r>
      <w:r w:rsidR="00893265" w:rsidRPr="00B94A5C">
        <w:rPr>
          <w:rFonts w:ascii="Georgia" w:eastAsiaTheme="minorEastAsia" w:hAnsi="Georgia"/>
          <w:b/>
          <w:bCs/>
        </w:rPr>
        <w:t xml:space="preserve"> or deviation</w:t>
      </w:r>
      <w:r w:rsidR="00BB50ED" w:rsidRPr="00B94A5C">
        <w:rPr>
          <w:rFonts w:ascii="Georgia" w:eastAsiaTheme="minorEastAsia" w:hAnsi="Georgia"/>
          <w:b/>
          <w:bCs/>
        </w:rPr>
        <w:t xml:space="preserve"> </w:t>
      </w:r>
      <w:r w:rsidR="06202243" w:rsidRPr="00B94A5C">
        <w:rPr>
          <w:rFonts w:ascii="Georgia" w:eastAsiaTheme="minorEastAsia" w:hAnsi="Georgia"/>
          <w:b/>
          <w:bCs/>
        </w:rPr>
        <w:t xml:space="preserve">from this ToR </w:t>
      </w:r>
      <w:r w:rsidR="00BB50ED" w:rsidRPr="00B94A5C">
        <w:rPr>
          <w:rFonts w:ascii="Georgia" w:eastAsiaTheme="minorEastAsia" w:hAnsi="Georgia"/>
          <w:b/>
          <w:bCs/>
        </w:rPr>
        <w:t>should be specified</w:t>
      </w:r>
      <w:r w:rsidR="00BB50ED" w:rsidRPr="00B94A5C">
        <w:rPr>
          <w:rFonts w:ascii="Georgia" w:eastAsiaTheme="minorEastAsia" w:hAnsi="Georgia"/>
        </w:rPr>
        <w:t>.</w:t>
      </w:r>
    </w:p>
    <w:p w14:paraId="3FDC63D8" w14:textId="1DB47096" w:rsidR="00C627B2" w:rsidRPr="00B94A5C" w:rsidRDefault="00BB50ED" w:rsidP="46113D4B">
      <w:pPr>
        <w:numPr>
          <w:ilvl w:val="2"/>
          <w:numId w:val="23"/>
        </w:numPr>
        <w:jc w:val="both"/>
        <w:rPr>
          <w:rFonts w:ascii="Georgia" w:eastAsiaTheme="minorEastAsia" w:hAnsi="Georgia"/>
        </w:rPr>
      </w:pPr>
      <w:r w:rsidRPr="00B94A5C">
        <w:rPr>
          <w:rFonts w:ascii="Georgia" w:eastAsiaTheme="minorEastAsia" w:hAnsi="Georgia"/>
          <w:b/>
          <w:bCs/>
        </w:rPr>
        <w:t>Audi</w:t>
      </w:r>
      <w:r w:rsidR="00C627B2" w:rsidRPr="00B94A5C">
        <w:rPr>
          <w:rFonts w:ascii="Georgia" w:eastAsiaTheme="minorEastAsia" w:hAnsi="Georgia"/>
          <w:b/>
          <w:bCs/>
        </w:rPr>
        <w:t>t Description</w:t>
      </w:r>
      <w:r w:rsidR="00C627B2" w:rsidRPr="00B94A5C">
        <w:rPr>
          <w:rFonts w:ascii="Georgia" w:eastAsiaTheme="minorEastAsia" w:hAnsi="Georgia"/>
        </w:rPr>
        <w:t xml:space="preserve"> of planned audit implementation methodology and standards (i.e the estimated % testing coverage, main milestones, expected communication mechanisms) ; including the materiality </w:t>
      </w:r>
    </w:p>
    <w:p w14:paraId="5FCBD37A" w14:textId="61039C53" w:rsidR="00BB50ED" w:rsidRPr="00B94A5C" w:rsidRDefault="00BB50ED" w:rsidP="004E2E9E">
      <w:pPr>
        <w:pStyle w:val="ListeParagraf"/>
        <w:numPr>
          <w:ilvl w:val="2"/>
          <w:numId w:val="23"/>
        </w:numPr>
        <w:tabs>
          <w:tab w:val="left" w:pos="2214"/>
        </w:tabs>
        <w:jc w:val="both"/>
        <w:rPr>
          <w:rFonts w:ascii="Georgia" w:eastAsiaTheme="minorEastAsia" w:hAnsi="Georgia"/>
        </w:rPr>
      </w:pPr>
      <w:r w:rsidRPr="00B94A5C">
        <w:rPr>
          <w:rFonts w:ascii="Georgia" w:eastAsiaTheme="minorEastAsia" w:hAnsi="Georgia"/>
        </w:rPr>
        <w:t xml:space="preserve">A </w:t>
      </w:r>
      <w:r w:rsidR="00893265" w:rsidRPr="00B94A5C">
        <w:rPr>
          <w:rFonts w:ascii="Georgia" w:eastAsiaTheme="minorEastAsia" w:hAnsi="Georgia"/>
          <w:b/>
          <w:bCs/>
        </w:rPr>
        <w:t>timetable</w:t>
      </w:r>
      <w:r w:rsidRPr="00B94A5C">
        <w:rPr>
          <w:rFonts w:ascii="Georgia" w:eastAsiaTheme="minorEastAsia" w:hAnsi="Georgia"/>
        </w:rPr>
        <w:t xml:space="preserve"> mentioning the starting and final dates and </w:t>
      </w:r>
      <w:r w:rsidR="006B169E" w:rsidRPr="00B94A5C">
        <w:rPr>
          <w:rFonts w:ascii="Georgia" w:eastAsiaTheme="minorEastAsia" w:hAnsi="Georgia"/>
        </w:rPr>
        <w:t>related meetings</w:t>
      </w:r>
      <w:r w:rsidRPr="00B94A5C">
        <w:rPr>
          <w:rFonts w:ascii="Georgia" w:eastAsiaTheme="minorEastAsia" w:hAnsi="Georgia"/>
        </w:rPr>
        <w:t xml:space="preserve">. </w:t>
      </w:r>
    </w:p>
    <w:p w14:paraId="75543675" w14:textId="77777777" w:rsidR="00C627B2" w:rsidRPr="00B94A5C" w:rsidRDefault="00BB50ED" w:rsidP="00C627B2">
      <w:pPr>
        <w:numPr>
          <w:ilvl w:val="2"/>
          <w:numId w:val="23"/>
        </w:numPr>
        <w:jc w:val="both"/>
        <w:rPr>
          <w:rFonts w:ascii="Georgia" w:eastAsiaTheme="minorEastAsia" w:hAnsi="Georgia"/>
        </w:rPr>
      </w:pPr>
      <w:r w:rsidRPr="00B94A5C">
        <w:rPr>
          <w:rFonts w:ascii="Georgia" w:eastAsiaTheme="minorEastAsia" w:hAnsi="Georgia"/>
        </w:rPr>
        <w:t xml:space="preserve">The </w:t>
      </w:r>
      <w:r w:rsidRPr="00B94A5C">
        <w:rPr>
          <w:rFonts w:ascii="Georgia" w:eastAsiaTheme="minorEastAsia" w:hAnsi="Georgia"/>
          <w:b/>
          <w:bCs/>
        </w:rPr>
        <w:t>CVs of the team members</w:t>
      </w:r>
      <w:r w:rsidRPr="00B94A5C">
        <w:rPr>
          <w:rFonts w:ascii="Georgia" w:eastAsiaTheme="minorEastAsia" w:hAnsi="Georgia"/>
        </w:rPr>
        <w:t xml:space="preserve">  </w:t>
      </w:r>
    </w:p>
    <w:p w14:paraId="18CEAD2D" w14:textId="61C427D1" w:rsidR="00C627B2" w:rsidRPr="00B94A5C" w:rsidRDefault="00C627B2" w:rsidP="00C627B2">
      <w:pPr>
        <w:numPr>
          <w:ilvl w:val="2"/>
          <w:numId w:val="23"/>
        </w:numPr>
        <w:jc w:val="both"/>
        <w:rPr>
          <w:rFonts w:ascii="Georgia" w:eastAsiaTheme="minorEastAsia" w:hAnsi="Georgia"/>
        </w:rPr>
      </w:pPr>
      <w:r w:rsidRPr="00B94A5C">
        <w:rPr>
          <w:rFonts w:ascii="Georgia" w:hAnsi="Georgia" w:cs="Helvetica"/>
          <w:b/>
          <w:bCs/>
          <w:lang w:val="en-GB" w:eastAsia="de-DE"/>
        </w:rPr>
        <w:t>Financial offer</w:t>
      </w:r>
      <w:r w:rsidRPr="00B94A5C">
        <w:rPr>
          <w:rFonts w:ascii="Georgia" w:hAnsi="Georgia" w:cs="Helvetica"/>
          <w:lang w:val="en-GB" w:eastAsia="de-DE"/>
        </w:rPr>
        <w:t xml:space="preserve"> in Euro/</w:t>
      </w:r>
      <w:r w:rsidR="00FF5D61" w:rsidRPr="00B94A5C">
        <w:rPr>
          <w:rFonts w:ascii="Georgia" w:hAnsi="Georgia" w:cs="Helvetica"/>
          <w:lang w:val="en-GB" w:eastAsia="de-DE"/>
        </w:rPr>
        <w:t>TL</w:t>
      </w:r>
      <w:r w:rsidRPr="00B94A5C">
        <w:rPr>
          <w:rFonts w:ascii="Georgia" w:hAnsi="Georgia" w:cs="Helvetica"/>
          <w:lang w:val="en-GB" w:eastAsia="de-DE"/>
        </w:rPr>
        <w:t xml:space="preserve"> with the breakdown in nu</w:t>
      </w:r>
      <w:bookmarkStart w:id="1" w:name="_GoBack"/>
      <w:bookmarkEnd w:id="1"/>
      <w:r w:rsidRPr="00B94A5C">
        <w:rPr>
          <w:rFonts w:ascii="Georgia" w:hAnsi="Georgia" w:cs="Helvetica"/>
          <w:lang w:val="en-GB" w:eastAsia="de-DE"/>
        </w:rPr>
        <w:t xml:space="preserve">mber of days and daily fee for the each team members </w:t>
      </w:r>
      <w:r w:rsidR="00FF5D61" w:rsidRPr="00B94A5C">
        <w:rPr>
          <w:rFonts w:ascii="Georgia" w:eastAsiaTheme="minorEastAsia" w:hAnsi="Georgia"/>
          <w:i/>
          <w:iCs/>
        </w:rPr>
        <w:t>(see format below)</w:t>
      </w:r>
    </w:p>
    <w:p w14:paraId="57C4872F" w14:textId="00F8D246" w:rsidR="00FF5D61" w:rsidRPr="00B94A5C" w:rsidRDefault="00BB50ED" w:rsidP="46113D4B">
      <w:pPr>
        <w:numPr>
          <w:ilvl w:val="2"/>
          <w:numId w:val="23"/>
        </w:numPr>
        <w:jc w:val="both"/>
        <w:rPr>
          <w:rFonts w:ascii="Georgia" w:eastAsiaTheme="minorEastAsia" w:hAnsi="Georgia"/>
        </w:rPr>
      </w:pPr>
      <w:r w:rsidRPr="00B94A5C">
        <w:rPr>
          <w:rFonts w:ascii="Georgia" w:eastAsiaTheme="minorEastAsia" w:hAnsi="Georgia"/>
        </w:rPr>
        <w:t>List</w:t>
      </w:r>
      <w:r w:rsidR="006B169E" w:rsidRPr="00B94A5C">
        <w:rPr>
          <w:rFonts w:ascii="Georgia" w:eastAsiaTheme="minorEastAsia" w:hAnsi="Georgia"/>
        </w:rPr>
        <w:t xml:space="preserve">, date and </w:t>
      </w:r>
      <w:r w:rsidRPr="00B94A5C">
        <w:rPr>
          <w:rFonts w:ascii="Georgia" w:eastAsiaTheme="minorEastAsia" w:hAnsi="Georgia"/>
        </w:rPr>
        <w:t xml:space="preserve">of the </w:t>
      </w:r>
      <w:r w:rsidRPr="00B94A5C">
        <w:rPr>
          <w:rFonts w:ascii="Georgia" w:eastAsiaTheme="minorEastAsia" w:hAnsi="Georgia"/>
          <w:b/>
          <w:bCs/>
        </w:rPr>
        <w:t xml:space="preserve">previous relevant auditing experiences </w:t>
      </w:r>
      <w:r w:rsidRPr="00B94A5C">
        <w:rPr>
          <w:rFonts w:ascii="Georgia" w:eastAsiaTheme="minorEastAsia" w:hAnsi="Georgia"/>
        </w:rPr>
        <w:t>with</w:t>
      </w:r>
      <w:r w:rsidR="00893265" w:rsidRPr="00B94A5C">
        <w:rPr>
          <w:rFonts w:ascii="Georgia" w:eastAsiaTheme="minorEastAsia" w:hAnsi="Georgia"/>
        </w:rPr>
        <w:t xml:space="preserve"> STL’s organization and</w:t>
      </w:r>
      <w:r w:rsidRPr="00B94A5C">
        <w:rPr>
          <w:rFonts w:ascii="Georgia" w:eastAsiaTheme="minorEastAsia" w:hAnsi="Georgia"/>
        </w:rPr>
        <w:t xml:space="preserve"> other similar organizations</w:t>
      </w:r>
      <w:r w:rsidR="00FF5D61" w:rsidRPr="00B94A5C">
        <w:rPr>
          <w:rFonts w:ascii="Georgia" w:eastAsiaTheme="minorEastAsia" w:hAnsi="Georgia"/>
        </w:rPr>
        <w:t xml:space="preserve"> </w:t>
      </w:r>
      <w:r w:rsidR="00FF5D61" w:rsidRPr="00B94A5C">
        <w:rPr>
          <w:rFonts w:ascii="Georgia" w:eastAsiaTheme="minorEastAsia" w:hAnsi="Georgia"/>
          <w:i/>
          <w:iCs/>
        </w:rPr>
        <w:t>(see format below)</w:t>
      </w:r>
    </w:p>
    <w:p w14:paraId="3F7BBADF" w14:textId="0A6BA3A8" w:rsidR="006B169E" w:rsidRPr="00B94A5C" w:rsidRDefault="00100717" w:rsidP="00C627B2">
      <w:pPr>
        <w:numPr>
          <w:ilvl w:val="2"/>
          <w:numId w:val="23"/>
        </w:numPr>
        <w:jc w:val="both"/>
        <w:rPr>
          <w:rFonts w:ascii="Georgia" w:eastAsiaTheme="minorEastAsia" w:hAnsi="Georgia"/>
        </w:rPr>
      </w:pPr>
      <w:r w:rsidRPr="00B94A5C">
        <w:rPr>
          <w:rFonts w:ascii="Georgia" w:eastAsiaTheme="minorEastAsia" w:hAnsi="Georgia"/>
          <w:b/>
          <w:bCs/>
        </w:rPr>
        <w:t>International and National c</w:t>
      </w:r>
      <w:r w:rsidR="006B169E" w:rsidRPr="00B94A5C">
        <w:rPr>
          <w:rFonts w:ascii="Georgia" w:eastAsiaTheme="minorEastAsia" w:hAnsi="Georgia"/>
          <w:b/>
          <w:bCs/>
        </w:rPr>
        <w:t>ertification</w:t>
      </w:r>
      <w:r w:rsidR="006B169E" w:rsidRPr="00B94A5C">
        <w:rPr>
          <w:rFonts w:ascii="Georgia" w:eastAsiaTheme="minorEastAsia" w:hAnsi="Georgia"/>
        </w:rPr>
        <w:t xml:space="preserve"> </w:t>
      </w:r>
      <w:r w:rsidR="004726B8">
        <w:rPr>
          <w:rFonts w:ascii="Georgia" w:eastAsiaTheme="minorEastAsia" w:hAnsi="Georgia"/>
        </w:rPr>
        <w:t xml:space="preserve">number </w:t>
      </w:r>
      <w:r w:rsidR="006B169E" w:rsidRPr="00B94A5C">
        <w:rPr>
          <w:rFonts w:ascii="Georgia" w:eastAsiaTheme="minorEastAsia" w:hAnsi="Georgia"/>
        </w:rPr>
        <w:t>of the audit company</w:t>
      </w:r>
    </w:p>
    <w:p w14:paraId="60BD2953" w14:textId="77777777" w:rsidR="00BB50ED" w:rsidRPr="00B94A5C" w:rsidRDefault="00BB50ED" w:rsidP="00BB50ED">
      <w:pPr>
        <w:jc w:val="both"/>
        <w:rPr>
          <w:rFonts w:eastAsiaTheme="minorEastAsia"/>
        </w:rPr>
      </w:pPr>
    </w:p>
    <w:p w14:paraId="7501CBBC" w14:textId="77777777" w:rsidR="00BB50ED" w:rsidRPr="00B94A5C" w:rsidRDefault="00BB50ED" w:rsidP="00BB50ED">
      <w:pPr>
        <w:jc w:val="both"/>
        <w:rPr>
          <w:rFonts w:asciiTheme="minorHAnsi" w:eastAsiaTheme="minorEastAsia" w:hAnsiTheme="minorHAnsi" w:cstheme="minorHAnsi"/>
        </w:rPr>
      </w:pPr>
    </w:p>
    <w:p w14:paraId="60F1DCD0" w14:textId="77777777" w:rsidR="00BB50ED" w:rsidRPr="00B94A5C" w:rsidRDefault="00BB50ED" w:rsidP="00BB50ED">
      <w:pPr>
        <w:rPr>
          <w:rFonts w:ascii="Georgia" w:eastAsiaTheme="minorEastAsia" w:hAnsi="Georgia" w:cstheme="minorBidi"/>
        </w:rPr>
      </w:pPr>
    </w:p>
    <w:p w14:paraId="39B0F898" w14:textId="77777777" w:rsidR="00BB50ED" w:rsidRPr="00B94A5C" w:rsidRDefault="00BB50ED" w:rsidP="00BB50ED">
      <w:pPr>
        <w:tabs>
          <w:tab w:val="left" w:pos="2214"/>
        </w:tabs>
        <w:rPr>
          <w:rFonts w:ascii="Georgia" w:hAnsi="Georgia"/>
        </w:rPr>
      </w:pPr>
    </w:p>
    <w:p w14:paraId="516BDA41" w14:textId="5887111A" w:rsidR="00E453EB" w:rsidRPr="00B94A5C" w:rsidRDefault="00FF5D61" w:rsidP="00E453EB">
      <w:pPr>
        <w:tabs>
          <w:tab w:val="left" w:pos="2214"/>
        </w:tabs>
        <w:rPr>
          <w:rFonts w:ascii="Georgia" w:hAnsi="Georgia"/>
        </w:rPr>
      </w:pPr>
      <w:r w:rsidRPr="00B94A5C">
        <w:rPr>
          <w:noProof/>
          <w:lang w:val="tr-TR" w:eastAsia="tr-TR"/>
        </w:rPr>
        <w:lastRenderedPageBreak/>
        <w:drawing>
          <wp:inline distT="0" distB="0" distL="0" distR="0" wp14:anchorId="50A7E611" wp14:editId="678426B4">
            <wp:extent cx="5972810" cy="1263650"/>
            <wp:effectExtent l="0" t="0" r="8890" b="0"/>
            <wp:docPr id="4480226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022692" name=""/>
                    <pic:cNvPicPr/>
                  </pic:nvPicPr>
                  <pic:blipFill>
                    <a:blip r:embed="rId14"/>
                    <a:stretch>
                      <a:fillRect/>
                    </a:stretch>
                  </pic:blipFill>
                  <pic:spPr>
                    <a:xfrm>
                      <a:off x="0" y="0"/>
                      <a:ext cx="5972810" cy="1263650"/>
                    </a:xfrm>
                    <a:prstGeom prst="rect">
                      <a:avLst/>
                    </a:prstGeom>
                  </pic:spPr>
                </pic:pic>
              </a:graphicData>
            </a:graphic>
          </wp:inline>
        </w:drawing>
      </w:r>
    </w:p>
    <w:p w14:paraId="1386BC69" w14:textId="77777777" w:rsidR="00FF5D61" w:rsidRPr="00B94A5C" w:rsidRDefault="00FF5D61" w:rsidP="00E453EB">
      <w:pPr>
        <w:tabs>
          <w:tab w:val="left" w:pos="2214"/>
        </w:tabs>
        <w:rPr>
          <w:rFonts w:ascii="Georgia" w:hAnsi="Georgia"/>
        </w:rPr>
      </w:pPr>
    </w:p>
    <w:p w14:paraId="44A30297" w14:textId="48D42BF6" w:rsidR="00FF5D61" w:rsidRPr="00681C8A" w:rsidRDefault="00FF5D61" w:rsidP="00E453EB">
      <w:pPr>
        <w:tabs>
          <w:tab w:val="left" w:pos="2214"/>
        </w:tabs>
        <w:rPr>
          <w:rFonts w:ascii="Georgia" w:hAnsi="Georgia"/>
        </w:rPr>
      </w:pPr>
      <w:r w:rsidRPr="00FF5D61">
        <w:rPr>
          <w:noProof/>
          <w:lang w:val="tr-TR" w:eastAsia="tr-TR"/>
        </w:rPr>
        <w:drawing>
          <wp:inline distT="0" distB="0" distL="0" distR="0" wp14:anchorId="0EA75FBA" wp14:editId="18D987A6">
            <wp:extent cx="5972810" cy="1301115"/>
            <wp:effectExtent l="0" t="0" r="8890" b="0"/>
            <wp:docPr id="10702373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237333" name=""/>
                    <pic:cNvPicPr/>
                  </pic:nvPicPr>
                  <pic:blipFill>
                    <a:blip r:embed="rId15"/>
                    <a:stretch>
                      <a:fillRect/>
                    </a:stretch>
                  </pic:blipFill>
                  <pic:spPr>
                    <a:xfrm>
                      <a:off x="0" y="0"/>
                      <a:ext cx="5972810" cy="1301115"/>
                    </a:xfrm>
                    <a:prstGeom prst="rect">
                      <a:avLst/>
                    </a:prstGeom>
                  </pic:spPr>
                </pic:pic>
              </a:graphicData>
            </a:graphic>
          </wp:inline>
        </w:drawing>
      </w:r>
    </w:p>
    <w:sectPr w:rsidR="00FF5D61" w:rsidRPr="00681C8A" w:rsidSect="009C4E7C">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D9776" w14:textId="77777777" w:rsidR="00A03C15" w:rsidRDefault="00A03C15" w:rsidP="004F1383">
      <w:r>
        <w:separator/>
      </w:r>
    </w:p>
  </w:endnote>
  <w:endnote w:type="continuationSeparator" w:id="0">
    <w:p w14:paraId="745B9DC3" w14:textId="77777777" w:rsidR="00A03C15" w:rsidRDefault="00A03C15" w:rsidP="004F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for Caritas">
    <w:altName w:val="Arial"/>
    <w:charset w:val="00"/>
    <w:family w:val="swiss"/>
    <w:pitch w:val="variable"/>
    <w:sig w:usb0="800000AF" w:usb1="5000204A" w:usb2="00000000" w:usb3="00000000" w:csb0="0000009B" w:csb1="00000000"/>
  </w:font>
  <w:font w:name="Calibri">
    <w:panose1 w:val="020F0502020204030204"/>
    <w:charset w:val="A2"/>
    <w:family w:val="swiss"/>
    <w:pitch w:val="variable"/>
    <w:sig w:usb0="E4002EFF" w:usb1="C000247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ssistant">
    <w:altName w:val="Arial"/>
    <w:charset w:val="00"/>
    <w:family w:val="auto"/>
    <w:pitch w:val="variable"/>
    <w:sig w:usb0="00000807" w:usb1="40000000" w:usb2="00000000" w:usb3="00000000" w:csb0="00000023" w:csb1="00000000"/>
  </w:font>
  <w:font w:name="Georgia">
    <w:panose1 w:val="02040502050405020303"/>
    <w:charset w:val="A2"/>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Bahnschrift">
    <w:panose1 w:val="020B0502040204020203"/>
    <w:charset w:val="A2"/>
    <w:family w:val="swiss"/>
    <w:pitch w:val="variable"/>
    <w:sig w:usb0="A00002C7" w:usb1="00000002"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ORKRegular">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FC17F" w14:textId="77777777" w:rsidR="00A03C15" w:rsidRDefault="00A03C15" w:rsidP="004F1383">
      <w:r>
        <w:separator/>
      </w:r>
    </w:p>
  </w:footnote>
  <w:footnote w:type="continuationSeparator" w:id="0">
    <w:p w14:paraId="7EB0C247" w14:textId="77777777" w:rsidR="00A03C15" w:rsidRDefault="00A03C15" w:rsidP="004F13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4F5"/>
    <w:multiLevelType w:val="hybridMultilevel"/>
    <w:tmpl w:val="44C81DD0"/>
    <w:lvl w:ilvl="0" w:tplc="67C439B6">
      <w:start w:val="2"/>
      <w:numFmt w:val="bullet"/>
      <w:lvlText w:val="-"/>
      <w:lvlJc w:val="left"/>
      <w:pPr>
        <w:ind w:left="720" w:hanging="360"/>
      </w:pPr>
      <w:rPr>
        <w:rFonts w:ascii="Helvetica for Caritas" w:eastAsiaTheme="minorHAnsi" w:hAnsi="Helvetica for Caritas" w:cs="Helvetica-Bold"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23A19EB"/>
    <w:multiLevelType w:val="hybridMultilevel"/>
    <w:tmpl w:val="07BABC96"/>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 w15:restartNumberingAfterBreak="0">
    <w:nsid w:val="025A5F57"/>
    <w:multiLevelType w:val="hybridMultilevel"/>
    <w:tmpl w:val="ADD092C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2F227C1"/>
    <w:multiLevelType w:val="hybridMultilevel"/>
    <w:tmpl w:val="EF58BADC"/>
    <w:lvl w:ilvl="0" w:tplc="79CE41A6">
      <w:start w:val="2"/>
      <w:numFmt w:val="bullet"/>
      <w:lvlText w:val="-"/>
      <w:lvlJc w:val="left"/>
      <w:pPr>
        <w:ind w:left="1069" w:hanging="360"/>
      </w:pPr>
      <w:rPr>
        <w:rFonts w:ascii="Arial" w:eastAsia="Times New Roman" w:hAnsi="Arial" w:cs="Arial" w:hint="default"/>
      </w:rPr>
    </w:lvl>
    <w:lvl w:ilvl="1" w:tplc="0C070003">
      <w:start w:val="1"/>
      <w:numFmt w:val="bullet"/>
      <w:lvlText w:val="o"/>
      <w:lvlJc w:val="left"/>
      <w:pPr>
        <w:ind w:left="1789" w:hanging="360"/>
      </w:pPr>
      <w:rPr>
        <w:rFonts w:ascii="Courier New" w:hAnsi="Courier New" w:cs="Courier New" w:hint="default"/>
      </w:rPr>
    </w:lvl>
    <w:lvl w:ilvl="2" w:tplc="0C070005">
      <w:start w:val="1"/>
      <w:numFmt w:val="bullet"/>
      <w:lvlText w:val=""/>
      <w:lvlJc w:val="left"/>
      <w:pPr>
        <w:ind w:left="2509" w:hanging="360"/>
      </w:pPr>
      <w:rPr>
        <w:rFonts w:ascii="Wingdings" w:hAnsi="Wingdings" w:hint="default"/>
      </w:rPr>
    </w:lvl>
    <w:lvl w:ilvl="3" w:tplc="0C070001">
      <w:start w:val="1"/>
      <w:numFmt w:val="bullet"/>
      <w:lvlText w:val=""/>
      <w:lvlJc w:val="left"/>
      <w:pPr>
        <w:ind w:left="3229" w:hanging="360"/>
      </w:pPr>
      <w:rPr>
        <w:rFonts w:ascii="Symbol" w:hAnsi="Symbol" w:hint="default"/>
      </w:rPr>
    </w:lvl>
    <w:lvl w:ilvl="4" w:tplc="0C070003">
      <w:start w:val="1"/>
      <w:numFmt w:val="bullet"/>
      <w:lvlText w:val="o"/>
      <w:lvlJc w:val="left"/>
      <w:pPr>
        <w:ind w:left="3949" w:hanging="360"/>
      </w:pPr>
      <w:rPr>
        <w:rFonts w:ascii="Courier New" w:hAnsi="Courier New" w:cs="Courier New" w:hint="default"/>
      </w:rPr>
    </w:lvl>
    <w:lvl w:ilvl="5" w:tplc="0C070005">
      <w:start w:val="1"/>
      <w:numFmt w:val="bullet"/>
      <w:lvlText w:val=""/>
      <w:lvlJc w:val="left"/>
      <w:pPr>
        <w:ind w:left="4669" w:hanging="360"/>
      </w:pPr>
      <w:rPr>
        <w:rFonts w:ascii="Wingdings" w:hAnsi="Wingdings" w:hint="default"/>
      </w:rPr>
    </w:lvl>
    <w:lvl w:ilvl="6" w:tplc="0C070001">
      <w:start w:val="1"/>
      <w:numFmt w:val="bullet"/>
      <w:lvlText w:val=""/>
      <w:lvlJc w:val="left"/>
      <w:pPr>
        <w:ind w:left="5389" w:hanging="360"/>
      </w:pPr>
      <w:rPr>
        <w:rFonts w:ascii="Symbol" w:hAnsi="Symbol" w:hint="default"/>
      </w:rPr>
    </w:lvl>
    <w:lvl w:ilvl="7" w:tplc="0C070003">
      <w:start w:val="1"/>
      <w:numFmt w:val="bullet"/>
      <w:lvlText w:val="o"/>
      <w:lvlJc w:val="left"/>
      <w:pPr>
        <w:ind w:left="6109" w:hanging="360"/>
      </w:pPr>
      <w:rPr>
        <w:rFonts w:ascii="Courier New" w:hAnsi="Courier New" w:cs="Courier New" w:hint="default"/>
      </w:rPr>
    </w:lvl>
    <w:lvl w:ilvl="8" w:tplc="0C070005">
      <w:start w:val="1"/>
      <w:numFmt w:val="bullet"/>
      <w:lvlText w:val=""/>
      <w:lvlJc w:val="left"/>
      <w:pPr>
        <w:ind w:left="6829" w:hanging="360"/>
      </w:pPr>
      <w:rPr>
        <w:rFonts w:ascii="Wingdings" w:hAnsi="Wingdings" w:hint="default"/>
      </w:rPr>
    </w:lvl>
  </w:abstractNum>
  <w:abstractNum w:abstractNumId="4" w15:restartNumberingAfterBreak="0">
    <w:nsid w:val="03742CE2"/>
    <w:multiLevelType w:val="multilevel"/>
    <w:tmpl w:val="38CAED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F413BD"/>
    <w:multiLevelType w:val="hybridMultilevel"/>
    <w:tmpl w:val="B8422F98"/>
    <w:lvl w:ilvl="0" w:tplc="9C4A2D86">
      <w:start w:val="1"/>
      <w:numFmt w:val="bullet"/>
      <w:lvlText w:val="-"/>
      <w:lvlJc w:val="left"/>
      <w:pPr>
        <w:ind w:left="720" w:hanging="360"/>
      </w:pPr>
      <w:rPr>
        <w:rFonts w:ascii="Assistant" w:hAnsi="Assistan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8E25CB"/>
    <w:multiLevelType w:val="hybridMultilevel"/>
    <w:tmpl w:val="48A08500"/>
    <w:lvl w:ilvl="0" w:tplc="7D56C1D2">
      <w:start w:val="13"/>
      <w:numFmt w:val="bullet"/>
      <w:lvlText w:val="-"/>
      <w:lvlJc w:val="left"/>
      <w:pPr>
        <w:ind w:left="1440" w:hanging="360"/>
      </w:pPr>
      <w:rPr>
        <w:rFonts w:ascii="Arial" w:eastAsia="Times New Roman" w:hAnsi="Arial" w:cs="Aria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7" w15:restartNumberingAfterBreak="0">
    <w:nsid w:val="18687E9F"/>
    <w:multiLevelType w:val="hybridMultilevel"/>
    <w:tmpl w:val="674E7EFE"/>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AA55F5A"/>
    <w:multiLevelType w:val="hybridMultilevel"/>
    <w:tmpl w:val="80E2C268"/>
    <w:lvl w:ilvl="0" w:tplc="D4BE0DC4">
      <w:start w:val="158"/>
      <w:numFmt w:val="bullet"/>
      <w:lvlText w:val=""/>
      <w:lvlJc w:val="left"/>
      <w:pPr>
        <w:ind w:left="720" w:hanging="360"/>
      </w:pPr>
      <w:rPr>
        <w:rFonts w:ascii="Wingdings" w:eastAsiaTheme="minorHAnsi" w:hAnsi="Wingdings" w:cstheme="minorHAns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664A5E"/>
    <w:multiLevelType w:val="multilevel"/>
    <w:tmpl w:val="69EE2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AA63DA"/>
    <w:multiLevelType w:val="hybridMultilevel"/>
    <w:tmpl w:val="07E2B63E"/>
    <w:lvl w:ilvl="0" w:tplc="BB44D5A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25B12EAA"/>
    <w:multiLevelType w:val="hybridMultilevel"/>
    <w:tmpl w:val="BC964106"/>
    <w:lvl w:ilvl="0" w:tplc="186EAB9C">
      <w:start w:val="1"/>
      <w:numFmt w:val="decimal"/>
      <w:lvlText w:val="%1)"/>
      <w:lvlJc w:val="left"/>
      <w:pPr>
        <w:ind w:left="360" w:hanging="360"/>
      </w:pPr>
      <w:rPr>
        <w:rFonts w:ascii="Georgia" w:eastAsiaTheme="minorHAnsi" w:hAnsi="Georgia" w:cs="Helvetica"/>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2C445828"/>
    <w:multiLevelType w:val="multilevel"/>
    <w:tmpl w:val="9CB0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350909"/>
    <w:multiLevelType w:val="hybridMultilevel"/>
    <w:tmpl w:val="AD74EAEE"/>
    <w:lvl w:ilvl="0" w:tplc="6FE4DB4C">
      <w:start w:val="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C6127A"/>
    <w:multiLevelType w:val="hybridMultilevel"/>
    <w:tmpl w:val="EFB0E66E"/>
    <w:lvl w:ilvl="0" w:tplc="0C070001">
      <w:start w:val="1"/>
      <w:numFmt w:val="bullet"/>
      <w:lvlText w:val=""/>
      <w:lvlJc w:val="left"/>
      <w:pPr>
        <w:ind w:left="1440" w:hanging="360"/>
      </w:pPr>
      <w:rPr>
        <w:rFonts w:ascii="Symbol" w:hAnsi="Symbol" w:hint="default"/>
      </w:rPr>
    </w:lvl>
    <w:lvl w:ilvl="1" w:tplc="0C070003">
      <w:start w:val="1"/>
      <w:numFmt w:val="bullet"/>
      <w:lvlText w:val="o"/>
      <w:lvlJc w:val="left"/>
      <w:pPr>
        <w:ind w:left="2160" w:hanging="360"/>
      </w:pPr>
      <w:rPr>
        <w:rFonts w:ascii="Courier New" w:hAnsi="Courier New" w:cs="Courier New" w:hint="default"/>
      </w:rPr>
    </w:lvl>
    <w:lvl w:ilvl="2" w:tplc="0C070005">
      <w:start w:val="1"/>
      <w:numFmt w:val="bullet"/>
      <w:lvlText w:val=""/>
      <w:lvlJc w:val="left"/>
      <w:pPr>
        <w:ind w:left="2880" w:hanging="360"/>
      </w:pPr>
      <w:rPr>
        <w:rFonts w:ascii="Wingdings" w:hAnsi="Wingdings" w:hint="default"/>
      </w:rPr>
    </w:lvl>
    <w:lvl w:ilvl="3" w:tplc="0C070001">
      <w:start w:val="1"/>
      <w:numFmt w:val="bullet"/>
      <w:lvlText w:val=""/>
      <w:lvlJc w:val="left"/>
      <w:pPr>
        <w:ind w:left="3600" w:hanging="360"/>
      </w:pPr>
      <w:rPr>
        <w:rFonts w:ascii="Symbol" w:hAnsi="Symbol" w:hint="default"/>
      </w:rPr>
    </w:lvl>
    <w:lvl w:ilvl="4" w:tplc="0C070003">
      <w:start w:val="1"/>
      <w:numFmt w:val="bullet"/>
      <w:lvlText w:val="o"/>
      <w:lvlJc w:val="left"/>
      <w:pPr>
        <w:ind w:left="4320" w:hanging="360"/>
      </w:pPr>
      <w:rPr>
        <w:rFonts w:ascii="Courier New" w:hAnsi="Courier New" w:cs="Courier New" w:hint="default"/>
      </w:rPr>
    </w:lvl>
    <w:lvl w:ilvl="5" w:tplc="0C070005">
      <w:start w:val="1"/>
      <w:numFmt w:val="bullet"/>
      <w:lvlText w:val=""/>
      <w:lvlJc w:val="left"/>
      <w:pPr>
        <w:ind w:left="5040" w:hanging="360"/>
      </w:pPr>
      <w:rPr>
        <w:rFonts w:ascii="Wingdings" w:hAnsi="Wingdings" w:hint="default"/>
      </w:rPr>
    </w:lvl>
    <w:lvl w:ilvl="6" w:tplc="0C070001">
      <w:start w:val="1"/>
      <w:numFmt w:val="bullet"/>
      <w:lvlText w:val=""/>
      <w:lvlJc w:val="left"/>
      <w:pPr>
        <w:ind w:left="5760" w:hanging="360"/>
      </w:pPr>
      <w:rPr>
        <w:rFonts w:ascii="Symbol" w:hAnsi="Symbol" w:hint="default"/>
      </w:rPr>
    </w:lvl>
    <w:lvl w:ilvl="7" w:tplc="0C070003">
      <w:start w:val="1"/>
      <w:numFmt w:val="bullet"/>
      <w:lvlText w:val="o"/>
      <w:lvlJc w:val="left"/>
      <w:pPr>
        <w:ind w:left="6480" w:hanging="360"/>
      </w:pPr>
      <w:rPr>
        <w:rFonts w:ascii="Courier New" w:hAnsi="Courier New" w:cs="Courier New" w:hint="default"/>
      </w:rPr>
    </w:lvl>
    <w:lvl w:ilvl="8" w:tplc="0C070005">
      <w:start w:val="1"/>
      <w:numFmt w:val="bullet"/>
      <w:lvlText w:val=""/>
      <w:lvlJc w:val="left"/>
      <w:pPr>
        <w:ind w:left="7200" w:hanging="360"/>
      </w:pPr>
      <w:rPr>
        <w:rFonts w:ascii="Wingdings" w:hAnsi="Wingdings" w:hint="default"/>
      </w:rPr>
    </w:lvl>
  </w:abstractNum>
  <w:abstractNum w:abstractNumId="15" w15:restartNumberingAfterBreak="0">
    <w:nsid w:val="3B3524B6"/>
    <w:multiLevelType w:val="hybridMultilevel"/>
    <w:tmpl w:val="A2AE96FC"/>
    <w:lvl w:ilvl="0" w:tplc="DD7090C2">
      <w:start w:val="1"/>
      <w:numFmt w:val="bullet"/>
      <w:lvlText w:val=""/>
      <w:lvlJc w:val="left"/>
      <w:pPr>
        <w:ind w:left="1080" w:hanging="360"/>
      </w:pPr>
      <w:rPr>
        <w:rFonts w:ascii="Symbol" w:hAnsi="Symbol" w:hint="default"/>
      </w:rPr>
    </w:lvl>
    <w:lvl w:ilvl="1" w:tplc="0066CA70">
      <w:start w:val="1"/>
      <w:numFmt w:val="bullet"/>
      <w:lvlText w:val="o"/>
      <w:lvlJc w:val="left"/>
      <w:pPr>
        <w:ind w:left="1800" w:hanging="360"/>
      </w:pPr>
      <w:rPr>
        <w:rFonts w:ascii="Courier New" w:hAnsi="Courier New" w:hint="default"/>
      </w:rPr>
    </w:lvl>
    <w:lvl w:ilvl="2" w:tplc="BA5ABA56">
      <w:start w:val="1"/>
      <w:numFmt w:val="bullet"/>
      <w:lvlText w:val=""/>
      <w:lvlJc w:val="left"/>
      <w:pPr>
        <w:ind w:left="2520" w:hanging="360"/>
      </w:pPr>
      <w:rPr>
        <w:rFonts w:ascii="Wingdings" w:hAnsi="Wingdings" w:hint="default"/>
      </w:rPr>
    </w:lvl>
    <w:lvl w:ilvl="3" w:tplc="F5569E94">
      <w:start w:val="1"/>
      <w:numFmt w:val="bullet"/>
      <w:lvlText w:val=""/>
      <w:lvlJc w:val="left"/>
      <w:pPr>
        <w:ind w:left="3240" w:hanging="360"/>
      </w:pPr>
      <w:rPr>
        <w:rFonts w:ascii="Symbol" w:hAnsi="Symbol" w:hint="default"/>
      </w:rPr>
    </w:lvl>
    <w:lvl w:ilvl="4" w:tplc="28BABCF4">
      <w:start w:val="1"/>
      <w:numFmt w:val="bullet"/>
      <w:lvlText w:val="o"/>
      <w:lvlJc w:val="left"/>
      <w:pPr>
        <w:ind w:left="3960" w:hanging="360"/>
      </w:pPr>
      <w:rPr>
        <w:rFonts w:ascii="Courier New" w:hAnsi="Courier New" w:hint="default"/>
      </w:rPr>
    </w:lvl>
    <w:lvl w:ilvl="5" w:tplc="55CA9D40">
      <w:start w:val="1"/>
      <w:numFmt w:val="bullet"/>
      <w:lvlText w:val=""/>
      <w:lvlJc w:val="left"/>
      <w:pPr>
        <w:ind w:left="4680" w:hanging="360"/>
      </w:pPr>
      <w:rPr>
        <w:rFonts w:ascii="Wingdings" w:hAnsi="Wingdings" w:hint="default"/>
      </w:rPr>
    </w:lvl>
    <w:lvl w:ilvl="6" w:tplc="42D44564">
      <w:start w:val="1"/>
      <w:numFmt w:val="bullet"/>
      <w:lvlText w:val=""/>
      <w:lvlJc w:val="left"/>
      <w:pPr>
        <w:ind w:left="5400" w:hanging="360"/>
      </w:pPr>
      <w:rPr>
        <w:rFonts w:ascii="Symbol" w:hAnsi="Symbol" w:hint="default"/>
      </w:rPr>
    </w:lvl>
    <w:lvl w:ilvl="7" w:tplc="85904D24">
      <w:start w:val="1"/>
      <w:numFmt w:val="bullet"/>
      <w:lvlText w:val="o"/>
      <w:lvlJc w:val="left"/>
      <w:pPr>
        <w:ind w:left="6120" w:hanging="360"/>
      </w:pPr>
      <w:rPr>
        <w:rFonts w:ascii="Courier New" w:hAnsi="Courier New" w:hint="default"/>
      </w:rPr>
    </w:lvl>
    <w:lvl w:ilvl="8" w:tplc="EFC28C28">
      <w:start w:val="1"/>
      <w:numFmt w:val="bullet"/>
      <w:lvlText w:val=""/>
      <w:lvlJc w:val="left"/>
      <w:pPr>
        <w:ind w:left="6840" w:hanging="360"/>
      </w:pPr>
      <w:rPr>
        <w:rFonts w:ascii="Wingdings" w:hAnsi="Wingdings" w:hint="default"/>
      </w:rPr>
    </w:lvl>
  </w:abstractNum>
  <w:abstractNum w:abstractNumId="16" w15:restartNumberingAfterBreak="0">
    <w:nsid w:val="40E12C46"/>
    <w:multiLevelType w:val="hybridMultilevel"/>
    <w:tmpl w:val="568A7DD6"/>
    <w:lvl w:ilvl="0" w:tplc="67C439B6">
      <w:start w:val="2"/>
      <w:numFmt w:val="bullet"/>
      <w:lvlText w:val="-"/>
      <w:lvlJc w:val="left"/>
      <w:pPr>
        <w:ind w:left="720" w:hanging="360"/>
      </w:pPr>
      <w:rPr>
        <w:rFonts w:ascii="Helvetica for Caritas" w:eastAsiaTheme="minorHAnsi" w:hAnsi="Helvetica for Caritas" w:cs="Helvetica-Bold"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7" w15:restartNumberingAfterBreak="0">
    <w:nsid w:val="421975A7"/>
    <w:multiLevelType w:val="hybridMultilevel"/>
    <w:tmpl w:val="BE00A6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220194A"/>
    <w:multiLevelType w:val="multilevel"/>
    <w:tmpl w:val="A9CA4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AF66FF"/>
    <w:multiLevelType w:val="hybridMultilevel"/>
    <w:tmpl w:val="E84C337A"/>
    <w:lvl w:ilvl="0" w:tplc="0410000F">
      <w:start w:val="1"/>
      <w:numFmt w:val="decimal"/>
      <w:lvlText w:val="%1."/>
      <w:lvlJc w:val="left"/>
      <w:pPr>
        <w:tabs>
          <w:tab w:val="num" w:pos="720"/>
        </w:tabs>
        <w:ind w:left="720" w:hanging="360"/>
      </w:pPr>
    </w:lvl>
    <w:lvl w:ilvl="1" w:tplc="04100005">
      <w:start w:val="1"/>
      <w:numFmt w:val="bullet"/>
      <w:lvlText w:val=""/>
      <w:lvlJc w:val="left"/>
      <w:pPr>
        <w:tabs>
          <w:tab w:val="num" w:pos="1440"/>
        </w:tabs>
        <w:ind w:left="1440" w:hanging="360"/>
      </w:pPr>
      <w:rPr>
        <w:rFonts w:ascii="Wingdings" w:hAnsi="Wingdings"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78035D8"/>
    <w:multiLevelType w:val="hybridMultilevel"/>
    <w:tmpl w:val="DF123DB0"/>
    <w:lvl w:ilvl="0" w:tplc="67C439B6">
      <w:start w:val="2"/>
      <w:numFmt w:val="bullet"/>
      <w:lvlText w:val="-"/>
      <w:lvlJc w:val="left"/>
      <w:pPr>
        <w:ind w:left="720" w:hanging="360"/>
      </w:pPr>
      <w:rPr>
        <w:rFonts w:ascii="Helvetica for Caritas" w:eastAsiaTheme="minorHAnsi" w:hAnsi="Helvetica for Caritas" w:cs="Helvetica-Bold"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8582A07"/>
    <w:multiLevelType w:val="hybridMultilevel"/>
    <w:tmpl w:val="0C321BDA"/>
    <w:lvl w:ilvl="0" w:tplc="67221000">
      <w:start w:val="1"/>
      <w:numFmt w:val="decimal"/>
      <w:lvlText w:val="%1-"/>
      <w:lvlJc w:val="left"/>
      <w:pPr>
        <w:ind w:left="1069" w:hanging="360"/>
      </w:pPr>
      <w:rPr>
        <w:rFonts w:hint="default"/>
        <w:sz w:val="28"/>
      </w:rPr>
    </w:lvl>
    <w:lvl w:ilvl="1" w:tplc="D48C7DD8">
      <w:numFmt w:val="bullet"/>
      <w:lvlText w:val="-"/>
      <w:lvlJc w:val="left"/>
      <w:pPr>
        <w:ind w:left="1440" w:hanging="360"/>
      </w:pPr>
      <w:rPr>
        <w:rFonts w:ascii="Bahnschrift" w:eastAsiaTheme="minorHAnsi" w:hAnsi="Bahnschrift" w:cstheme="minorHAnsi" w:hint="default"/>
      </w:rPr>
    </w:lvl>
    <w:lvl w:ilvl="2" w:tplc="D9DC81BC">
      <w:start w:val="1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645A33"/>
    <w:multiLevelType w:val="hybridMultilevel"/>
    <w:tmpl w:val="36CC91B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96318CB"/>
    <w:multiLevelType w:val="hybridMultilevel"/>
    <w:tmpl w:val="A4AABA76"/>
    <w:lvl w:ilvl="0" w:tplc="32CC40EC">
      <w:start w:val="3"/>
      <w:numFmt w:val="bullet"/>
      <w:lvlText w:val="-"/>
      <w:lvlJc w:val="left"/>
      <w:pPr>
        <w:ind w:left="720" w:hanging="360"/>
      </w:pPr>
      <w:rPr>
        <w:rFonts w:ascii="Arial" w:eastAsiaTheme="minorEastAsia"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ED92E3E"/>
    <w:multiLevelType w:val="hybridMultilevel"/>
    <w:tmpl w:val="7C040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4132EFC"/>
    <w:multiLevelType w:val="hybridMultilevel"/>
    <w:tmpl w:val="5B507E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752366"/>
    <w:multiLevelType w:val="hybridMultilevel"/>
    <w:tmpl w:val="CC06AFC4"/>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7" w15:restartNumberingAfterBreak="0">
    <w:nsid w:val="56A66E61"/>
    <w:multiLevelType w:val="hybridMultilevel"/>
    <w:tmpl w:val="ACB29510"/>
    <w:lvl w:ilvl="0" w:tplc="6646E76C">
      <w:numFmt w:val="bullet"/>
      <w:lvlText w:val="-"/>
      <w:lvlJc w:val="left"/>
      <w:pPr>
        <w:ind w:left="720" w:hanging="360"/>
      </w:pPr>
      <w:rPr>
        <w:rFonts w:ascii="Georgia" w:eastAsiaTheme="minorEastAsia" w:hAnsi="Georgia"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73A1F97"/>
    <w:multiLevelType w:val="hybridMultilevel"/>
    <w:tmpl w:val="36DCFE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A9A0B0D"/>
    <w:multiLevelType w:val="multilevel"/>
    <w:tmpl w:val="38CAED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633875"/>
    <w:multiLevelType w:val="hybridMultilevel"/>
    <w:tmpl w:val="445ABE04"/>
    <w:lvl w:ilvl="0" w:tplc="B6BE33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CB91797"/>
    <w:multiLevelType w:val="hybridMultilevel"/>
    <w:tmpl w:val="44F85900"/>
    <w:lvl w:ilvl="0" w:tplc="C97C42BC">
      <w:start w:val="1"/>
      <w:numFmt w:val="bullet"/>
      <w:lvlText w:val=""/>
      <w:lvlJc w:val="left"/>
      <w:pPr>
        <w:ind w:left="720" w:hanging="360"/>
      </w:pPr>
      <w:rPr>
        <w:rFonts w:ascii="Symbol" w:hAnsi="Symbol" w:hint="default"/>
      </w:rPr>
    </w:lvl>
    <w:lvl w:ilvl="1" w:tplc="B96AAB5C">
      <w:start w:val="1"/>
      <w:numFmt w:val="bullet"/>
      <w:lvlText w:val="o"/>
      <w:lvlJc w:val="left"/>
      <w:pPr>
        <w:ind w:left="1440" w:hanging="360"/>
      </w:pPr>
      <w:rPr>
        <w:rFonts w:ascii="Courier New" w:hAnsi="Courier New" w:hint="default"/>
      </w:rPr>
    </w:lvl>
    <w:lvl w:ilvl="2" w:tplc="5C2C7FAE">
      <w:start w:val="1"/>
      <w:numFmt w:val="bullet"/>
      <w:lvlText w:val=""/>
      <w:lvlJc w:val="left"/>
      <w:pPr>
        <w:ind w:left="2160" w:hanging="360"/>
      </w:pPr>
      <w:rPr>
        <w:rFonts w:ascii="Wingdings" w:hAnsi="Wingdings" w:hint="default"/>
      </w:rPr>
    </w:lvl>
    <w:lvl w:ilvl="3" w:tplc="B69626DE">
      <w:start w:val="1"/>
      <w:numFmt w:val="bullet"/>
      <w:lvlText w:val=""/>
      <w:lvlJc w:val="left"/>
      <w:pPr>
        <w:ind w:left="2880" w:hanging="360"/>
      </w:pPr>
      <w:rPr>
        <w:rFonts w:ascii="Symbol" w:hAnsi="Symbol" w:hint="default"/>
      </w:rPr>
    </w:lvl>
    <w:lvl w:ilvl="4" w:tplc="9C560582">
      <w:start w:val="1"/>
      <w:numFmt w:val="bullet"/>
      <w:lvlText w:val="o"/>
      <w:lvlJc w:val="left"/>
      <w:pPr>
        <w:ind w:left="3600" w:hanging="360"/>
      </w:pPr>
      <w:rPr>
        <w:rFonts w:ascii="Courier New" w:hAnsi="Courier New" w:hint="default"/>
      </w:rPr>
    </w:lvl>
    <w:lvl w:ilvl="5" w:tplc="CEB2128C">
      <w:start w:val="1"/>
      <w:numFmt w:val="bullet"/>
      <w:lvlText w:val=""/>
      <w:lvlJc w:val="left"/>
      <w:pPr>
        <w:ind w:left="4320" w:hanging="360"/>
      </w:pPr>
      <w:rPr>
        <w:rFonts w:ascii="Wingdings" w:hAnsi="Wingdings" w:hint="default"/>
      </w:rPr>
    </w:lvl>
    <w:lvl w:ilvl="6" w:tplc="06D44E28">
      <w:start w:val="1"/>
      <w:numFmt w:val="bullet"/>
      <w:lvlText w:val=""/>
      <w:lvlJc w:val="left"/>
      <w:pPr>
        <w:ind w:left="5040" w:hanging="360"/>
      </w:pPr>
      <w:rPr>
        <w:rFonts w:ascii="Symbol" w:hAnsi="Symbol" w:hint="default"/>
      </w:rPr>
    </w:lvl>
    <w:lvl w:ilvl="7" w:tplc="D86C4A34">
      <w:start w:val="1"/>
      <w:numFmt w:val="bullet"/>
      <w:lvlText w:val="o"/>
      <w:lvlJc w:val="left"/>
      <w:pPr>
        <w:ind w:left="5760" w:hanging="360"/>
      </w:pPr>
      <w:rPr>
        <w:rFonts w:ascii="Courier New" w:hAnsi="Courier New" w:hint="default"/>
      </w:rPr>
    </w:lvl>
    <w:lvl w:ilvl="8" w:tplc="0D745DC2">
      <w:start w:val="1"/>
      <w:numFmt w:val="bullet"/>
      <w:lvlText w:val=""/>
      <w:lvlJc w:val="left"/>
      <w:pPr>
        <w:ind w:left="6480" w:hanging="360"/>
      </w:pPr>
      <w:rPr>
        <w:rFonts w:ascii="Wingdings" w:hAnsi="Wingdings" w:hint="default"/>
      </w:rPr>
    </w:lvl>
  </w:abstractNum>
  <w:abstractNum w:abstractNumId="32" w15:restartNumberingAfterBreak="0">
    <w:nsid w:val="5DDD3D3E"/>
    <w:multiLevelType w:val="hybridMultilevel"/>
    <w:tmpl w:val="5596D1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F574D2D"/>
    <w:multiLevelType w:val="hybridMultilevel"/>
    <w:tmpl w:val="4EA0A970"/>
    <w:lvl w:ilvl="0" w:tplc="2A9E5EE8">
      <w:start w:val="1"/>
      <w:numFmt w:val="decimal"/>
      <w:lvlText w:val="%1)"/>
      <w:lvlJc w:val="left"/>
      <w:pPr>
        <w:ind w:left="360" w:hanging="360"/>
      </w:pPr>
      <w:rPr>
        <w:rFonts w:ascii="Tahoma" w:hAnsi="Tahoma" w:cs="Tahoma" w:hint="default"/>
        <w:b/>
        <w:color w:val="1F497D"/>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643A444B"/>
    <w:multiLevelType w:val="hybridMultilevel"/>
    <w:tmpl w:val="F6BE9A62"/>
    <w:lvl w:ilvl="0" w:tplc="040C0001">
      <w:start w:val="1"/>
      <w:numFmt w:val="bullet"/>
      <w:lvlText w:val=""/>
      <w:lvlJc w:val="left"/>
      <w:pPr>
        <w:ind w:left="360" w:hanging="360"/>
      </w:pPr>
      <w:rPr>
        <w:rFonts w:ascii="Symbol" w:hAnsi="Symbol" w:hint="default"/>
        <w:b/>
        <w:color w:val="1F497D" w:themeColor="text2"/>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6E0FC0"/>
    <w:multiLevelType w:val="hybridMultilevel"/>
    <w:tmpl w:val="CE367F8A"/>
    <w:lvl w:ilvl="0" w:tplc="EC04DEE0">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65CE6764"/>
    <w:multiLevelType w:val="hybridMultilevel"/>
    <w:tmpl w:val="E9BC6BD2"/>
    <w:lvl w:ilvl="0" w:tplc="B1D85C42">
      <w:start w:val="1"/>
      <w:numFmt w:val="decimal"/>
      <w:lvlText w:val="%1."/>
      <w:lvlJc w:val="left"/>
      <w:pPr>
        <w:tabs>
          <w:tab w:val="num" w:pos="720"/>
        </w:tabs>
        <w:ind w:left="720" w:hanging="360"/>
      </w:pPr>
      <w:rPr>
        <w:rFonts w:ascii="Calibri" w:eastAsiaTheme="minorEastAsia" w:hAnsi="Calibri" w:cs="Calibri"/>
      </w:rPr>
    </w:lvl>
    <w:lvl w:ilvl="1" w:tplc="28164F46">
      <w:start w:val="1"/>
      <w:numFmt w:val="decimal"/>
      <w:lvlText w:val="%2."/>
      <w:lvlJc w:val="left"/>
      <w:pPr>
        <w:ind w:left="360" w:hanging="360"/>
      </w:pPr>
      <w:rPr>
        <w:rFonts w:ascii="Georgia" w:hAnsi="Georgia" w:hint="default"/>
        <w:b/>
        <w:color w:val="1F497D" w:themeColor="text2"/>
        <w:sz w:val="28"/>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AC67E8"/>
    <w:multiLevelType w:val="hybridMultilevel"/>
    <w:tmpl w:val="E370DE74"/>
    <w:lvl w:ilvl="0" w:tplc="B590E30C">
      <w:start w:val="2"/>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DAD6194"/>
    <w:multiLevelType w:val="hybridMultilevel"/>
    <w:tmpl w:val="901859CE"/>
    <w:lvl w:ilvl="0" w:tplc="46F6C128">
      <w:start w:val="3"/>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8C7C2F"/>
    <w:multiLevelType w:val="hybridMultilevel"/>
    <w:tmpl w:val="F19EF372"/>
    <w:lvl w:ilvl="0" w:tplc="27902D38">
      <w:start w:val="1"/>
      <w:numFmt w:val="bullet"/>
      <w:lvlText w:val=""/>
      <w:lvlJc w:val="left"/>
      <w:pPr>
        <w:ind w:left="720" w:hanging="360"/>
      </w:pPr>
      <w:rPr>
        <w:rFonts w:ascii="Symbol" w:hAnsi="Symbol" w:hint="default"/>
      </w:rPr>
    </w:lvl>
    <w:lvl w:ilvl="1" w:tplc="3248706E">
      <w:start w:val="1"/>
      <w:numFmt w:val="bullet"/>
      <w:lvlText w:val="o"/>
      <w:lvlJc w:val="left"/>
      <w:pPr>
        <w:ind w:left="1440" w:hanging="360"/>
      </w:pPr>
      <w:rPr>
        <w:rFonts w:ascii="Courier New" w:hAnsi="Courier New" w:hint="default"/>
      </w:rPr>
    </w:lvl>
    <w:lvl w:ilvl="2" w:tplc="AD28701A">
      <w:start w:val="1"/>
      <w:numFmt w:val="bullet"/>
      <w:lvlText w:val=""/>
      <w:lvlJc w:val="left"/>
      <w:pPr>
        <w:ind w:left="2160" w:hanging="360"/>
      </w:pPr>
      <w:rPr>
        <w:rFonts w:ascii="Wingdings" w:hAnsi="Wingdings" w:hint="default"/>
      </w:rPr>
    </w:lvl>
    <w:lvl w:ilvl="3" w:tplc="18B408A6">
      <w:start w:val="1"/>
      <w:numFmt w:val="bullet"/>
      <w:lvlText w:val=""/>
      <w:lvlJc w:val="left"/>
      <w:pPr>
        <w:ind w:left="2880" w:hanging="360"/>
      </w:pPr>
      <w:rPr>
        <w:rFonts w:ascii="Symbol" w:hAnsi="Symbol" w:hint="default"/>
      </w:rPr>
    </w:lvl>
    <w:lvl w:ilvl="4" w:tplc="298ADDD2">
      <w:start w:val="1"/>
      <w:numFmt w:val="bullet"/>
      <w:lvlText w:val="o"/>
      <w:lvlJc w:val="left"/>
      <w:pPr>
        <w:ind w:left="3600" w:hanging="360"/>
      </w:pPr>
      <w:rPr>
        <w:rFonts w:ascii="Courier New" w:hAnsi="Courier New" w:hint="default"/>
      </w:rPr>
    </w:lvl>
    <w:lvl w:ilvl="5" w:tplc="5B7882F6">
      <w:start w:val="1"/>
      <w:numFmt w:val="bullet"/>
      <w:lvlText w:val=""/>
      <w:lvlJc w:val="left"/>
      <w:pPr>
        <w:ind w:left="4320" w:hanging="360"/>
      </w:pPr>
      <w:rPr>
        <w:rFonts w:ascii="Wingdings" w:hAnsi="Wingdings" w:hint="default"/>
      </w:rPr>
    </w:lvl>
    <w:lvl w:ilvl="6" w:tplc="AD2E6C0E">
      <w:start w:val="1"/>
      <w:numFmt w:val="bullet"/>
      <w:lvlText w:val=""/>
      <w:lvlJc w:val="left"/>
      <w:pPr>
        <w:ind w:left="5040" w:hanging="360"/>
      </w:pPr>
      <w:rPr>
        <w:rFonts w:ascii="Symbol" w:hAnsi="Symbol" w:hint="default"/>
      </w:rPr>
    </w:lvl>
    <w:lvl w:ilvl="7" w:tplc="F3D838C0">
      <w:start w:val="1"/>
      <w:numFmt w:val="bullet"/>
      <w:lvlText w:val="o"/>
      <w:lvlJc w:val="left"/>
      <w:pPr>
        <w:ind w:left="5760" w:hanging="360"/>
      </w:pPr>
      <w:rPr>
        <w:rFonts w:ascii="Courier New" w:hAnsi="Courier New" w:hint="default"/>
      </w:rPr>
    </w:lvl>
    <w:lvl w:ilvl="8" w:tplc="7704741C">
      <w:start w:val="1"/>
      <w:numFmt w:val="bullet"/>
      <w:lvlText w:val=""/>
      <w:lvlJc w:val="left"/>
      <w:pPr>
        <w:ind w:left="6480" w:hanging="360"/>
      </w:pPr>
      <w:rPr>
        <w:rFonts w:ascii="Wingdings" w:hAnsi="Wingdings" w:hint="default"/>
      </w:rPr>
    </w:lvl>
  </w:abstractNum>
  <w:abstractNum w:abstractNumId="40" w15:restartNumberingAfterBreak="0">
    <w:nsid w:val="70890D39"/>
    <w:multiLevelType w:val="hybridMultilevel"/>
    <w:tmpl w:val="5CB291BE"/>
    <w:lvl w:ilvl="0" w:tplc="FFFFFFFF">
      <w:start w:val="1"/>
      <w:numFmt w:val="decimal"/>
      <w:lvlText w:val="%1."/>
      <w:lvlJc w:val="left"/>
      <w:pPr>
        <w:ind w:left="360" w:hanging="360"/>
      </w:pPr>
      <w:rPr>
        <w:rFonts w:ascii="Georgia" w:hAnsi="Georgia" w:hint="default"/>
        <w:b/>
        <w:color w:val="1F497D" w:themeColor="text2"/>
        <w:sz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2AA3D5B"/>
    <w:multiLevelType w:val="hybridMultilevel"/>
    <w:tmpl w:val="6BBA5EE8"/>
    <w:lvl w:ilvl="0" w:tplc="C840B4C4">
      <w:start w:val="4"/>
      <w:numFmt w:val="decimal"/>
      <w:lvlText w:val="%1-"/>
      <w:lvlJc w:val="left"/>
      <w:pPr>
        <w:ind w:left="720" w:hanging="360"/>
      </w:pPr>
      <w:rPr>
        <w:rFonts w:ascii="Bahnschrift" w:eastAsiaTheme="minorHAnsi" w:hAnsi="Bahnschrift" w:cstheme="minorHAnsi" w:hint="default"/>
        <w:b w:val="0"/>
        <w:color w:val="1F497D"/>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53E2353"/>
    <w:multiLevelType w:val="hybridMultilevel"/>
    <w:tmpl w:val="5BA89482"/>
    <w:lvl w:ilvl="0" w:tplc="5CC095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6FE406F"/>
    <w:multiLevelType w:val="hybridMultilevel"/>
    <w:tmpl w:val="5CB291BE"/>
    <w:lvl w:ilvl="0" w:tplc="28164F46">
      <w:start w:val="1"/>
      <w:numFmt w:val="decimal"/>
      <w:lvlText w:val="%1."/>
      <w:lvlJc w:val="left"/>
      <w:pPr>
        <w:ind w:left="360" w:hanging="360"/>
      </w:pPr>
      <w:rPr>
        <w:rFonts w:ascii="Georgia" w:hAnsi="Georgia" w:hint="default"/>
        <w:b/>
        <w:color w:val="1F497D" w:themeColor="text2"/>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CD6E9F"/>
    <w:multiLevelType w:val="hybridMultilevel"/>
    <w:tmpl w:val="9E4C32E2"/>
    <w:lvl w:ilvl="0" w:tplc="7B7241EA">
      <w:start w:val="1"/>
      <w:numFmt w:val="bullet"/>
      <w:lvlText w:val=""/>
      <w:lvlJc w:val="left"/>
      <w:pPr>
        <w:ind w:left="720" w:hanging="360"/>
      </w:pPr>
      <w:rPr>
        <w:rFonts w:ascii="Symbol" w:hAnsi="Symbol" w:hint="default"/>
      </w:rPr>
    </w:lvl>
    <w:lvl w:ilvl="1" w:tplc="0EA408B6">
      <w:start w:val="1"/>
      <w:numFmt w:val="bullet"/>
      <w:lvlText w:val="o"/>
      <w:lvlJc w:val="left"/>
      <w:pPr>
        <w:ind w:left="1440" w:hanging="360"/>
      </w:pPr>
      <w:rPr>
        <w:rFonts w:ascii="Courier New" w:hAnsi="Courier New" w:hint="default"/>
      </w:rPr>
    </w:lvl>
    <w:lvl w:ilvl="2" w:tplc="9D787F8C">
      <w:start w:val="1"/>
      <w:numFmt w:val="bullet"/>
      <w:lvlText w:val=""/>
      <w:lvlJc w:val="left"/>
      <w:pPr>
        <w:ind w:left="2160" w:hanging="360"/>
      </w:pPr>
      <w:rPr>
        <w:rFonts w:ascii="Wingdings" w:hAnsi="Wingdings" w:hint="default"/>
      </w:rPr>
    </w:lvl>
    <w:lvl w:ilvl="3" w:tplc="A7FCE02C">
      <w:start w:val="1"/>
      <w:numFmt w:val="bullet"/>
      <w:lvlText w:val=""/>
      <w:lvlJc w:val="left"/>
      <w:pPr>
        <w:ind w:left="2880" w:hanging="360"/>
      </w:pPr>
      <w:rPr>
        <w:rFonts w:ascii="Symbol" w:hAnsi="Symbol" w:hint="default"/>
      </w:rPr>
    </w:lvl>
    <w:lvl w:ilvl="4" w:tplc="801A07AE">
      <w:start w:val="1"/>
      <w:numFmt w:val="bullet"/>
      <w:lvlText w:val="o"/>
      <w:lvlJc w:val="left"/>
      <w:pPr>
        <w:ind w:left="3600" w:hanging="360"/>
      </w:pPr>
      <w:rPr>
        <w:rFonts w:ascii="Courier New" w:hAnsi="Courier New" w:hint="default"/>
      </w:rPr>
    </w:lvl>
    <w:lvl w:ilvl="5" w:tplc="EBDE2CBC">
      <w:start w:val="1"/>
      <w:numFmt w:val="bullet"/>
      <w:lvlText w:val=""/>
      <w:lvlJc w:val="left"/>
      <w:pPr>
        <w:ind w:left="4320" w:hanging="360"/>
      </w:pPr>
      <w:rPr>
        <w:rFonts w:ascii="Wingdings" w:hAnsi="Wingdings" w:hint="default"/>
      </w:rPr>
    </w:lvl>
    <w:lvl w:ilvl="6" w:tplc="AABCA0F4">
      <w:start w:val="1"/>
      <w:numFmt w:val="bullet"/>
      <w:lvlText w:val=""/>
      <w:lvlJc w:val="left"/>
      <w:pPr>
        <w:ind w:left="5040" w:hanging="360"/>
      </w:pPr>
      <w:rPr>
        <w:rFonts w:ascii="Symbol" w:hAnsi="Symbol" w:hint="default"/>
      </w:rPr>
    </w:lvl>
    <w:lvl w:ilvl="7" w:tplc="28C466E4">
      <w:start w:val="1"/>
      <w:numFmt w:val="bullet"/>
      <w:lvlText w:val="o"/>
      <w:lvlJc w:val="left"/>
      <w:pPr>
        <w:ind w:left="5760" w:hanging="360"/>
      </w:pPr>
      <w:rPr>
        <w:rFonts w:ascii="Courier New" w:hAnsi="Courier New" w:hint="default"/>
      </w:rPr>
    </w:lvl>
    <w:lvl w:ilvl="8" w:tplc="C1162490">
      <w:start w:val="1"/>
      <w:numFmt w:val="bullet"/>
      <w:lvlText w:val=""/>
      <w:lvlJc w:val="left"/>
      <w:pPr>
        <w:ind w:left="6480" w:hanging="360"/>
      </w:pPr>
      <w:rPr>
        <w:rFonts w:ascii="Wingdings" w:hAnsi="Wingdings" w:hint="default"/>
      </w:rPr>
    </w:lvl>
  </w:abstractNum>
  <w:abstractNum w:abstractNumId="45" w15:restartNumberingAfterBreak="0">
    <w:nsid w:val="7B792FCF"/>
    <w:multiLevelType w:val="hybridMultilevel"/>
    <w:tmpl w:val="6F80F240"/>
    <w:lvl w:ilvl="0" w:tplc="1D64D02E">
      <w:start w:val="1"/>
      <w:numFmt w:val="lowerLetter"/>
      <w:lvlText w:val="%1)"/>
      <w:lvlJc w:val="left"/>
      <w:pPr>
        <w:ind w:left="360" w:hanging="360"/>
      </w:pPr>
      <w:rPr>
        <w:rFonts w:hint="default"/>
        <w:b w:val="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15"/>
  </w:num>
  <w:num w:numId="2">
    <w:abstractNumId w:val="39"/>
  </w:num>
  <w:num w:numId="3">
    <w:abstractNumId w:val="31"/>
  </w:num>
  <w:num w:numId="4">
    <w:abstractNumId w:val="44"/>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38"/>
  </w:num>
  <w:num w:numId="8">
    <w:abstractNumId w:val="35"/>
  </w:num>
  <w:num w:numId="9">
    <w:abstractNumId w:val="2"/>
  </w:num>
  <w:num w:numId="10">
    <w:abstractNumId w:val="1"/>
  </w:num>
  <w:num w:numId="11">
    <w:abstractNumId w:val="8"/>
  </w:num>
  <w:num w:numId="12">
    <w:abstractNumId w:val="43"/>
  </w:num>
  <w:num w:numId="13">
    <w:abstractNumId w:val="42"/>
  </w:num>
  <w:num w:numId="14">
    <w:abstractNumId w:val="37"/>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41"/>
  </w:num>
  <w:num w:numId="18">
    <w:abstractNumId w:val="25"/>
  </w:num>
  <w:num w:numId="19">
    <w:abstractNumId w:val="17"/>
  </w:num>
  <w:num w:numId="20">
    <w:abstractNumId w:val="32"/>
  </w:num>
  <w:num w:numId="21">
    <w:abstractNumId w:val="13"/>
  </w:num>
  <w:num w:numId="22">
    <w:abstractNumId w:val="26"/>
  </w:num>
  <w:num w:numId="23">
    <w:abstractNumId w:val="36"/>
  </w:num>
  <w:num w:numId="24">
    <w:abstractNumId w:val="7"/>
  </w:num>
  <w:num w:numId="25">
    <w:abstractNumId w:val="30"/>
  </w:num>
  <w:num w:numId="26">
    <w:abstractNumId w:val="14"/>
  </w:num>
  <w:num w:numId="27">
    <w:abstractNumId w:val="45"/>
  </w:num>
  <w:num w:numId="28">
    <w:abstractNumId w:val="34"/>
  </w:num>
  <w:num w:numId="29">
    <w:abstractNumId w:val="23"/>
  </w:num>
  <w:num w:numId="30">
    <w:abstractNumId w:val="3"/>
  </w:num>
  <w:num w:numId="31">
    <w:abstractNumId w:val="5"/>
  </w:num>
  <w:num w:numId="32">
    <w:abstractNumId w:val="10"/>
  </w:num>
  <w:num w:numId="33">
    <w:abstractNumId w:val="6"/>
  </w:num>
  <w:num w:numId="34">
    <w:abstractNumId w:val="0"/>
  </w:num>
  <w:num w:numId="35">
    <w:abstractNumId w:val="16"/>
  </w:num>
  <w:num w:numId="36">
    <w:abstractNumId w:val="19"/>
  </w:num>
  <w:num w:numId="37">
    <w:abstractNumId w:val="12"/>
  </w:num>
  <w:num w:numId="38">
    <w:abstractNumId w:val="9"/>
  </w:num>
  <w:num w:numId="39">
    <w:abstractNumId w:val="18"/>
  </w:num>
  <w:num w:numId="40">
    <w:abstractNumId w:val="29"/>
  </w:num>
  <w:num w:numId="41">
    <w:abstractNumId w:val="4"/>
  </w:num>
  <w:num w:numId="42">
    <w:abstractNumId w:val="20"/>
  </w:num>
  <w:num w:numId="43">
    <w:abstractNumId w:val="11"/>
  </w:num>
  <w:num w:numId="44">
    <w:abstractNumId w:val="22"/>
  </w:num>
  <w:num w:numId="45">
    <w:abstractNumId w:val="27"/>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76E"/>
    <w:rsid w:val="00013FBE"/>
    <w:rsid w:val="00014EAB"/>
    <w:rsid w:val="0004265F"/>
    <w:rsid w:val="00053F28"/>
    <w:rsid w:val="00072B0F"/>
    <w:rsid w:val="000776AE"/>
    <w:rsid w:val="0008207E"/>
    <w:rsid w:val="00083F53"/>
    <w:rsid w:val="00092373"/>
    <w:rsid w:val="000B47D7"/>
    <w:rsid w:val="000F4C75"/>
    <w:rsid w:val="00100717"/>
    <w:rsid w:val="00121D29"/>
    <w:rsid w:val="00122F63"/>
    <w:rsid w:val="001327A1"/>
    <w:rsid w:val="0014588F"/>
    <w:rsid w:val="00163787"/>
    <w:rsid w:val="00164AE5"/>
    <w:rsid w:val="001804F9"/>
    <w:rsid w:val="0019042B"/>
    <w:rsid w:val="001A6B8B"/>
    <w:rsid w:val="001B34E4"/>
    <w:rsid w:val="001C5B1A"/>
    <w:rsid w:val="001E18B8"/>
    <w:rsid w:val="00204B05"/>
    <w:rsid w:val="002219D9"/>
    <w:rsid w:val="00230771"/>
    <w:rsid w:val="002939F1"/>
    <w:rsid w:val="002A39A5"/>
    <w:rsid w:val="002B0F75"/>
    <w:rsid w:val="002B1284"/>
    <w:rsid w:val="002C237E"/>
    <w:rsid w:val="002D5090"/>
    <w:rsid w:val="002E3D02"/>
    <w:rsid w:val="002F6F70"/>
    <w:rsid w:val="003017C7"/>
    <w:rsid w:val="0031200E"/>
    <w:rsid w:val="00326E09"/>
    <w:rsid w:val="00340050"/>
    <w:rsid w:val="00361753"/>
    <w:rsid w:val="00367269"/>
    <w:rsid w:val="00375B96"/>
    <w:rsid w:val="00376DB2"/>
    <w:rsid w:val="003D6B1E"/>
    <w:rsid w:val="003F6151"/>
    <w:rsid w:val="003F7E7A"/>
    <w:rsid w:val="004726B8"/>
    <w:rsid w:val="0048640A"/>
    <w:rsid w:val="00490625"/>
    <w:rsid w:val="00492AB5"/>
    <w:rsid w:val="004A76FF"/>
    <w:rsid w:val="004B0B57"/>
    <w:rsid w:val="004D6FB1"/>
    <w:rsid w:val="004E3AFC"/>
    <w:rsid w:val="004F1383"/>
    <w:rsid w:val="00501069"/>
    <w:rsid w:val="005142DE"/>
    <w:rsid w:val="0052270A"/>
    <w:rsid w:val="0052358F"/>
    <w:rsid w:val="00523FCF"/>
    <w:rsid w:val="0052624D"/>
    <w:rsid w:val="00542EB9"/>
    <w:rsid w:val="00543232"/>
    <w:rsid w:val="00543C22"/>
    <w:rsid w:val="00545A12"/>
    <w:rsid w:val="00545AAE"/>
    <w:rsid w:val="00557CFD"/>
    <w:rsid w:val="00587E32"/>
    <w:rsid w:val="005A570A"/>
    <w:rsid w:val="005E384B"/>
    <w:rsid w:val="005E3E12"/>
    <w:rsid w:val="005F440D"/>
    <w:rsid w:val="00614A2E"/>
    <w:rsid w:val="00621828"/>
    <w:rsid w:val="00622BB6"/>
    <w:rsid w:val="0062654F"/>
    <w:rsid w:val="00640C48"/>
    <w:rsid w:val="006458D9"/>
    <w:rsid w:val="00656BAF"/>
    <w:rsid w:val="00681C8A"/>
    <w:rsid w:val="00686A1C"/>
    <w:rsid w:val="00690412"/>
    <w:rsid w:val="006931D0"/>
    <w:rsid w:val="006B169E"/>
    <w:rsid w:val="006E60FA"/>
    <w:rsid w:val="00704013"/>
    <w:rsid w:val="007201F3"/>
    <w:rsid w:val="00721B8B"/>
    <w:rsid w:val="00724424"/>
    <w:rsid w:val="007478CE"/>
    <w:rsid w:val="00762B1E"/>
    <w:rsid w:val="00763F40"/>
    <w:rsid w:val="00765B57"/>
    <w:rsid w:val="0076721B"/>
    <w:rsid w:val="007A4751"/>
    <w:rsid w:val="007B4BDC"/>
    <w:rsid w:val="007C5B7D"/>
    <w:rsid w:val="007F48DC"/>
    <w:rsid w:val="007F7C06"/>
    <w:rsid w:val="0080457A"/>
    <w:rsid w:val="00807815"/>
    <w:rsid w:val="00811C04"/>
    <w:rsid w:val="008124A1"/>
    <w:rsid w:val="0085517A"/>
    <w:rsid w:val="0085736E"/>
    <w:rsid w:val="00872142"/>
    <w:rsid w:val="008726F9"/>
    <w:rsid w:val="00874385"/>
    <w:rsid w:val="00883193"/>
    <w:rsid w:val="00893265"/>
    <w:rsid w:val="008B253A"/>
    <w:rsid w:val="008C2EAA"/>
    <w:rsid w:val="008D1B88"/>
    <w:rsid w:val="008D78EF"/>
    <w:rsid w:val="008F6F98"/>
    <w:rsid w:val="00920435"/>
    <w:rsid w:val="00941D6F"/>
    <w:rsid w:val="0095176E"/>
    <w:rsid w:val="00985ECC"/>
    <w:rsid w:val="009A1BAC"/>
    <w:rsid w:val="009A5C07"/>
    <w:rsid w:val="009C4E7C"/>
    <w:rsid w:val="009D3F0D"/>
    <w:rsid w:val="009D6CD7"/>
    <w:rsid w:val="009E11E7"/>
    <w:rsid w:val="009E1789"/>
    <w:rsid w:val="009E4F53"/>
    <w:rsid w:val="00A03C15"/>
    <w:rsid w:val="00A0710B"/>
    <w:rsid w:val="00A072CC"/>
    <w:rsid w:val="00A11187"/>
    <w:rsid w:val="00A16423"/>
    <w:rsid w:val="00A16FDB"/>
    <w:rsid w:val="00A221B9"/>
    <w:rsid w:val="00A31257"/>
    <w:rsid w:val="00A427AB"/>
    <w:rsid w:val="00A570AE"/>
    <w:rsid w:val="00A631F0"/>
    <w:rsid w:val="00A63F74"/>
    <w:rsid w:val="00A65F3C"/>
    <w:rsid w:val="00A6675E"/>
    <w:rsid w:val="00AD2D68"/>
    <w:rsid w:val="00AE4EBD"/>
    <w:rsid w:val="00AF5085"/>
    <w:rsid w:val="00B008FA"/>
    <w:rsid w:val="00B30F57"/>
    <w:rsid w:val="00B37010"/>
    <w:rsid w:val="00B55D4E"/>
    <w:rsid w:val="00B601DC"/>
    <w:rsid w:val="00B66250"/>
    <w:rsid w:val="00B94A5C"/>
    <w:rsid w:val="00BB2A18"/>
    <w:rsid w:val="00BB50ED"/>
    <w:rsid w:val="00BC1AB2"/>
    <w:rsid w:val="00BC3817"/>
    <w:rsid w:val="00BD6F43"/>
    <w:rsid w:val="00BE25AF"/>
    <w:rsid w:val="00BF4FFE"/>
    <w:rsid w:val="00C0790B"/>
    <w:rsid w:val="00C1515D"/>
    <w:rsid w:val="00C1698C"/>
    <w:rsid w:val="00C21EA4"/>
    <w:rsid w:val="00C50A4D"/>
    <w:rsid w:val="00C513AF"/>
    <w:rsid w:val="00C5460F"/>
    <w:rsid w:val="00C56F58"/>
    <w:rsid w:val="00C627B2"/>
    <w:rsid w:val="00C62EC3"/>
    <w:rsid w:val="00C84ECA"/>
    <w:rsid w:val="00C9662E"/>
    <w:rsid w:val="00CA30FB"/>
    <w:rsid w:val="00CA4F3F"/>
    <w:rsid w:val="00CB2FA7"/>
    <w:rsid w:val="00CB627D"/>
    <w:rsid w:val="00CC6CAE"/>
    <w:rsid w:val="00CD2394"/>
    <w:rsid w:val="00CD3660"/>
    <w:rsid w:val="00CE2390"/>
    <w:rsid w:val="00CF4F3D"/>
    <w:rsid w:val="00D232AB"/>
    <w:rsid w:val="00D310DC"/>
    <w:rsid w:val="00D43E9F"/>
    <w:rsid w:val="00D508AF"/>
    <w:rsid w:val="00D64A84"/>
    <w:rsid w:val="00DC092D"/>
    <w:rsid w:val="00DE089E"/>
    <w:rsid w:val="00E05489"/>
    <w:rsid w:val="00E13A3F"/>
    <w:rsid w:val="00E20ABD"/>
    <w:rsid w:val="00E301BA"/>
    <w:rsid w:val="00E37AE3"/>
    <w:rsid w:val="00E453EB"/>
    <w:rsid w:val="00E62964"/>
    <w:rsid w:val="00E73065"/>
    <w:rsid w:val="00E73C1E"/>
    <w:rsid w:val="00E74EF2"/>
    <w:rsid w:val="00E82C64"/>
    <w:rsid w:val="00E929DC"/>
    <w:rsid w:val="00E978A2"/>
    <w:rsid w:val="00EA257E"/>
    <w:rsid w:val="00EB356E"/>
    <w:rsid w:val="00EC0A98"/>
    <w:rsid w:val="00ED24BE"/>
    <w:rsid w:val="00EE3491"/>
    <w:rsid w:val="00EF20FA"/>
    <w:rsid w:val="00F3181A"/>
    <w:rsid w:val="00F37787"/>
    <w:rsid w:val="00F54B82"/>
    <w:rsid w:val="00F57078"/>
    <w:rsid w:val="00F643A1"/>
    <w:rsid w:val="00F71C4E"/>
    <w:rsid w:val="00F96597"/>
    <w:rsid w:val="00FA2EE9"/>
    <w:rsid w:val="00FC628E"/>
    <w:rsid w:val="00FD63DF"/>
    <w:rsid w:val="00FF595D"/>
    <w:rsid w:val="00FF5D61"/>
    <w:rsid w:val="0106C458"/>
    <w:rsid w:val="020DA74B"/>
    <w:rsid w:val="0271E823"/>
    <w:rsid w:val="02977FC1"/>
    <w:rsid w:val="046164EE"/>
    <w:rsid w:val="05150607"/>
    <w:rsid w:val="0617A6FB"/>
    <w:rsid w:val="06202243"/>
    <w:rsid w:val="067412AD"/>
    <w:rsid w:val="06A536CB"/>
    <w:rsid w:val="096FF77E"/>
    <w:rsid w:val="0A3DDED6"/>
    <w:rsid w:val="0B05B279"/>
    <w:rsid w:val="0B30FE64"/>
    <w:rsid w:val="0BC666D7"/>
    <w:rsid w:val="0BD783F8"/>
    <w:rsid w:val="0BD9CF55"/>
    <w:rsid w:val="0FB77BAC"/>
    <w:rsid w:val="12324BF7"/>
    <w:rsid w:val="129826D6"/>
    <w:rsid w:val="148648A1"/>
    <w:rsid w:val="149E874C"/>
    <w:rsid w:val="15FA4220"/>
    <w:rsid w:val="177E6690"/>
    <w:rsid w:val="18299275"/>
    <w:rsid w:val="194FC11C"/>
    <w:rsid w:val="1BA49AAC"/>
    <w:rsid w:val="1BAFDE3A"/>
    <w:rsid w:val="1C4B4D2C"/>
    <w:rsid w:val="1CF8150F"/>
    <w:rsid w:val="21B28490"/>
    <w:rsid w:val="222FD261"/>
    <w:rsid w:val="24DD6339"/>
    <w:rsid w:val="250240C4"/>
    <w:rsid w:val="25A397EE"/>
    <w:rsid w:val="25E80224"/>
    <w:rsid w:val="27190876"/>
    <w:rsid w:val="27BC4714"/>
    <w:rsid w:val="29693546"/>
    <w:rsid w:val="29B1926E"/>
    <w:rsid w:val="29B5C8B6"/>
    <w:rsid w:val="2A7A0CA8"/>
    <w:rsid w:val="2A93B729"/>
    <w:rsid w:val="2D8CAC9F"/>
    <w:rsid w:val="2E3D0C16"/>
    <w:rsid w:val="321EBC44"/>
    <w:rsid w:val="323CBD7C"/>
    <w:rsid w:val="32952657"/>
    <w:rsid w:val="330E91BD"/>
    <w:rsid w:val="33A123CA"/>
    <w:rsid w:val="3503098E"/>
    <w:rsid w:val="354460E2"/>
    <w:rsid w:val="35E3F0CE"/>
    <w:rsid w:val="36EA97E4"/>
    <w:rsid w:val="381239EA"/>
    <w:rsid w:val="385E90B6"/>
    <w:rsid w:val="38955B40"/>
    <w:rsid w:val="3C36B450"/>
    <w:rsid w:val="3C6D1999"/>
    <w:rsid w:val="3DAC23C4"/>
    <w:rsid w:val="3DFFF60F"/>
    <w:rsid w:val="4082CF60"/>
    <w:rsid w:val="4317D7CB"/>
    <w:rsid w:val="44423054"/>
    <w:rsid w:val="453D3616"/>
    <w:rsid w:val="45CA2B50"/>
    <w:rsid w:val="46113D4B"/>
    <w:rsid w:val="466803ED"/>
    <w:rsid w:val="46D7BBCC"/>
    <w:rsid w:val="47063836"/>
    <w:rsid w:val="4887E4E9"/>
    <w:rsid w:val="4A020629"/>
    <w:rsid w:val="4B541BDC"/>
    <w:rsid w:val="4BE4D13C"/>
    <w:rsid w:val="4C626DC5"/>
    <w:rsid w:val="4D01A124"/>
    <w:rsid w:val="4D0870F2"/>
    <w:rsid w:val="4D7FBBBA"/>
    <w:rsid w:val="4E581C0A"/>
    <w:rsid w:val="4FEDED67"/>
    <w:rsid w:val="505D872D"/>
    <w:rsid w:val="51841BAC"/>
    <w:rsid w:val="51AB11BC"/>
    <w:rsid w:val="523D815F"/>
    <w:rsid w:val="526F87B2"/>
    <w:rsid w:val="543C2CB1"/>
    <w:rsid w:val="55B6F39D"/>
    <w:rsid w:val="59003C05"/>
    <w:rsid w:val="598A9C82"/>
    <w:rsid w:val="5A6E030B"/>
    <w:rsid w:val="5C71E334"/>
    <w:rsid w:val="5C83D192"/>
    <w:rsid w:val="60FBF221"/>
    <w:rsid w:val="6126F7FE"/>
    <w:rsid w:val="63AED76E"/>
    <w:rsid w:val="64079E36"/>
    <w:rsid w:val="6484A71C"/>
    <w:rsid w:val="653C9C3A"/>
    <w:rsid w:val="661BB789"/>
    <w:rsid w:val="67CF1207"/>
    <w:rsid w:val="68565F27"/>
    <w:rsid w:val="68C84013"/>
    <w:rsid w:val="6A7B1B3F"/>
    <w:rsid w:val="6A82EAE0"/>
    <w:rsid w:val="6B45135F"/>
    <w:rsid w:val="6BDDED48"/>
    <w:rsid w:val="6C2F6CC1"/>
    <w:rsid w:val="6CB35825"/>
    <w:rsid w:val="6D78FC2A"/>
    <w:rsid w:val="6DCC018E"/>
    <w:rsid w:val="6F4FABBC"/>
    <w:rsid w:val="708DC919"/>
    <w:rsid w:val="70998D3B"/>
    <w:rsid w:val="716AAA65"/>
    <w:rsid w:val="7263A053"/>
    <w:rsid w:val="72947E24"/>
    <w:rsid w:val="7294FB0F"/>
    <w:rsid w:val="74883888"/>
    <w:rsid w:val="75555C79"/>
    <w:rsid w:val="76D7DB1C"/>
    <w:rsid w:val="77804CB6"/>
    <w:rsid w:val="796430DC"/>
    <w:rsid w:val="7A5AA6B7"/>
    <w:rsid w:val="7AA0F195"/>
    <w:rsid w:val="7AA8F602"/>
    <w:rsid w:val="7C638585"/>
    <w:rsid w:val="7CF708DC"/>
    <w:rsid w:val="7ECF9E7D"/>
    <w:rsid w:val="7FCDD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C3688"/>
  <w15:docId w15:val="{B8216289-27BC-40C1-8ED2-7E0F0B160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76E"/>
    <w:pPr>
      <w:spacing w:after="0" w:line="240" w:lineRule="auto"/>
    </w:pPr>
    <w:rPr>
      <w:rFonts w:ascii="Calibri" w:hAnsi="Calibri" w:cs="Calibri"/>
    </w:rPr>
  </w:style>
  <w:style w:type="paragraph" w:styleId="Balk1">
    <w:name w:val="heading 1"/>
    <w:basedOn w:val="Normal"/>
    <w:next w:val="Normal"/>
    <w:link w:val="Balk1Char"/>
    <w:uiPriority w:val="9"/>
    <w:qFormat/>
    <w:rsid w:val="007B4B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semiHidden/>
    <w:unhideWhenUsed/>
    <w:qFormat/>
    <w:rsid w:val="008F6F9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5176E"/>
    <w:rPr>
      <w:color w:val="0000FF" w:themeColor="hyperlink"/>
      <w:u w:val="single"/>
    </w:rPr>
  </w:style>
  <w:style w:type="paragraph" w:styleId="ListeParagraf">
    <w:name w:val="List Paragraph"/>
    <w:basedOn w:val="Normal"/>
    <w:uiPriority w:val="34"/>
    <w:qFormat/>
    <w:rsid w:val="0095176E"/>
    <w:pPr>
      <w:ind w:left="720"/>
    </w:pPr>
  </w:style>
  <w:style w:type="table" w:styleId="TabloKlavuzu">
    <w:name w:val="Table Grid"/>
    <w:basedOn w:val="NormalTablo"/>
    <w:uiPriority w:val="39"/>
    <w:rsid w:val="0095176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Vurgu5">
    <w:name w:val="Light List Accent 5"/>
    <w:basedOn w:val="NormalTablo"/>
    <w:uiPriority w:val="61"/>
    <w:rsid w:val="0095176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Default">
    <w:name w:val="Default"/>
    <w:rsid w:val="00BF4FFE"/>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BF4FFE"/>
    <w:pPr>
      <w:spacing w:before="100" w:beforeAutospacing="1" w:after="100" w:afterAutospacing="1"/>
    </w:pPr>
    <w:rPr>
      <w:rFonts w:ascii="Times New Roman" w:eastAsia="Times New Roman" w:hAnsi="Times New Roman" w:cs="Times New Roman"/>
      <w:sz w:val="24"/>
      <w:szCs w:val="24"/>
    </w:rPr>
  </w:style>
  <w:style w:type="character" w:styleId="AklamaBavurusu">
    <w:name w:val="annotation reference"/>
    <w:basedOn w:val="VarsaylanParagrafYazTipi"/>
    <w:uiPriority w:val="99"/>
    <w:semiHidden/>
    <w:unhideWhenUsed/>
    <w:rsid w:val="00BF4FFE"/>
    <w:rPr>
      <w:sz w:val="16"/>
      <w:szCs w:val="16"/>
    </w:rPr>
  </w:style>
  <w:style w:type="paragraph" w:styleId="AklamaMetni">
    <w:name w:val="annotation text"/>
    <w:basedOn w:val="Normal"/>
    <w:link w:val="AklamaMetniChar"/>
    <w:uiPriority w:val="99"/>
    <w:unhideWhenUsed/>
    <w:rsid w:val="00CE2390"/>
    <w:rPr>
      <w:sz w:val="20"/>
      <w:szCs w:val="20"/>
    </w:rPr>
  </w:style>
  <w:style w:type="character" w:customStyle="1" w:styleId="AklamaMetniChar">
    <w:name w:val="Açıklama Metni Char"/>
    <w:basedOn w:val="VarsaylanParagrafYazTipi"/>
    <w:link w:val="AklamaMetni"/>
    <w:uiPriority w:val="99"/>
    <w:rsid w:val="00CE2390"/>
    <w:rPr>
      <w:rFonts w:ascii="Calibri" w:hAnsi="Calibri" w:cs="Calibri"/>
      <w:sz w:val="20"/>
      <w:szCs w:val="20"/>
    </w:rPr>
  </w:style>
  <w:style w:type="character" w:customStyle="1" w:styleId="Balk1Char">
    <w:name w:val="Başlık 1 Char"/>
    <w:basedOn w:val="VarsaylanParagrafYazTipi"/>
    <w:link w:val="Balk1"/>
    <w:uiPriority w:val="9"/>
    <w:rsid w:val="007B4BDC"/>
    <w:rPr>
      <w:rFonts w:asciiTheme="majorHAnsi" w:eastAsiaTheme="majorEastAsia" w:hAnsiTheme="majorHAnsi" w:cstheme="majorBidi"/>
      <w:color w:val="365F91" w:themeColor="accent1" w:themeShade="BF"/>
      <w:sz w:val="32"/>
      <w:szCs w:val="32"/>
    </w:rPr>
  </w:style>
  <w:style w:type="paragraph" w:styleId="DipnotMetni">
    <w:name w:val="footnote text"/>
    <w:basedOn w:val="Normal"/>
    <w:link w:val="DipnotMetniChar"/>
    <w:uiPriority w:val="99"/>
    <w:semiHidden/>
    <w:unhideWhenUsed/>
    <w:rsid w:val="004F1383"/>
    <w:rPr>
      <w:rFonts w:ascii="ORKRegular" w:eastAsia="Times New Roman" w:hAnsi="ORKRegular" w:cs="Times New Roman"/>
      <w:sz w:val="20"/>
      <w:szCs w:val="20"/>
      <w:lang w:val="de-AT" w:eastAsia="de-AT"/>
    </w:rPr>
  </w:style>
  <w:style w:type="character" w:customStyle="1" w:styleId="DipnotMetniChar">
    <w:name w:val="Dipnot Metni Char"/>
    <w:basedOn w:val="VarsaylanParagrafYazTipi"/>
    <w:link w:val="DipnotMetni"/>
    <w:uiPriority w:val="99"/>
    <w:semiHidden/>
    <w:rsid w:val="004F1383"/>
    <w:rPr>
      <w:rFonts w:ascii="ORKRegular" w:eastAsia="Times New Roman" w:hAnsi="ORKRegular" w:cs="Times New Roman"/>
      <w:sz w:val="20"/>
      <w:szCs w:val="20"/>
      <w:lang w:val="de-AT" w:eastAsia="de-AT"/>
    </w:rPr>
  </w:style>
  <w:style w:type="character" w:styleId="DipnotBavurusu">
    <w:name w:val="footnote reference"/>
    <w:uiPriority w:val="99"/>
    <w:semiHidden/>
    <w:unhideWhenUsed/>
    <w:rsid w:val="004F1383"/>
    <w:rPr>
      <w:vertAlign w:val="superscript"/>
    </w:rPr>
  </w:style>
  <w:style w:type="paragraph" w:styleId="stBilgi">
    <w:name w:val="header"/>
    <w:basedOn w:val="Normal"/>
    <w:link w:val="stBilgiChar"/>
    <w:uiPriority w:val="1"/>
    <w:semiHidden/>
    <w:unhideWhenUsed/>
    <w:rsid w:val="004F1383"/>
    <w:pPr>
      <w:keepLines/>
      <w:tabs>
        <w:tab w:val="center" w:pos="4320"/>
        <w:tab w:val="right" w:pos="8640"/>
      </w:tabs>
    </w:pPr>
    <w:rPr>
      <w:rFonts w:ascii="Times New Roman" w:eastAsia="Times New Roman" w:hAnsi="Times New Roman" w:cs="Times New Roman"/>
      <w:sz w:val="20"/>
      <w:szCs w:val="20"/>
      <w:lang w:val="en-GB" w:eastAsia="es-ES"/>
    </w:rPr>
  </w:style>
  <w:style w:type="character" w:customStyle="1" w:styleId="stBilgiChar">
    <w:name w:val="Üst Bilgi Char"/>
    <w:basedOn w:val="VarsaylanParagrafYazTipi"/>
    <w:link w:val="stBilgi"/>
    <w:uiPriority w:val="1"/>
    <w:semiHidden/>
    <w:rsid w:val="004F1383"/>
    <w:rPr>
      <w:rFonts w:ascii="Times New Roman" w:eastAsia="Times New Roman" w:hAnsi="Times New Roman" w:cs="Times New Roman"/>
      <w:sz w:val="20"/>
      <w:szCs w:val="20"/>
      <w:lang w:val="en-GB" w:eastAsia="es-ES"/>
    </w:rPr>
  </w:style>
  <w:style w:type="paragraph" w:customStyle="1" w:styleId="Formatvorlage1">
    <w:name w:val="Formatvorlage1"/>
    <w:basedOn w:val="AltBilgi"/>
    <w:uiPriority w:val="1"/>
    <w:rsid w:val="004F1383"/>
    <w:rPr>
      <w:rFonts w:ascii="Times New Roman" w:eastAsia="Times New Roman" w:hAnsi="Times New Roman" w:cs="Times New Roman"/>
      <w:sz w:val="24"/>
      <w:szCs w:val="24"/>
      <w:lang w:val="en-GB" w:eastAsia="es-ES"/>
    </w:rPr>
  </w:style>
  <w:style w:type="paragraph" w:styleId="AltBilgi">
    <w:name w:val="footer"/>
    <w:basedOn w:val="Normal"/>
    <w:link w:val="AltBilgiChar"/>
    <w:uiPriority w:val="99"/>
    <w:semiHidden/>
    <w:unhideWhenUsed/>
    <w:rsid w:val="004F1383"/>
    <w:pPr>
      <w:tabs>
        <w:tab w:val="center" w:pos="4536"/>
        <w:tab w:val="right" w:pos="9072"/>
      </w:tabs>
    </w:pPr>
  </w:style>
  <w:style w:type="character" w:customStyle="1" w:styleId="AltBilgiChar">
    <w:name w:val="Alt Bilgi Char"/>
    <w:basedOn w:val="VarsaylanParagrafYazTipi"/>
    <w:link w:val="AltBilgi"/>
    <w:uiPriority w:val="99"/>
    <w:semiHidden/>
    <w:rsid w:val="004F1383"/>
    <w:rPr>
      <w:rFonts w:ascii="Calibri" w:hAnsi="Calibri" w:cs="Calibri"/>
    </w:rPr>
  </w:style>
  <w:style w:type="paragraph" w:styleId="AklamaKonusu">
    <w:name w:val="annotation subject"/>
    <w:basedOn w:val="AklamaMetni"/>
    <w:next w:val="AklamaMetni"/>
    <w:link w:val="AklamaKonusuChar"/>
    <w:uiPriority w:val="99"/>
    <w:semiHidden/>
    <w:unhideWhenUsed/>
    <w:rsid w:val="00340050"/>
    <w:rPr>
      <w:b/>
      <w:bCs/>
    </w:rPr>
  </w:style>
  <w:style w:type="character" w:customStyle="1" w:styleId="AklamaKonusuChar">
    <w:name w:val="Açıklama Konusu Char"/>
    <w:basedOn w:val="AklamaMetniChar"/>
    <w:link w:val="AklamaKonusu"/>
    <w:uiPriority w:val="99"/>
    <w:semiHidden/>
    <w:rsid w:val="00340050"/>
    <w:rPr>
      <w:rFonts w:ascii="Calibri" w:hAnsi="Calibri" w:cs="Calibri"/>
      <w:b/>
      <w:bCs/>
      <w:sz w:val="20"/>
      <w:szCs w:val="20"/>
    </w:rPr>
  </w:style>
  <w:style w:type="character" w:customStyle="1" w:styleId="UnresolvedMention">
    <w:name w:val="Unresolved Mention"/>
    <w:basedOn w:val="VarsaylanParagrafYazTipi"/>
    <w:uiPriority w:val="99"/>
    <w:semiHidden/>
    <w:unhideWhenUsed/>
    <w:rsid w:val="00A63F74"/>
    <w:rPr>
      <w:color w:val="605E5C"/>
      <w:shd w:val="clear" w:color="auto" w:fill="E1DFDD"/>
    </w:rPr>
  </w:style>
  <w:style w:type="character" w:customStyle="1" w:styleId="Balk2Char">
    <w:name w:val="Başlık 2 Char"/>
    <w:basedOn w:val="VarsaylanParagrafYazTipi"/>
    <w:link w:val="Balk2"/>
    <w:uiPriority w:val="9"/>
    <w:semiHidden/>
    <w:rsid w:val="008F6F98"/>
    <w:rPr>
      <w:rFonts w:asciiTheme="majorHAnsi" w:eastAsiaTheme="majorEastAsia" w:hAnsiTheme="majorHAnsi" w:cstheme="majorBidi"/>
      <w:color w:val="365F91" w:themeColor="accent1" w:themeShade="BF"/>
      <w:sz w:val="26"/>
      <w:szCs w:val="26"/>
    </w:rPr>
  </w:style>
  <w:style w:type="table" w:styleId="TabloKlavuzuAk">
    <w:name w:val="Grid Table Light"/>
    <w:basedOn w:val="NormalTablo"/>
    <w:uiPriority w:val="40"/>
    <w:rsid w:val="00656BA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whitespace-pre-wrap">
    <w:name w:val="whitespace-pre-wrap"/>
    <w:basedOn w:val="Normal"/>
    <w:rsid w:val="00083F5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1133">
      <w:bodyDiv w:val="1"/>
      <w:marLeft w:val="0"/>
      <w:marRight w:val="0"/>
      <w:marTop w:val="0"/>
      <w:marBottom w:val="0"/>
      <w:divBdr>
        <w:top w:val="none" w:sz="0" w:space="0" w:color="auto"/>
        <w:left w:val="none" w:sz="0" w:space="0" w:color="auto"/>
        <w:bottom w:val="none" w:sz="0" w:space="0" w:color="auto"/>
        <w:right w:val="none" w:sz="0" w:space="0" w:color="auto"/>
      </w:divBdr>
    </w:div>
    <w:div w:id="15935544">
      <w:bodyDiv w:val="1"/>
      <w:marLeft w:val="0"/>
      <w:marRight w:val="0"/>
      <w:marTop w:val="0"/>
      <w:marBottom w:val="0"/>
      <w:divBdr>
        <w:top w:val="none" w:sz="0" w:space="0" w:color="auto"/>
        <w:left w:val="none" w:sz="0" w:space="0" w:color="auto"/>
        <w:bottom w:val="none" w:sz="0" w:space="0" w:color="auto"/>
        <w:right w:val="none" w:sz="0" w:space="0" w:color="auto"/>
      </w:divBdr>
    </w:div>
    <w:div w:id="44524902">
      <w:bodyDiv w:val="1"/>
      <w:marLeft w:val="0"/>
      <w:marRight w:val="0"/>
      <w:marTop w:val="0"/>
      <w:marBottom w:val="0"/>
      <w:divBdr>
        <w:top w:val="none" w:sz="0" w:space="0" w:color="auto"/>
        <w:left w:val="none" w:sz="0" w:space="0" w:color="auto"/>
        <w:bottom w:val="none" w:sz="0" w:space="0" w:color="auto"/>
        <w:right w:val="none" w:sz="0" w:space="0" w:color="auto"/>
      </w:divBdr>
    </w:div>
    <w:div w:id="288972241">
      <w:bodyDiv w:val="1"/>
      <w:marLeft w:val="0"/>
      <w:marRight w:val="0"/>
      <w:marTop w:val="0"/>
      <w:marBottom w:val="0"/>
      <w:divBdr>
        <w:top w:val="none" w:sz="0" w:space="0" w:color="auto"/>
        <w:left w:val="none" w:sz="0" w:space="0" w:color="auto"/>
        <w:bottom w:val="none" w:sz="0" w:space="0" w:color="auto"/>
        <w:right w:val="none" w:sz="0" w:space="0" w:color="auto"/>
      </w:divBdr>
    </w:div>
    <w:div w:id="339311519">
      <w:bodyDiv w:val="1"/>
      <w:marLeft w:val="0"/>
      <w:marRight w:val="0"/>
      <w:marTop w:val="0"/>
      <w:marBottom w:val="0"/>
      <w:divBdr>
        <w:top w:val="none" w:sz="0" w:space="0" w:color="auto"/>
        <w:left w:val="none" w:sz="0" w:space="0" w:color="auto"/>
        <w:bottom w:val="none" w:sz="0" w:space="0" w:color="auto"/>
        <w:right w:val="none" w:sz="0" w:space="0" w:color="auto"/>
      </w:divBdr>
    </w:div>
    <w:div w:id="459540564">
      <w:bodyDiv w:val="1"/>
      <w:marLeft w:val="0"/>
      <w:marRight w:val="0"/>
      <w:marTop w:val="0"/>
      <w:marBottom w:val="0"/>
      <w:divBdr>
        <w:top w:val="none" w:sz="0" w:space="0" w:color="auto"/>
        <w:left w:val="none" w:sz="0" w:space="0" w:color="auto"/>
        <w:bottom w:val="none" w:sz="0" w:space="0" w:color="auto"/>
        <w:right w:val="none" w:sz="0" w:space="0" w:color="auto"/>
      </w:divBdr>
    </w:div>
    <w:div w:id="461506724">
      <w:bodyDiv w:val="1"/>
      <w:marLeft w:val="0"/>
      <w:marRight w:val="0"/>
      <w:marTop w:val="0"/>
      <w:marBottom w:val="0"/>
      <w:divBdr>
        <w:top w:val="none" w:sz="0" w:space="0" w:color="auto"/>
        <w:left w:val="none" w:sz="0" w:space="0" w:color="auto"/>
        <w:bottom w:val="none" w:sz="0" w:space="0" w:color="auto"/>
        <w:right w:val="none" w:sz="0" w:space="0" w:color="auto"/>
      </w:divBdr>
    </w:div>
    <w:div w:id="560481126">
      <w:bodyDiv w:val="1"/>
      <w:marLeft w:val="0"/>
      <w:marRight w:val="0"/>
      <w:marTop w:val="0"/>
      <w:marBottom w:val="0"/>
      <w:divBdr>
        <w:top w:val="none" w:sz="0" w:space="0" w:color="auto"/>
        <w:left w:val="none" w:sz="0" w:space="0" w:color="auto"/>
        <w:bottom w:val="none" w:sz="0" w:space="0" w:color="auto"/>
        <w:right w:val="none" w:sz="0" w:space="0" w:color="auto"/>
      </w:divBdr>
    </w:div>
    <w:div w:id="654798477">
      <w:bodyDiv w:val="1"/>
      <w:marLeft w:val="0"/>
      <w:marRight w:val="0"/>
      <w:marTop w:val="0"/>
      <w:marBottom w:val="0"/>
      <w:divBdr>
        <w:top w:val="none" w:sz="0" w:space="0" w:color="auto"/>
        <w:left w:val="none" w:sz="0" w:space="0" w:color="auto"/>
        <w:bottom w:val="none" w:sz="0" w:space="0" w:color="auto"/>
        <w:right w:val="none" w:sz="0" w:space="0" w:color="auto"/>
      </w:divBdr>
    </w:div>
    <w:div w:id="701247727">
      <w:bodyDiv w:val="1"/>
      <w:marLeft w:val="0"/>
      <w:marRight w:val="0"/>
      <w:marTop w:val="0"/>
      <w:marBottom w:val="0"/>
      <w:divBdr>
        <w:top w:val="none" w:sz="0" w:space="0" w:color="auto"/>
        <w:left w:val="none" w:sz="0" w:space="0" w:color="auto"/>
        <w:bottom w:val="none" w:sz="0" w:space="0" w:color="auto"/>
        <w:right w:val="none" w:sz="0" w:space="0" w:color="auto"/>
      </w:divBdr>
    </w:div>
    <w:div w:id="902132714">
      <w:bodyDiv w:val="1"/>
      <w:marLeft w:val="0"/>
      <w:marRight w:val="0"/>
      <w:marTop w:val="0"/>
      <w:marBottom w:val="0"/>
      <w:divBdr>
        <w:top w:val="none" w:sz="0" w:space="0" w:color="auto"/>
        <w:left w:val="none" w:sz="0" w:space="0" w:color="auto"/>
        <w:bottom w:val="none" w:sz="0" w:space="0" w:color="auto"/>
        <w:right w:val="none" w:sz="0" w:space="0" w:color="auto"/>
      </w:divBdr>
    </w:div>
    <w:div w:id="1029599221">
      <w:bodyDiv w:val="1"/>
      <w:marLeft w:val="0"/>
      <w:marRight w:val="0"/>
      <w:marTop w:val="0"/>
      <w:marBottom w:val="0"/>
      <w:divBdr>
        <w:top w:val="none" w:sz="0" w:space="0" w:color="auto"/>
        <w:left w:val="none" w:sz="0" w:space="0" w:color="auto"/>
        <w:bottom w:val="none" w:sz="0" w:space="0" w:color="auto"/>
        <w:right w:val="none" w:sz="0" w:space="0" w:color="auto"/>
      </w:divBdr>
    </w:div>
    <w:div w:id="1138256208">
      <w:bodyDiv w:val="1"/>
      <w:marLeft w:val="0"/>
      <w:marRight w:val="0"/>
      <w:marTop w:val="0"/>
      <w:marBottom w:val="0"/>
      <w:divBdr>
        <w:top w:val="none" w:sz="0" w:space="0" w:color="auto"/>
        <w:left w:val="none" w:sz="0" w:space="0" w:color="auto"/>
        <w:bottom w:val="none" w:sz="0" w:space="0" w:color="auto"/>
        <w:right w:val="none" w:sz="0" w:space="0" w:color="auto"/>
      </w:divBdr>
    </w:div>
    <w:div w:id="1278566379">
      <w:bodyDiv w:val="1"/>
      <w:marLeft w:val="0"/>
      <w:marRight w:val="0"/>
      <w:marTop w:val="0"/>
      <w:marBottom w:val="0"/>
      <w:divBdr>
        <w:top w:val="none" w:sz="0" w:space="0" w:color="auto"/>
        <w:left w:val="none" w:sz="0" w:space="0" w:color="auto"/>
        <w:bottom w:val="none" w:sz="0" w:space="0" w:color="auto"/>
        <w:right w:val="none" w:sz="0" w:space="0" w:color="auto"/>
      </w:divBdr>
    </w:div>
    <w:div w:id="1296523776">
      <w:bodyDiv w:val="1"/>
      <w:marLeft w:val="0"/>
      <w:marRight w:val="0"/>
      <w:marTop w:val="0"/>
      <w:marBottom w:val="0"/>
      <w:divBdr>
        <w:top w:val="none" w:sz="0" w:space="0" w:color="auto"/>
        <w:left w:val="none" w:sz="0" w:space="0" w:color="auto"/>
        <w:bottom w:val="none" w:sz="0" w:space="0" w:color="auto"/>
        <w:right w:val="none" w:sz="0" w:space="0" w:color="auto"/>
      </w:divBdr>
    </w:div>
    <w:div w:id="1351756597">
      <w:bodyDiv w:val="1"/>
      <w:marLeft w:val="0"/>
      <w:marRight w:val="0"/>
      <w:marTop w:val="0"/>
      <w:marBottom w:val="0"/>
      <w:divBdr>
        <w:top w:val="none" w:sz="0" w:space="0" w:color="auto"/>
        <w:left w:val="none" w:sz="0" w:space="0" w:color="auto"/>
        <w:bottom w:val="none" w:sz="0" w:space="0" w:color="auto"/>
        <w:right w:val="none" w:sz="0" w:space="0" w:color="auto"/>
      </w:divBdr>
    </w:div>
    <w:div w:id="1421293505">
      <w:bodyDiv w:val="1"/>
      <w:marLeft w:val="0"/>
      <w:marRight w:val="0"/>
      <w:marTop w:val="0"/>
      <w:marBottom w:val="0"/>
      <w:divBdr>
        <w:top w:val="none" w:sz="0" w:space="0" w:color="auto"/>
        <w:left w:val="none" w:sz="0" w:space="0" w:color="auto"/>
        <w:bottom w:val="none" w:sz="0" w:space="0" w:color="auto"/>
        <w:right w:val="none" w:sz="0" w:space="0" w:color="auto"/>
      </w:divBdr>
    </w:div>
    <w:div w:id="1432511036">
      <w:bodyDiv w:val="1"/>
      <w:marLeft w:val="0"/>
      <w:marRight w:val="0"/>
      <w:marTop w:val="0"/>
      <w:marBottom w:val="0"/>
      <w:divBdr>
        <w:top w:val="none" w:sz="0" w:space="0" w:color="auto"/>
        <w:left w:val="none" w:sz="0" w:space="0" w:color="auto"/>
        <w:bottom w:val="none" w:sz="0" w:space="0" w:color="auto"/>
        <w:right w:val="none" w:sz="0" w:space="0" w:color="auto"/>
      </w:divBdr>
    </w:div>
    <w:div w:id="1457798416">
      <w:bodyDiv w:val="1"/>
      <w:marLeft w:val="0"/>
      <w:marRight w:val="0"/>
      <w:marTop w:val="0"/>
      <w:marBottom w:val="0"/>
      <w:divBdr>
        <w:top w:val="none" w:sz="0" w:space="0" w:color="auto"/>
        <w:left w:val="none" w:sz="0" w:space="0" w:color="auto"/>
        <w:bottom w:val="none" w:sz="0" w:space="0" w:color="auto"/>
        <w:right w:val="none" w:sz="0" w:space="0" w:color="auto"/>
      </w:divBdr>
    </w:div>
    <w:div w:id="1537546420">
      <w:bodyDiv w:val="1"/>
      <w:marLeft w:val="0"/>
      <w:marRight w:val="0"/>
      <w:marTop w:val="0"/>
      <w:marBottom w:val="0"/>
      <w:divBdr>
        <w:top w:val="none" w:sz="0" w:space="0" w:color="auto"/>
        <w:left w:val="none" w:sz="0" w:space="0" w:color="auto"/>
        <w:bottom w:val="none" w:sz="0" w:space="0" w:color="auto"/>
        <w:right w:val="none" w:sz="0" w:space="0" w:color="auto"/>
      </w:divBdr>
    </w:div>
    <w:div w:id="1672176252">
      <w:bodyDiv w:val="1"/>
      <w:marLeft w:val="0"/>
      <w:marRight w:val="0"/>
      <w:marTop w:val="0"/>
      <w:marBottom w:val="0"/>
      <w:divBdr>
        <w:top w:val="none" w:sz="0" w:space="0" w:color="auto"/>
        <w:left w:val="none" w:sz="0" w:space="0" w:color="auto"/>
        <w:bottom w:val="none" w:sz="0" w:space="0" w:color="auto"/>
        <w:right w:val="none" w:sz="0" w:space="0" w:color="auto"/>
      </w:divBdr>
    </w:div>
    <w:div w:id="1798718431">
      <w:bodyDiv w:val="1"/>
      <w:marLeft w:val="0"/>
      <w:marRight w:val="0"/>
      <w:marTop w:val="0"/>
      <w:marBottom w:val="0"/>
      <w:divBdr>
        <w:top w:val="none" w:sz="0" w:space="0" w:color="auto"/>
        <w:left w:val="none" w:sz="0" w:space="0" w:color="auto"/>
        <w:bottom w:val="none" w:sz="0" w:space="0" w:color="auto"/>
        <w:right w:val="none" w:sz="0" w:space="0" w:color="auto"/>
      </w:divBdr>
    </w:div>
    <w:div w:id="1953971122">
      <w:bodyDiv w:val="1"/>
      <w:marLeft w:val="0"/>
      <w:marRight w:val="0"/>
      <w:marTop w:val="0"/>
      <w:marBottom w:val="0"/>
      <w:divBdr>
        <w:top w:val="none" w:sz="0" w:space="0" w:color="auto"/>
        <w:left w:val="none" w:sz="0" w:space="0" w:color="auto"/>
        <w:bottom w:val="none" w:sz="0" w:space="0" w:color="auto"/>
        <w:right w:val="none" w:sz="0" w:space="0" w:color="auto"/>
      </w:divBdr>
    </w:div>
    <w:div w:id="2088456845">
      <w:bodyDiv w:val="1"/>
      <w:marLeft w:val="0"/>
      <w:marRight w:val="0"/>
      <w:marTop w:val="0"/>
      <w:marBottom w:val="0"/>
      <w:divBdr>
        <w:top w:val="none" w:sz="0" w:space="0" w:color="auto"/>
        <w:left w:val="none" w:sz="0" w:space="0" w:color="auto"/>
        <w:bottom w:val="none" w:sz="0" w:space="0" w:color="auto"/>
        <w:right w:val="none" w:sz="0" w:space="0" w:color="auto"/>
      </w:divBdr>
    </w:div>
    <w:div w:id="2132357383">
      <w:bodyDiv w:val="1"/>
      <w:marLeft w:val="0"/>
      <w:marRight w:val="0"/>
      <w:marTop w:val="0"/>
      <w:marBottom w:val="0"/>
      <w:divBdr>
        <w:top w:val="none" w:sz="0" w:space="0" w:color="auto"/>
        <w:left w:val="none" w:sz="0" w:space="0" w:color="auto"/>
        <w:bottom w:val="none" w:sz="0" w:space="0" w:color="auto"/>
        <w:right w:val="none" w:sz="0" w:space="0" w:color="auto"/>
      </w:divBdr>
    </w:div>
    <w:div w:id="2136215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udit@diakonie-katastrophenhilfe.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gecho-partners-helpdesk.eu/reference-documents-ng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920bbc8-f123-4585-a076-fc81e68d2e93" xsi:nil="true"/>
    <lcf76f155ced4ddcb4097134ff3c332f xmlns="e8d99453-00d9-4105-8480-21585c61484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6E70008501824ABFF0443E7306CAFA" ma:contentTypeVersion="13" ma:contentTypeDescription="Crée un document." ma:contentTypeScope="" ma:versionID="d671afbc8b662b67977ce63c170e27e4">
  <xsd:schema xmlns:xsd="http://www.w3.org/2001/XMLSchema" xmlns:xs="http://www.w3.org/2001/XMLSchema" xmlns:p="http://schemas.microsoft.com/office/2006/metadata/properties" xmlns:ns2="e8d99453-00d9-4105-8480-21585c614843" xmlns:ns3="4920bbc8-f123-4585-a076-fc81e68d2e93" targetNamespace="http://schemas.microsoft.com/office/2006/metadata/properties" ma:root="true" ma:fieldsID="6b552974dc6b1f1a6a8b510455607ec7" ns2:_="" ns3:_="">
    <xsd:import namespace="e8d99453-00d9-4105-8480-21585c614843"/>
    <xsd:import namespace="4920bbc8-f123-4585-a076-fc81e68d2e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99453-00d9-4105-8480-21585c614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a3538478-ed9a-4204-a708-363db727779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20bbc8-f123-4585-a076-fc81e68d2e93"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24b890d7-7f21-4188-b976-20c4638d395d}" ma:internalName="TaxCatchAll" ma:showField="CatchAllData" ma:web="4920bbc8-f123-4585-a076-fc81e68d2e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2D6D5-1D23-4EC1-AEC5-6E8BC055DBF2}">
  <ds:schemaRefs>
    <ds:schemaRef ds:uri="http://schemas.microsoft.com/sharepoint/v3/contenttype/forms"/>
  </ds:schemaRefs>
</ds:datastoreItem>
</file>

<file path=customXml/itemProps2.xml><?xml version="1.0" encoding="utf-8"?>
<ds:datastoreItem xmlns:ds="http://schemas.openxmlformats.org/officeDocument/2006/customXml" ds:itemID="{8838E6BD-529D-4542-BEB4-A4102D14A355}">
  <ds:schemaRefs>
    <ds:schemaRef ds:uri="http://schemas.microsoft.com/office/2006/metadata/properties"/>
    <ds:schemaRef ds:uri="http://schemas.microsoft.com/office/infopath/2007/PartnerControls"/>
    <ds:schemaRef ds:uri="4920bbc8-f123-4585-a076-fc81e68d2e93"/>
    <ds:schemaRef ds:uri="e8d99453-00d9-4105-8480-21585c614843"/>
  </ds:schemaRefs>
</ds:datastoreItem>
</file>

<file path=customXml/itemProps3.xml><?xml version="1.0" encoding="utf-8"?>
<ds:datastoreItem xmlns:ds="http://schemas.openxmlformats.org/officeDocument/2006/customXml" ds:itemID="{D4E83219-C580-49E3-BBDD-EAA2D00B3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99453-00d9-4105-8480-21585c614843"/>
    <ds:schemaRef ds:uri="4920bbc8-f123-4585-a076-fc81e68d2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1A5EB9-2497-405D-9842-8CD25F5FA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2918</Words>
  <Characters>16635</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Espanol</dc:creator>
  <cp:keywords/>
  <dc:description/>
  <cp:lastModifiedBy>Ezgi Camuz</cp:lastModifiedBy>
  <cp:revision>3</cp:revision>
  <dcterms:created xsi:type="dcterms:W3CDTF">2025-02-18T16:17:00Z</dcterms:created>
  <dcterms:modified xsi:type="dcterms:W3CDTF">2025-02-24T12:50:00Z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0x010100AB6E70008501824ABFF0443E7306CAFA</vt:lpwstr>
  </property>
  <property fmtid="{D5CDD505-2E9C-101B-9397-08002B2CF9AE}" pid="3" name="MediaServiceImageTags">
    <vt:lpwstr/>
  </property>
</Properties>
</file>