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C8F7" w14:textId="77777777" w:rsidR="0030112E" w:rsidRDefault="0030112E" w:rsidP="0030112E">
      <w:pPr>
        <w:pStyle w:val="AralkYok"/>
        <w:jc w:val="center"/>
        <w:rPr>
          <w:rFonts w:ascii="Arial" w:hAnsi="Arial" w:cs="Arial"/>
          <w:b/>
          <w:bCs/>
          <w:sz w:val="24"/>
          <w:szCs w:val="24"/>
          <w:lang w:val="tr-TR"/>
        </w:rPr>
      </w:pPr>
    </w:p>
    <w:p w14:paraId="6B474206" w14:textId="2213C171" w:rsidR="0030112E" w:rsidRPr="005131CE" w:rsidRDefault="0030112E" w:rsidP="0030112E">
      <w:pPr>
        <w:pStyle w:val="AralkYok"/>
        <w:jc w:val="center"/>
        <w:rPr>
          <w:rFonts w:ascii="Arial" w:hAnsi="Arial" w:cs="Arial"/>
          <w:b/>
          <w:bCs/>
          <w:sz w:val="24"/>
          <w:szCs w:val="24"/>
          <w:lang w:val="tr-TR"/>
        </w:rPr>
      </w:pPr>
      <w:r w:rsidRPr="005131CE">
        <w:rPr>
          <w:rFonts w:ascii="Arial" w:hAnsi="Arial" w:cs="Arial"/>
          <w:b/>
          <w:bCs/>
          <w:sz w:val="24"/>
          <w:szCs w:val="24"/>
          <w:lang w:val="tr-TR"/>
        </w:rPr>
        <w:t>TÜRKİYE CUMHURİYETİ</w:t>
      </w:r>
    </w:p>
    <w:p w14:paraId="27BCCB67" w14:textId="77777777" w:rsidR="0030112E" w:rsidRPr="005131CE" w:rsidRDefault="0030112E" w:rsidP="0030112E">
      <w:pPr>
        <w:pStyle w:val="AralkYok"/>
        <w:jc w:val="center"/>
        <w:rPr>
          <w:rFonts w:ascii="Arial" w:hAnsi="Arial" w:cs="Arial"/>
          <w:b/>
          <w:bCs/>
          <w:sz w:val="24"/>
          <w:szCs w:val="24"/>
          <w:lang w:val="tr-TR"/>
        </w:rPr>
      </w:pPr>
      <w:r w:rsidRPr="005131CE">
        <w:rPr>
          <w:rFonts w:ascii="Arial" w:hAnsi="Arial" w:cs="Arial"/>
          <w:b/>
          <w:bCs/>
          <w:sz w:val="24"/>
          <w:szCs w:val="24"/>
          <w:lang w:val="tr-TR"/>
        </w:rPr>
        <w:t>KAMU ve BELEDİYE YENİLENEBİLİR ENERJİ PROJESİ (PUMREP)</w:t>
      </w:r>
    </w:p>
    <w:p w14:paraId="10D40590" w14:textId="77777777" w:rsidR="0030112E" w:rsidRDefault="0030112E" w:rsidP="0030112E">
      <w:pPr>
        <w:pStyle w:val="AralkYok"/>
        <w:jc w:val="center"/>
        <w:rPr>
          <w:rFonts w:ascii="Arial" w:hAnsi="Arial" w:cs="Arial"/>
          <w:b/>
          <w:bCs/>
          <w:sz w:val="24"/>
          <w:szCs w:val="24"/>
          <w:lang w:val="tr-TR"/>
        </w:rPr>
      </w:pPr>
      <w:r w:rsidRPr="005131CE">
        <w:rPr>
          <w:rFonts w:ascii="Arial" w:hAnsi="Arial" w:cs="Arial"/>
          <w:b/>
          <w:bCs/>
          <w:sz w:val="24"/>
          <w:szCs w:val="24"/>
          <w:lang w:val="tr-TR"/>
        </w:rPr>
        <w:t>SAHA KONTROLLÜĞÜ HİZMETİ DANIŞMANLIĞI</w:t>
      </w:r>
    </w:p>
    <w:p w14:paraId="6AE0306C" w14:textId="309180B4" w:rsidR="00B03769" w:rsidRPr="00D82389" w:rsidRDefault="005755BE" w:rsidP="003B6CAD">
      <w:pPr>
        <w:spacing w:before="240" w:after="240" w:line="240" w:lineRule="auto"/>
        <w:jc w:val="center"/>
        <w:rPr>
          <w:rFonts w:ascii="Arial" w:hAnsi="Arial" w:cs="Arial"/>
          <w:b/>
          <w:sz w:val="28"/>
          <w:szCs w:val="28"/>
          <w:lang w:val="tr-TR"/>
        </w:rPr>
      </w:pPr>
      <w:r w:rsidRPr="00D82389">
        <w:rPr>
          <w:rFonts w:ascii="Arial" w:hAnsi="Arial" w:cs="Arial"/>
          <w:b/>
          <w:sz w:val="28"/>
          <w:szCs w:val="28"/>
          <w:lang w:val="tr-TR"/>
        </w:rPr>
        <w:t>İŞ TANIMI</w:t>
      </w:r>
    </w:p>
    <w:p w14:paraId="35AE95FF" w14:textId="32CECA6F" w:rsidR="0035339D" w:rsidRPr="0030112E" w:rsidRDefault="00D117D0" w:rsidP="0035339D">
      <w:pPr>
        <w:spacing w:before="240" w:after="240" w:line="240" w:lineRule="auto"/>
        <w:jc w:val="center"/>
        <w:rPr>
          <w:rFonts w:ascii="Arial" w:eastAsia="Times New Roman" w:hAnsi="Arial" w:cs="Arial"/>
          <w:b/>
          <w:bCs/>
          <w:sz w:val="24"/>
          <w:szCs w:val="24"/>
          <w:lang w:eastAsia="tr-TR"/>
        </w:rPr>
      </w:pPr>
      <w:r w:rsidRPr="0030112E">
        <w:rPr>
          <w:rFonts w:ascii="Arial" w:eastAsia="Times New Roman" w:hAnsi="Arial" w:cs="Arial"/>
          <w:b/>
          <w:bCs/>
          <w:sz w:val="24"/>
          <w:szCs w:val="24"/>
          <w:lang w:eastAsia="tr-TR"/>
        </w:rPr>
        <w:t>Yenişehir</w:t>
      </w:r>
      <w:r w:rsidR="00D7276E" w:rsidRPr="0030112E">
        <w:rPr>
          <w:rFonts w:ascii="Arial" w:eastAsia="Times New Roman" w:hAnsi="Arial" w:cs="Arial"/>
          <w:b/>
          <w:bCs/>
          <w:sz w:val="24"/>
          <w:szCs w:val="24"/>
          <w:lang w:eastAsia="tr-TR"/>
        </w:rPr>
        <w:t xml:space="preserve"> (Mersin</w:t>
      </w:r>
      <w:r w:rsidR="0030112E" w:rsidRPr="0030112E">
        <w:rPr>
          <w:rFonts w:ascii="Arial" w:eastAsia="Times New Roman" w:hAnsi="Arial" w:cs="Arial"/>
          <w:b/>
          <w:bCs/>
          <w:sz w:val="24"/>
          <w:szCs w:val="24"/>
          <w:lang w:eastAsia="tr-TR"/>
        </w:rPr>
        <w:t>)</w:t>
      </w:r>
      <w:r w:rsidR="00E23836">
        <w:rPr>
          <w:rFonts w:ascii="Arial" w:eastAsia="Times New Roman" w:hAnsi="Arial" w:cs="Arial"/>
          <w:b/>
          <w:bCs/>
          <w:sz w:val="24"/>
          <w:szCs w:val="24"/>
          <w:lang w:eastAsia="tr-TR"/>
        </w:rPr>
        <w:t xml:space="preserve"> </w:t>
      </w:r>
      <w:r w:rsidR="0035339D" w:rsidRPr="0030112E">
        <w:rPr>
          <w:rFonts w:ascii="Arial" w:eastAsia="Times New Roman" w:hAnsi="Arial" w:cs="Arial"/>
          <w:b/>
          <w:bCs/>
          <w:sz w:val="24"/>
          <w:szCs w:val="24"/>
          <w:lang w:eastAsia="tr-TR"/>
        </w:rPr>
        <w:t>Belediyesi Güneş Enerji Santrali (GES) Projesi İnşaat Kontrollüğü Danışmanlık Hizmeti</w:t>
      </w:r>
    </w:p>
    <w:p w14:paraId="05BD2DBC" w14:textId="77777777" w:rsidR="006B21AC" w:rsidRPr="00064E2B" w:rsidRDefault="00523284" w:rsidP="006B21AC">
      <w:pPr>
        <w:pStyle w:val="Balk1"/>
        <w:rPr>
          <w:lang w:val="tr-TR"/>
        </w:rPr>
      </w:pPr>
      <w:r>
        <w:rPr>
          <w:lang w:val="tr-TR"/>
        </w:rPr>
        <w:t xml:space="preserve">1 </w:t>
      </w:r>
      <w:r w:rsidR="005755BE" w:rsidRPr="00064E2B">
        <w:rPr>
          <w:lang w:val="tr-TR"/>
        </w:rPr>
        <w:t>Giriş ve Arka Plan</w:t>
      </w:r>
    </w:p>
    <w:p w14:paraId="45902D75" w14:textId="77777777" w:rsidR="000573EF" w:rsidRPr="00064E2B" w:rsidRDefault="000573EF" w:rsidP="00057372">
      <w:pPr>
        <w:spacing w:line="360" w:lineRule="auto"/>
        <w:jc w:val="both"/>
        <w:rPr>
          <w:lang w:val="tr-TR"/>
        </w:rPr>
      </w:pPr>
      <w:r w:rsidRPr="00064E2B">
        <w:rPr>
          <w:lang w:val="tr-TR"/>
        </w:rPr>
        <w:t xml:space="preserve">Yerel yönetimlerin iklim değişikliği </w:t>
      </w:r>
      <w:r w:rsidR="0093207F">
        <w:rPr>
          <w:lang w:val="tr-TR"/>
        </w:rPr>
        <w:t xml:space="preserve">kaynaklı </w:t>
      </w:r>
      <w:r w:rsidRPr="00064E2B">
        <w:rPr>
          <w:lang w:val="tr-TR"/>
        </w:rPr>
        <w:t>zorluklar</w:t>
      </w:r>
      <w:r w:rsidR="00C525C2">
        <w:rPr>
          <w:lang w:val="tr-TR"/>
        </w:rPr>
        <w:t>la</w:t>
      </w:r>
      <w:r w:rsidRPr="00064E2B">
        <w:rPr>
          <w:lang w:val="tr-TR"/>
        </w:rPr>
        <w:t xml:space="preserve"> </w:t>
      </w:r>
      <w:r w:rsidR="00C525C2">
        <w:rPr>
          <w:lang w:val="tr-TR"/>
        </w:rPr>
        <w:t>müca</w:t>
      </w:r>
      <w:r w:rsidR="00557AA9">
        <w:rPr>
          <w:lang w:val="tr-TR"/>
        </w:rPr>
        <w:t>deledeki</w:t>
      </w:r>
      <w:r w:rsidRPr="00064E2B">
        <w:rPr>
          <w:lang w:val="tr-TR"/>
        </w:rPr>
        <w:t xml:space="preserve"> rolü, hayati öneme sahiptir. Küresel sera gazı emisyonlarının yarısından fazlası, nüfus ve ekonomik faaliyetlerin yoğunlaşması nedeniyle enerji tüketiminin yüksek olduğu şehirlerde üretilmektedir. Ek olarak, şehirlerin iklim değişikliğinin etkilerine karşı giderek daha savunmasız hale gelmesi nedeniyle aşırı hava olayları daha sık görülmektedir. Bununla başa çıkmak için belediyeler yenilenebilir ve sürdürülebilir enerji kaynakları geliştirerek sera gazı emisyonlarını azaltmalıdır. Ayrıca belediye altyapısında enerji verimliliğini artırmaya odaklanmalıdırlar. Ayrıca sürdürülebilir ulaşımı teşvik etmeli ve yerel enerji üretimini artırmalıdırlar. Ancak belediyeler genellikle yenilenebilir enerji projelerini uygulamak ve enerji maliyetlerini düşürmek için gereken teknik uzmanlıktan ve finansal kaynaklardan yoksundur.</w:t>
      </w:r>
    </w:p>
    <w:p w14:paraId="472CC921" w14:textId="77777777" w:rsidR="000573EF" w:rsidRPr="00064E2B" w:rsidRDefault="000573EF" w:rsidP="00057372">
      <w:pPr>
        <w:spacing w:line="360" w:lineRule="auto"/>
        <w:jc w:val="both"/>
        <w:rPr>
          <w:lang w:val="tr-TR"/>
        </w:rPr>
      </w:pPr>
      <w:r w:rsidRPr="00064E2B">
        <w:rPr>
          <w:lang w:val="tr-TR"/>
        </w:rPr>
        <w:t xml:space="preserve">Yenilenebilir enerji kaynaklarının payını artırılması ve enerji verimliliğinin iyileştirilmesi, yeşil ve sürdürülebilir bir gündem elde etmek, çevre korumayı teşvik etmek ve düşük karbonlu bir ekonomiye geçişi hızlandırmak açısından oldukça önemlidir. Temiz enerji tedarikine </w:t>
      </w:r>
      <w:r w:rsidR="0093207F">
        <w:rPr>
          <w:lang w:val="tr-TR"/>
        </w:rPr>
        <w:t xml:space="preserve">yönelik </w:t>
      </w:r>
      <w:r w:rsidRPr="00064E2B">
        <w:rPr>
          <w:lang w:val="tr-TR"/>
        </w:rPr>
        <w:t>yatırımlar</w:t>
      </w:r>
      <w:r w:rsidR="0093207F">
        <w:rPr>
          <w:lang w:val="tr-TR"/>
        </w:rPr>
        <w:t xml:space="preserve"> için</w:t>
      </w:r>
      <w:r w:rsidRPr="00064E2B">
        <w:rPr>
          <w:lang w:val="tr-TR"/>
        </w:rPr>
        <w:t>, çeşitli sektörlerde (sanayi, binalar ve ulaşım gibi) enerji verimliliği ve enerji sistemlerinin entegrasyonu ve dijitalleştirilmesi dahil olmak üzere kapsamlı bir yaklaşıma ihtiyaç vardır. Bu yaklaşım, gelecekte iklim değişikliğinin azaltılmasına, adaptasyonuna ve yenilenebilir enerji kaynaklarının kullanımına katkıda bulunacaktır. Bu görevin finanse edileceği Projenin amacı, Paris Anlaşması doğrultusunda, özellikle merkezi hükümet ve belediye tesislerinde, kamu sektöründe yenilenebilir enerji kullanımını artırmada Türk</w:t>
      </w:r>
      <w:r w:rsidR="0093207F">
        <w:rPr>
          <w:lang w:val="tr-TR"/>
        </w:rPr>
        <w:t>iye Cumhuriyeti</w:t>
      </w:r>
      <w:r w:rsidRPr="00064E2B">
        <w:rPr>
          <w:lang w:val="tr-TR"/>
        </w:rPr>
        <w:t xml:space="preserve"> hükümetine destek olmaktır. Proje, mali kısıtlamaları ve teknik kapasite engellerini ele alarak, belediyeler için dağıtılmış yenilenebilir enerji sistemlerinin benimsenmesini teşvik etmeyi amaçlamaktadır. Bu, yalnızca belediyelerin elektrik faturalarını düşürmelerine yardımcı olmakla kalmayacak, aynı zamanda sürdürülebilir enerji çözümlerine ve iklim değişikliği hedeflerine olan bağlılıklarını da gösterecektir.</w:t>
      </w:r>
    </w:p>
    <w:p w14:paraId="1C2CD8D9" w14:textId="77777777" w:rsidR="000573EF" w:rsidRPr="00064E2B" w:rsidRDefault="000573EF" w:rsidP="00057372">
      <w:pPr>
        <w:spacing w:line="360" w:lineRule="auto"/>
        <w:jc w:val="both"/>
        <w:rPr>
          <w:lang w:val="tr-TR"/>
        </w:rPr>
      </w:pPr>
      <w:r w:rsidRPr="00064E2B">
        <w:rPr>
          <w:lang w:val="tr-TR"/>
        </w:rPr>
        <w:t xml:space="preserve">Kamu ve Belediye Yenilenebilir Enerji Projesi (bundan böyle “Proje veya PUMREP” olarak anılacaktır), enerji tedarik güvenilirliğini artırmayı, yeşil enerji üretimini teşvik etmeyi ve şehirlerin sürdürülebilirliğini ve dayanıklılığını güçlendirmeyi amaçlamaktadır. Projenin başarılı bir şekilde </w:t>
      </w:r>
      <w:r w:rsidRPr="00064E2B">
        <w:rPr>
          <w:lang w:val="tr-TR"/>
        </w:rPr>
        <w:lastRenderedPageBreak/>
        <w:t>uygulanması, diğer şehirler ve bölgeler için bir model teşkil edecek ve enerji güvenliği ve finansal istikrarı sağlarken sürdürülebilir ve dayanıklı altyapının nasıl elde edileceğini gösterecektir.</w:t>
      </w:r>
    </w:p>
    <w:p w14:paraId="7F87B8D9" w14:textId="77777777" w:rsidR="00EB670B" w:rsidRPr="00064E2B" w:rsidRDefault="00EB670B" w:rsidP="00057372">
      <w:pPr>
        <w:spacing w:line="360" w:lineRule="auto"/>
        <w:jc w:val="both"/>
        <w:rPr>
          <w:lang w:val="tr-TR"/>
        </w:rPr>
      </w:pPr>
      <w:r w:rsidRPr="00064E2B">
        <w:rPr>
          <w:lang w:val="tr-TR"/>
        </w:rPr>
        <w:t xml:space="preserve">Projenin birincil odak noktası güneş </w:t>
      </w:r>
      <w:r w:rsidR="0093207F">
        <w:rPr>
          <w:lang w:val="tr-TR"/>
        </w:rPr>
        <w:t>fotovoltaik</w:t>
      </w:r>
      <w:r w:rsidR="007343DA">
        <w:rPr>
          <w:lang w:val="tr-TR"/>
        </w:rPr>
        <w:t xml:space="preserve"> </w:t>
      </w:r>
      <w:r w:rsidRPr="00064E2B">
        <w:rPr>
          <w:lang w:val="tr-TR"/>
        </w:rPr>
        <w:t xml:space="preserve"> kurulumları olacak, ancak rüzgar ve mikro hidroelektrik gibi diğer yenilenebilir enerji teknolojileri de dikkate alınacaktır. Ulusal bir yatırım ve kalkınma bankası olan İLBANK, Dünya Bankası'nın (bundan sonra "Banka" olarak anılacaktır) sağladığı Krediden gelen fonla bu alt projeleri finanse etmek için belediyelere alt krediler sağlayacaktır. Bu yatırımlar finansal olarak cazip</w:t>
      </w:r>
      <w:r w:rsidR="00BF39DE">
        <w:rPr>
          <w:lang w:val="tr-TR"/>
        </w:rPr>
        <w:t xml:space="preserve"> olup</w:t>
      </w:r>
      <w:r w:rsidRPr="00064E2B">
        <w:rPr>
          <w:lang w:val="tr-TR"/>
        </w:rPr>
        <w:t xml:space="preserve"> genel olarak 6 ila 7,5 yıl arasında değişen beklenen geri ödeme süreleri ile maksimum 15 yıllık bir geri ödeme süresi sağl</w:t>
      </w:r>
      <w:r w:rsidR="00BF39DE">
        <w:rPr>
          <w:lang w:val="tr-TR"/>
        </w:rPr>
        <w:t>amaktadır</w:t>
      </w:r>
      <w:r w:rsidRPr="00064E2B">
        <w:rPr>
          <w:lang w:val="tr-TR"/>
        </w:rPr>
        <w:t>. Yenilenebilir enerji kurulumlarından sağlanan elektrik maliyeti tasarrufları, kredi geri ödemelerini ve işletme ve bakım maliyetlerini karşılayarak ülke genelindeki belediye kuruluşlarının finansal sürdürülebilirliğini destekleyecektir.</w:t>
      </w:r>
    </w:p>
    <w:p w14:paraId="14CB49A2" w14:textId="77777777" w:rsidR="00EB670B" w:rsidRPr="00064E2B" w:rsidRDefault="00EB670B" w:rsidP="00057372">
      <w:pPr>
        <w:spacing w:line="360" w:lineRule="auto"/>
        <w:jc w:val="both"/>
        <w:rPr>
          <w:lang w:val="tr-TR"/>
        </w:rPr>
      </w:pPr>
      <w:r w:rsidRPr="00064E2B">
        <w:rPr>
          <w:lang w:val="tr-TR"/>
        </w:rPr>
        <w:t xml:space="preserve">Proje </w:t>
      </w:r>
      <w:r w:rsidR="0093207F">
        <w:rPr>
          <w:lang w:val="tr-TR"/>
        </w:rPr>
        <w:t xml:space="preserve">kapsamındaki </w:t>
      </w:r>
      <w:r w:rsidRPr="00064E2B">
        <w:rPr>
          <w:lang w:val="tr-TR"/>
        </w:rPr>
        <w:t xml:space="preserve">tüm alt projeler, yatırıma hazır olduklarından emin olmak için ön değerlendirmeden geçirilmiştir. Fizibilite çalışmaları ve uygulama, tesis istikrarı (taşınma, kapatma, yıkım veya özelleştirme planlarının olmaması), taşkın riski, teknoloji uygunluğu ve finansal uygulanabilirlik gibi faktörleri dikkate alacaktır. Belediyelerin kredibilitesi de değerlendirilecektir. </w:t>
      </w:r>
      <w:r w:rsidR="0035339D">
        <w:rPr>
          <w:lang w:val="tr-TR"/>
        </w:rPr>
        <w:t xml:space="preserve">Mevcut </w:t>
      </w:r>
      <w:r w:rsidR="00C64029">
        <w:rPr>
          <w:lang w:val="tr-TR"/>
        </w:rPr>
        <w:t>D</w:t>
      </w:r>
      <w:r w:rsidRPr="00064E2B">
        <w:rPr>
          <w:lang w:val="tr-TR"/>
        </w:rPr>
        <w:t>eprem Yönetmeliğine göre, çatı üstü güneş enerjisi projeleri için bina güvenliği ve sismik dayanıklılık dikkate alınacaktır.</w:t>
      </w:r>
    </w:p>
    <w:p w14:paraId="55D47570" w14:textId="77777777" w:rsidR="00EB670B" w:rsidRPr="00064E2B" w:rsidRDefault="00EB670B" w:rsidP="00057372">
      <w:pPr>
        <w:spacing w:line="360" w:lineRule="auto"/>
        <w:jc w:val="both"/>
        <w:rPr>
          <w:lang w:val="tr-TR"/>
        </w:rPr>
      </w:pPr>
      <w:r w:rsidRPr="00064E2B">
        <w:rPr>
          <w:lang w:val="tr-TR"/>
        </w:rPr>
        <w:t>Ayrıca Proje, alt projelerin erken gelişimini desteklemek, proje yönetimi görevleri, finansman gerekliliklerine ve çevresel ve sosyal çerçevelere uygunluğu sağlamak, izleme ve değerlendirme, kapasite geliştirme ve iletişim süreçleri için çeşitli faaliyetler sunmaktadır.</w:t>
      </w:r>
    </w:p>
    <w:p w14:paraId="52AA1C42" w14:textId="77777777" w:rsidR="00A954C7" w:rsidRPr="00064E2B" w:rsidRDefault="0011742D" w:rsidP="00A954C7">
      <w:pPr>
        <w:pStyle w:val="Balk2"/>
        <w:spacing w:before="240" w:beforeAutospacing="0" w:after="240" w:afterAutospacing="0"/>
        <w:rPr>
          <w:rFonts w:asciiTheme="minorHAnsi" w:hAnsiTheme="minorHAnsi" w:cstheme="minorHAnsi"/>
          <w:color w:val="auto"/>
          <w:sz w:val="24"/>
          <w:szCs w:val="22"/>
          <w:u w:val="none"/>
          <w:lang w:val="tr-TR" w:eastAsia="en-US"/>
        </w:rPr>
      </w:pPr>
      <w:r>
        <w:rPr>
          <w:rFonts w:asciiTheme="minorHAnsi" w:hAnsiTheme="minorHAnsi" w:cstheme="minorHAnsi"/>
          <w:color w:val="auto"/>
          <w:sz w:val="24"/>
          <w:szCs w:val="22"/>
          <w:u w:val="none"/>
          <w:lang w:val="tr-TR" w:eastAsia="en-US"/>
        </w:rPr>
        <w:t xml:space="preserve">1.1 </w:t>
      </w:r>
      <w:r w:rsidR="00CC6B56" w:rsidRPr="00064E2B">
        <w:rPr>
          <w:rFonts w:asciiTheme="minorHAnsi" w:hAnsiTheme="minorHAnsi" w:cstheme="minorHAnsi"/>
          <w:color w:val="auto"/>
          <w:sz w:val="24"/>
          <w:szCs w:val="22"/>
          <w:u w:val="none"/>
          <w:lang w:val="tr-TR" w:eastAsia="en-US"/>
        </w:rPr>
        <w:t>Proje</w:t>
      </w:r>
      <w:r w:rsidR="00E32C0E">
        <w:rPr>
          <w:rFonts w:asciiTheme="minorHAnsi" w:hAnsiTheme="minorHAnsi" w:cstheme="minorHAnsi"/>
          <w:color w:val="auto"/>
          <w:sz w:val="24"/>
          <w:szCs w:val="22"/>
          <w:u w:val="none"/>
          <w:lang w:val="tr-TR" w:eastAsia="en-US"/>
        </w:rPr>
        <w:t>nin</w:t>
      </w:r>
      <w:r w:rsidR="00EB670B" w:rsidRPr="00064E2B">
        <w:rPr>
          <w:rFonts w:asciiTheme="minorHAnsi" w:hAnsiTheme="minorHAnsi" w:cstheme="minorHAnsi"/>
          <w:color w:val="auto"/>
          <w:sz w:val="24"/>
          <w:szCs w:val="22"/>
          <w:u w:val="none"/>
          <w:lang w:val="tr-TR" w:eastAsia="en-US"/>
        </w:rPr>
        <w:t xml:space="preserve"> </w:t>
      </w:r>
      <w:r w:rsidR="00E32C0E">
        <w:rPr>
          <w:rFonts w:asciiTheme="minorHAnsi" w:hAnsiTheme="minorHAnsi" w:cstheme="minorHAnsi"/>
          <w:color w:val="auto"/>
          <w:sz w:val="24"/>
          <w:szCs w:val="22"/>
          <w:u w:val="none"/>
          <w:lang w:val="tr-TR" w:eastAsia="en-US"/>
        </w:rPr>
        <w:t>Tanımı</w:t>
      </w:r>
    </w:p>
    <w:p w14:paraId="630AF042" w14:textId="1FE93654" w:rsidR="001D0200" w:rsidRPr="00064E2B" w:rsidRDefault="001D0200" w:rsidP="00057372">
      <w:pPr>
        <w:spacing w:line="360" w:lineRule="auto"/>
        <w:jc w:val="both"/>
        <w:rPr>
          <w:lang w:val="tr-TR"/>
        </w:rPr>
      </w:pPr>
      <w:r w:rsidRPr="00064E2B">
        <w:rPr>
          <w:lang w:val="tr-TR"/>
        </w:rPr>
        <w:t>Projenin temel amacı, Türkiye</w:t>
      </w:r>
      <w:r w:rsidR="0093207F">
        <w:rPr>
          <w:lang w:val="tr-TR"/>
        </w:rPr>
        <w:t xml:space="preserve"> Cumhuriyeti</w:t>
      </w:r>
      <w:r w:rsidRPr="00064E2B">
        <w:rPr>
          <w:lang w:val="tr-TR"/>
        </w:rPr>
        <w:t xml:space="preserve"> Hükümeti'nin</w:t>
      </w:r>
      <w:r w:rsidR="00991C49">
        <w:rPr>
          <w:lang w:val="tr-TR"/>
        </w:rPr>
        <w:t xml:space="preserve"> </w:t>
      </w:r>
      <w:r w:rsidRPr="00064E2B">
        <w:rPr>
          <w:lang w:val="tr-TR"/>
        </w:rPr>
        <w:t xml:space="preserve">kamu sektöründe yenilenebilir enerji  kullanımını önemli ölçüde artırmasını desteklemektir. Paris Anlaşması'nın hedefleriyle uyumlu olan bu girişim, hem merkezi hükümet hem de belediye tesislerinde yenilenebilir enerji altyapısını yükseltmeye odaklanmaktadır. </w:t>
      </w:r>
      <w:r w:rsidR="0093207F">
        <w:rPr>
          <w:lang w:val="tr-TR"/>
        </w:rPr>
        <w:t xml:space="preserve">Dünya Bankasının </w:t>
      </w:r>
      <w:r w:rsidRPr="00064E2B">
        <w:rPr>
          <w:lang w:val="tr-TR"/>
        </w:rPr>
        <w:t>2021-2025 İklim Değişikliği Eylem Planı'nın temel bir bileşeni olarak PUMREP</w:t>
      </w:r>
      <w:r w:rsidR="0093207F">
        <w:rPr>
          <w:lang w:val="tr-TR"/>
        </w:rPr>
        <w:t>;</w:t>
      </w:r>
      <w:r w:rsidRPr="00064E2B">
        <w:rPr>
          <w:lang w:val="tr-TR"/>
        </w:rPr>
        <w:t xml:space="preserve"> yalnızca iklim ve kalkınma hedeflerini birleştirmekle kalmaz, aynı zamanda sürdürülebilir büyüme ve dayanıklılığı teşvik etmede iklim eyleminin önemli rolünü de vurgular.</w:t>
      </w:r>
    </w:p>
    <w:p w14:paraId="35AFFD7A" w14:textId="77777777" w:rsidR="001D0200" w:rsidRPr="00064E2B" w:rsidRDefault="001D0200" w:rsidP="00057372">
      <w:pPr>
        <w:spacing w:line="360" w:lineRule="auto"/>
        <w:jc w:val="both"/>
        <w:rPr>
          <w:lang w:val="tr-TR"/>
        </w:rPr>
      </w:pPr>
      <w:r w:rsidRPr="00064E2B">
        <w:rPr>
          <w:lang w:val="tr-TR"/>
        </w:rPr>
        <w:t xml:space="preserve">Bu </w:t>
      </w:r>
      <w:r w:rsidR="0093207F">
        <w:rPr>
          <w:lang w:val="tr-TR"/>
        </w:rPr>
        <w:t>bağlamda</w:t>
      </w:r>
      <w:r w:rsidRPr="00064E2B">
        <w:rPr>
          <w:lang w:val="tr-TR"/>
        </w:rPr>
        <w:t xml:space="preserve">, Dünya Bankası ve İLBANK (bundan sonra </w:t>
      </w:r>
      <w:r w:rsidR="0093207F">
        <w:rPr>
          <w:lang w:val="tr-TR"/>
        </w:rPr>
        <w:t xml:space="preserve">Borçlu </w:t>
      </w:r>
      <w:r w:rsidRPr="00064E2B">
        <w:rPr>
          <w:lang w:val="tr-TR"/>
        </w:rPr>
        <w:t xml:space="preserve">olarak anılacaktır) güçlü bir ortaklık kurmuş ve PUMREP'in planlamasının ve uygulanmasının </w:t>
      </w:r>
      <w:r w:rsidR="0093207F">
        <w:rPr>
          <w:lang w:val="tr-TR"/>
        </w:rPr>
        <w:t>Bankanın</w:t>
      </w:r>
      <w:r w:rsidRPr="00064E2B">
        <w:rPr>
          <w:lang w:val="tr-TR"/>
        </w:rPr>
        <w:t xml:space="preserve"> 2021-2025 İklim Değişikliği Eylem Planı'nın stratejik yönleriyle uyumlu olmasını sağlamıştır. Bu işbirliği, uzmanlığı ve kaynakları </w:t>
      </w:r>
      <w:r w:rsidRPr="00064E2B">
        <w:rPr>
          <w:lang w:val="tr-TR"/>
        </w:rPr>
        <w:lastRenderedPageBreak/>
        <w:t xml:space="preserve">birleştirerek Türkiye'deki iklim değişikliği </w:t>
      </w:r>
      <w:r w:rsidR="0093207F">
        <w:rPr>
          <w:lang w:val="tr-TR"/>
        </w:rPr>
        <w:t xml:space="preserve">kaynaklı </w:t>
      </w:r>
      <w:r w:rsidRPr="00064E2B">
        <w:rPr>
          <w:lang w:val="tr-TR"/>
        </w:rPr>
        <w:t>zorluklar</w:t>
      </w:r>
      <w:r w:rsidR="0093207F">
        <w:rPr>
          <w:lang w:val="tr-TR"/>
        </w:rPr>
        <w:t>la</w:t>
      </w:r>
      <w:r w:rsidRPr="00064E2B">
        <w:rPr>
          <w:lang w:val="tr-TR"/>
        </w:rPr>
        <w:t xml:space="preserve"> etkili bir şekilde </w:t>
      </w:r>
      <w:r w:rsidR="0093207F">
        <w:rPr>
          <w:lang w:val="tr-TR"/>
        </w:rPr>
        <w:t>mücadele etmek</w:t>
      </w:r>
      <w:r w:rsidRPr="00064E2B">
        <w:rPr>
          <w:lang w:val="tr-TR"/>
        </w:rPr>
        <w:t xml:space="preserve"> için kapsamlı bir yaklaşım benimsemek açısından önemlidir.</w:t>
      </w:r>
    </w:p>
    <w:p w14:paraId="3B9C0192" w14:textId="77777777" w:rsidR="00A41187" w:rsidRPr="00064E2B" w:rsidRDefault="00A41187" w:rsidP="00C65104">
      <w:pPr>
        <w:spacing w:line="360" w:lineRule="auto"/>
        <w:jc w:val="both"/>
        <w:rPr>
          <w:lang w:val="tr-TR"/>
        </w:rPr>
      </w:pPr>
      <w:r w:rsidRPr="00064E2B">
        <w:rPr>
          <w:lang w:val="tr-TR"/>
        </w:rPr>
        <w:t>PUMREP</w:t>
      </w:r>
      <w:r w:rsidR="001D0200" w:rsidRPr="00064E2B">
        <w:rPr>
          <w:lang w:val="tr-TR"/>
        </w:rPr>
        <w:t>, üç bileşen etrafında yapılandırılmıştır</w:t>
      </w:r>
      <w:r w:rsidRPr="00064E2B">
        <w:rPr>
          <w:lang w:val="tr-TR"/>
        </w:rPr>
        <w:t>:</w:t>
      </w:r>
    </w:p>
    <w:p w14:paraId="6AF5061E" w14:textId="103AC1B7" w:rsidR="00A41187" w:rsidRPr="00064E2B" w:rsidRDefault="00285A92" w:rsidP="00057372">
      <w:pPr>
        <w:numPr>
          <w:ilvl w:val="0"/>
          <w:numId w:val="43"/>
        </w:numPr>
        <w:spacing w:line="360" w:lineRule="auto"/>
        <w:ind w:left="714" w:hanging="357"/>
        <w:jc w:val="both"/>
        <w:rPr>
          <w:lang w:val="tr-TR"/>
        </w:rPr>
      </w:pPr>
      <w:r w:rsidRPr="00064E2B">
        <w:rPr>
          <w:b/>
          <w:bCs/>
          <w:lang w:val="tr-TR"/>
        </w:rPr>
        <w:t>Merkezi Hükümet Tesisleri için Yenilenebilir Enerji Yatırımı</w:t>
      </w:r>
      <w:r w:rsidR="00DF74CD">
        <w:rPr>
          <w:b/>
          <w:bCs/>
          <w:lang w:val="tr-TR"/>
        </w:rPr>
        <w:t xml:space="preserve"> </w:t>
      </w:r>
      <w:r w:rsidR="00DF74CD" w:rsidRPr="00A0649E">
        <w:rPr>
          <w:bCs/>
          <w:lang w:val="tr-TR"/>
        </w:rPr>
        <w:t>(246,36 Milyon Euro</w:t>
      </w:r>
      <w:r w:rsidR="00DF74CD">
        <w:rPr>
          <w:bCs/>
          <w:lang w:val="tr-TR"/>
        </w:rPr>
        <w:t xml:space="preserve"> </w:t>
      </w:r>
      <w:r w:rsidR="00DF74CD" w:rsidRPr="007343DA">
        <w:rPr>
          <w:lang w:val="tr-TR"/>
        </w:rPr>
        <w:t>IBRD Kredisi</w:t>
      </w:r>
      <w:r w:rsidR="00DF74CD" w:rsidRPr="0052549F">
        <w:rPr>
          <w:bCs/>
          <w:lang w:val="tr-TR"/>
        </w:rPr>
        <w:t>)</w:t>
      </w:r>
      <w:r w:rsidR="00A41187" w:rsidRPr="00064E2B">
        <w:rPr>
          <w:lang w:val="tr-TR"/>
        </w:rPr>
        <w:t xml:space="preserve">: </w:t>
      </w:r>
      <w:r w:rsidRPr="00064E2B">
        <w:rPr>
          <w:lang w:val="tr-TR"/>
        </w:rPr>
        <w:t>Hükümet binalarının ve altyapısının enerji verimliliğinin ve sürdürülebilirliğinin artırılması</w:t>
      </w:r>
      <w:r w:rsidR="00A41187" w:rsidRPr="00064E2B">
        <w:rPr>
          <w:lang w:val="tr-TR"/>
        </w:rPr>
        <w:t>.</w:t>
      </w:r>
    </w:p>
    <w:p w14:paraId="54F8A30F" w14:textId="77777777" w:rsidR="00A41187" w:rsidRPr="00064E2B" w:rsidRDefault="00285A92" w:rsidP="00057372">
      <w:pPr>
        <w:spacing w:line="360" w:lineRule="auto"/>
        <w:jc w:val="both"/>
        <w:rPr>
          <w:bCs/>
          <w:lang w:val="tr-TR"/>
        </w:rPr>
      </w:pPr>
      <w:r w:rsidRPr="00064E2B">
        <w:rPr>
          <w:u w:val="single"/>
          <w:lang w:val="tr-TR"/>
        </w:rPr>
        <w:t>Alt Bileşen</w:t>
      </w:r>
      <w:r w:rsidR="00A41187" w:rsidRPr="00064E2B">
        <w:rPr>
          <w:u w:val="single"/>
          <w:lang w:val="tr-TR"/>
        </w:rPr>
        <w:t xml:space="preserve"> 1a</w:t>
      </w:r>
      <w:r w:rsidR="00A41187" w:rsidRPr="00064E2B">
        <w:rPr>
          <w:bCs/>
          <w:lang w:val="tr-TR"/>
        </w:rPr>
        <w:t xml:space="preserve">. </w:t>
      </w:r>
      <w:r w:rsidRPr="00064E2B">
        <w:rPr>
          <w:bCs/>
          <w:lang w:val="tr-TR"/>
        </w:rPr>
        <w:t>Çevre, Şehircilik ve İklim Değişikliği Bakanlığı için merkezi hükümet tesislerinde yenilenebilir enerji yatırımları.</w:t>
      </w:r>
    </w:p>
    <w:p w14:paraId="61946185" w14:textId="77777777" w:rsidR="00A41187" w:rsidRPr="00064E2B" w:rsidRDefault="00285A92" w:rsidP="00057372">
      <w:pPr>
        <w:spacing w:line="360" w:lineRule="auto"/>
        <w:jc w:val="both"/>
        <w:rPr>
          <w:bCs/>
          <w:lang w:val="tr-TR"/>
        </w:rPr>
      </w:pPr>
      <w:r w:rsidRPr="00064E2B">
        <w:rPr>
          <w:bCs/>
          <w:u w:val="single"/>
          <w:lang w:val="tr-TR"/>
        </w:rPr>
        <w:t>Alt Bileşen</w:t>
      </w:r>
      <w:r w:rsidR="00A41187" w:rsidRPr="00064E2B">
        <w:rPr>
          <w:bCs/>
          <w:u w:val="single"/>
          <w:lang w:val="tr-TR"/>
        </w:rPr>
        <w:t xml:space="preserve"> 1b</w:t>
      </w:r>
      <w:r w:rsidR="00A41187" w:rsidRPr="00064E2B">
        <w:rPr>
          <w:bCs/>
          <w:lang w:val="tr-TR"/>
        </w:rPr>
        <w:t xml:space="preserve">. </w:t>
      </w:r>
      <w:r w:rsidRPr="00064E2B">
        <w:rPr>
          <w:bCs/>
          <w:lang w:val="tr-TR"/>
        </w:rPr>
        <w:t xml:space="preserve">Yenilenebilir enerji yatırımlarını ısı pompası ve verimli aydınlatma tesisatı ile birleştirecek pilot uygulama. </w:t>
      </w:r>
    </w:p>
    <w:p w14:paraId="146E1AD0" w14:textId="77777777" w:rsidR="00A41187" w:rsidRPr="00064E2B" w:rsidRDefault="00F41F2F" w:rsidP="00057372">
      <w:pPr>
        <w:numPr>
          <w:ilvl w:val="0"/>
          <w:numId w:val="43"/>
        </w:numPr>
        <w:spacing w:line="360" w:lineRule="auto"/>
        <w:jc w:val="both"/>
        <w:rPr>
          <w:lang w:val="tr-TR"/>
        </w:rPr>
      </w:pPr>
      <w:r w:rsidRPr="00D12D81">
        <w:rPr>
          <w:b/>
          <w:lang w:val="tr-TR"/>
        </w:rPr>
        <w:t>Belediyelerde Yenilenebilir Enerji Yatırımları</w:t>
      </w:r>
      <w:r w:rsidRPr="007343DA">
        <w:rPr>
          <w:lang w:val="tr-TR"/>
        </w:rPr>
        <w:t xml:space="preserve"> (İLBANK Aracılığıyla 9551-TR Kredi Numaralı 247,23 Milyon Euro tutarındaki IBRD Kredisi): Yerel yönetimlerin yenilenebilir enerji çözümlerini benimsemesini destekleyen bu bileşen, belediyelerdeki yenilenebilir enerji  tesislerinin tasarımı, incelenmesi ve denetimi için finansman sağlamayı içerir. </w:t>
      </w:r>
      <w:r w:rsidR="008E43A5" w:rsidRPr="007343DA">
        <w:rPr>
          <w:lang w:val="tr-TR"/>
        </w:rPr>
        <w:t>Borçlu</w:t>
      </w:r>
      <w:r w:rsidRPr="007343DA">
        <w:rPr>
          <w:lang w:val="tr-TR"/>
        </w:rPr>
        <w:t xml:space="preserve">, belediyelere alt krediler sağlamak için bir finansman mekanizması kuracak ve işletecektir. Bu yenilenebilir enerji tesisleri, genel şebeke elektrik tüketimini </w:t>
      </w:r>
      <w:r w:rsidR="008E43A5" w:rsidRPr="007343DA">
        <w:rPr>
          <w:lang w:val="tr-TR"/>
        </w:rPr>
        <w:t>karşılamayı</w:t>
      </w:r>
      <w:r w:rsidRPr="007343DA">
        <w:rPr>
          <w:lang w:val="tr-TR"/>
        </w:rPr>
        <w:t xml:space="preserve"> ve böylece belediyeler</w:t>
      </w:r>
      <w:r w:rsidRPr="00064E2B">
        <w:rPr>
          <w:bCs/>
          <w:lang w:val="tr-TR"/>
        </w:rPr>
        <w:t xml:space="preserve"> ve </w:t>
      </w:r>
      <w:r w:rsidR="0035339D">
        <w:rPr>
          <w:bCs/>
          <w:lang w:val="tr-TR"/>
        </w:rPr>
        <w:t>idareler</w:t>
      </w:r>
      <w:r w:rsidRPr="00064E2B">
        <w:rPr>
          <w:bCs/>
          <w:lang w:val="tr-TR"/>
        </w:rPr>
        <w:t xml:space="preserve"> için (bundan sonra alt borçlular olarak anılacaktır) elektrik maliyetlerinin azaltılmasına katkıda bulunmayı amaçlamaktadır.</w:t>
      </w:r>
      <w:r w:rsidRPr="00064E2B">
        <w:rPr>
          <w:b/>
          <w:bCs/>
          <w:lang w:val="tr-TR"/>
        </w:rPr>
        <w:t xml:space="preserve"> </w:t>
      </w:r>
    </w:p>
    <w:p w14:paraId="5F075BD4" w14:textId="77777777" w:rsidR="00A41187" w:rsidRPr="00064E2B" w:rsidRDefault="00F41F2F" w:rsidP="00057372">
      <w:pPr>
        <w:numPr>
          <w:ilvl w:val="0"/>
          <w:numId w:val="43"/>
        </w:numPr>
        <w:spacing w:line="360" w:lineRule="auto"/>
        <w:jc w:val="both"/>
        <w:rPr>
          <w:lang w:val="tr-TR"/>
        </w:rPr>
      </w:pPr>
      <w:r w:rsidRPr="00D12D81">
        <w:rPr>
          <w:b/>
          <w:bCs/>
          <w:lang w:val="tr-TR"/>
        </w:rPr>
        <w:t>Teknik Yardım ve Uygulama Desteği</w:t>
      </w:r>
      <w:r w:rsidRPr="00D12D81">
        <w:rPr>
          <w:bCs/>
          <w:lang w:val="tr-TR"/>
        </w:rPr>
        <w:t xml:space="preserve"> (6,41 milyon Euro IBRD kredisi, 2,74 milyon Euro ESMAP hibesi, 3,64 milyon Euro CIF)</w:t>
      </w:r>
      <w:r w:rsidR="00A41187" w:rsidRPr="00D12D81">
        <w:rPr>
          <w:lang w:val="tr-TR"/>
        </w:rPr>
        <w:t xml:space="preserve">: </w:t>
      </w:r>
      <w:r w:rsidRPr="00D12D81">
        <w:rPr>
          <w:lang w:val="tr-TR"/>
        </w:rPr>
        <w:t>Bu</w:t>
      </w:r>
      <w:r w:rsidRPr="00064E2B">
        <w:rPr>
          <w:lang w:val="tr-TR"/>
        </w:rPr>
        <w:t xml:space="preserve"> bileşen, proje yönetimi ve uygulama desteği faaliyetlerini finanse edecektir. </w:t>
      </w:r>
    </w:p>
    <w:p w14:paraId="385AABAF" w14:textId="77777777" w:rsidR="00A41187" w:rsidRPr="00DA7E8B" w:rsidRDefault="00F41F2F" w:rsidP="00057372">
      <w:pPr>
        <w:spacing w:line="360" w:lineRule="auto"/>
        <w:jc w:val="both"/>
        <w:rPr>
          <w:lang w:val="tr-TR"/>
        </w:rPr>
      </w:pPr>
      <w:r w:rsidRPr="00DA7E8B">
        <w:rPr>
          <w:lang w:val="tr-TR"/>
        </w:rPr>
        <w:t>Alt Bileşen</w:t>
      </w:r>
      <w:r w:rsidR="00A41187" w:rsidRPr="00DA7E8B">
        <w:rPr>
          <w:lang w:val="tr-TR"/>
        </w:rPr>
        <w:t xml:space="preserve"> 3a. </w:t>
      </w:r>
      <w:r w:rsidRPr="00DA7E8B">
        <w:rPr>
          <w:lang w:val="tr-TR"/>
        </w:rPr>
        <w:t>Çevre, Şehircilik ve İklim Değişikliği Bakanlığı için teknik yardım ve proje uygulama desteği.</w:t>
      </w:r>
      <w:r w:rsidR="00A41187" w:rsidRPr="00DA7E8B">
        <w:rPr>
          <w:lang w:val="tr-TR"/>
        </w:rPr>
        <w:t xml:space="preserve"> </w:t>
      </w:r>
    </w:p>
    <w:p w14:paraId="09791FFC" w14:textId="77777777" w:rsidR="00A41187" w:rsidRPr="00064E2B" w:rsidRDefault="00F41F2F" w:rsidP="00057372">
      <w:pPr>
        <w:spacing w:line="360" w:lineRule="auto"/>
        <w:jc w:val="both"/>
        <w:rPr>
          <w:lang w:val="tr-TR"/>
        </w:rPr>
      </w:pPr>
      <w:r w:rsidRPr="00DA7E8B">
        <w:rPr>
          <w:lang w:val="tr-TR"/>
        </w:rPr>
        <w:t>Alt Bileşen</w:t>
      </w:r>
      <w:r w:rsidR="00A41187" w:rsidRPr="00DA7E8B">
        <w:rPr>
          <w:lang w:val="tr-TR"/>
        </w:rPr>
        <w:t xml:space="preserve"> 3b. </w:t>
      </w:r>
      <w:r w:rsidRPr="00DA7E8B">
        <w:rPr>
          <w:lang w:val="tr-TR"/>
        </w:rPr>
        <w:t>İLBANK için teknik yardım ve proje uygulama desteği</w:t>
      </w:r>
    </w:p>
    <w:p w14:paraId="06CCBDFF" w14:textId="77777777" w:rsidR="00F41F2F" w:rsidRDefault="00F41F2F" w:rsidP="00057372">
      <w:pPr>
        <w:spacing w:line="360" w:lineRule="auto"/>
        <w:jc w:val="both"/>
        <w:rPr>
          <w:lang w:val="tr-TR"/>
        </w:rPr>
      </w:pPr>
      <w:r w:rsidRPr="007343DA">
        <w:rPr>
          <w:lang w:val="tr-TR"/>
        </w:rPr>
        <w:t>Bu proje, idari binalar, spor kompleksleri, kültür merkezleri, su temin ve arıtma tesisleri ve kamu aydınlatma sistemleri de dahil olmak üzere kamu tesislerinin geleneksel şebeke elektriğinden daha sürdürülebilir yenilenebilir enerji kaynaklarına geçişini mümkün kıl</w:t>
      </w:r>
      <w:r w:rsidR="008E43A5" w:rsidRPr="007343DA">
        <w:rPr>
          <w:lang w:val="tr-TR"/>
        </w:rPr>
        <w:t>maktadır</w:t>
      </w:r>
      <w:r w:rsidRPr="007343DA">
        <w:rPr>
          <w:lang w:val="tr-TR"/>
        </w:rPr>
        <w:t>. Lisanssız yenilenebilir enerji düzenlemesiyle mümkün kılınan bu geçiş, merkezi hükümet tesisleri, belediyeler ve belediye işletmeleri için elektrik maliyetlerini önemli ölçüde azaltmayı amaçlamaktadır.</w:t>
      </w:r>
    </w:p>
    <w:p w14:paraId="77A1A2FF" w14:textId="77777777" w:rsidR="0066066F" w:rsidRDefault="0066066F" w:rsidP="00057372">
      <w:pPr>
        <w:spacing w:line="360" w:lineRule="auto"/>
        <w:jc w:val="both"/>
        <w:rPr>
          <w:lang w:val="tr-TR"/>
        </w:rPr>
      </w:pPr>
    </w:p>
    <w:p w14:paraId="3340289D" w14:textId="77777777" w:rsidR="00A954C7" w:rsidRPr="0011742D" w:rsidRDefault="0011742D" w:rsidP="00057372">
      <w:pPr>
        <w:pStyle w:val="Balk2"/>
        <w:spacing w:before="240" w:beforeAutospacing="0" w:after="240" w:afterAutospacing="0" w:line="360" w:lineRule="auto"/>
        <w:rPr>
          <w:rFonts w:eastAsia="Calibri"/>
          <w:u w:val="none"/>
          <w:lang w:val="tr-TR"/>
        </w:rPr>
      </w:pPr>
      <w:r w:rsidRPr="0011742D">
        <w:rPr>
          <w:rFonts w:eastAsia="Calibri"/>
          <w:u w:val="none"/>
          <w:lang w:val="tr-TR"/>
        </w:rPr>
        <w:lastRenderedPageBreak/>
        <w:t xml:space="preserve">1.2 </w:t>
      </w:r>
      <w:r w:rsidR="00F41F2F" w:rsidRPr="0011742D">
        <w:rPr>
          <w:rFonts w:eastAsia="Calibri"/>
          <w:u w:val="none"/>
          <w:lang w:val="tr-TR"/>
        </w:rPr>
        <w:t>Kurumsal Roller</w:t>
      </w:r>
      <w:r w:rsidR="00351241" w:rsidRPr="0011742D">
        <w:rPr>
          <w:rFonts w:eastAsia="Calibri"/>
          <w:u w:val="none"/>
          <w:lang w:val="tr-TR"/>
        </w:rPr>
        <w:t>:</w:t>
      </w:r>
    </w:p>
    <w:p w14:paraId="3F62EDE5" w14:textId="77777777" w:rsidR="00A41187" w:rsidRPr="007343DA" w:rsidRDefault="00B34699" w:rsidP="00057372">
      <w:pPr>
        <w:spacing w:line="360" w:lineRule="auto"/>
        <w:jc w:val="both"/>
        <w:rPr>
          <w:lang w:val="tr-TR"/>
        </w:rPr>
      </w:pPr>
      <w:r w:rsidRPr="007343DA">
        <w:rPr>
          <w:lang w:val="tr-TR"/>
        </w:rPr>
        <w:t xml:space="preserve">İLBANK, </w:t>
      </w:r>
      <w:r w:rsidR="0035339D" w:rsidRPr="007343DA">
        <w:rPr>
          <w:lang w:val="tr-TR"/>
        </w:rPr>
        <w:t>finans kuruluşu</w:t>
      </w:r>
      <w:r w:rsidRPr="007343DA">
        <w:rPr>
          <w:lang w:val="tr-TR"/>
        </w:rPr>
        <w:t xml:space="preserve"> olarak, bu faaliyetlerin yürütülmesini denetlemek ve istenen sonuçlara ulaşılmasını sağlamak da dahil olmak üzere proje faaliyetlerinin uygulanmasını izlemekten sorumludur. </w:t>
      </w:r>
    </w:p>
    <w:p w14:paraId="514D4262" w14:textId="77777777" w:rsidR="00B34699" w:rsidRPr="007343DA" w:rsidRDefault="00B34699" w:rsidP="00057372">
      <w:pPr>
        <w:spacing w:line="360" w:lineRule="auto"/>
        <w:jc w:val="both"/>
        <w:rPr>
          <w:lang w:val="tr-TR"/>
        </w:rPr>
      </w:pPr>
      <w:r w:rsidRPr="007343DA">
        <w:rPr>
          <w:lang w:val="tr-TR"/>
        </w:rPr>
        <w:t xml:space="preserve">İLBANK, projenin İLBANK'ın Çevresel ve Sosyal Yönetim Sistemine (ÇSYS) ve Dünya Bankası'nın (DB) Çevresel ve Sosyal Çerçeve (ÇSÇ) kapsamındaki Çevresel ve Sosyal Standartlarına (ÇSS) ve satın alma yönetmeliklerine uygun olmasını sağlar. </w:t>
      </w:r>
      <w:r w:rsidRPr="00B34E0F">
        <w:rPr>
          <w:lang w:val="tr-TR"/>
        </w:rPr>
        <w:t>İLBANK, alt borçluların talebi üzerine veya İLBANK tarafından belirlenen şekilde, kapsamı bu İş Tanımı'nda yer alan üçüncü taraf Proje Yönetim Danışmanı temin ederek satın alma, uygulama ve denetim için ek destek sağlayacaktır.</w:t>
      </w:r>
      <w:r w:rsidRPr="007343DA">
        <w:rPr>
          <w:lang w:val="tr-TR"/>
        </w:rPr>
        <w:t xml:space="preserve"> </w:t>
      </w:r>
    </w:p>
    <w:p w14:paraId="1BF87B6D" w14:textId="77777777" w:rsidR="00B34699" w:rsidRPr="007343DA" w:rsidRDefault="00B34699" w:rsidP="00057372">
      <w:pPr>
        <w:spacing w:line="360" w:lineRule="auto"/>
        <w:jc w:val="both"/>
        <w:rPr>
          <w:lang w:val="tr-TR"/>
        </w:rPr>
      </w:pPr>
      <w:r w:rsidRPr="007343DA">
        <w:rPr>
          <w:lang w:val="tr-TR"/>
        </w:rPr>
        <w:t xml:space="preserve">Finansör olarak Dünya Bankası ve Finansal Aracı olarak İLBANK, Kredi Anlaşmasında öngörüldüğü şekilde </w:t>
      </w:r>
      <w:r w:rsidR="00136197" w:rsidRPr="007343DA">
        <w:rPr>
          <w:lang w:val="tr-TR"/>
        </w:rPr>
        <w:t xml:space="preserve"> izleme faaliyetlerini yürütecek </w:t>
      </w:r>
      <w:r w:rsidRPr="007343DA">
        <w:rPr>
          <w:lang w:val="tr-TR"/>
        </w:rPr>
        <w:t>ve uygulama desteği sağlayacaktır.</w:t>
      </w:r>
    </w:p>
    <w:p w14:paraId="26A3C590" w14:textId="5731D023" w:rsidR="0070095B" w:rsidRPr="007343DA" w:rsidRDefault="00DC7967" w:rsidP="00057372">
      <w:pPr>
        <w:spacing w:line="360" w:lineRule="auto"/>
        <w:jc w:val="both"/>
        <w:rPr>
          <w:lang w:val="tr-TR"/>
        </w:rPr>
      </w:pPr>
      <w:r>
        <w:rPr>
          <w:lang w:val="tr-TR"/>
        </w:rPr>
        <w:t>Yenişehir</w:t>
      </w:r>
      <w:r w:rsidR="00D7276E">
        <w:rPr>
          <w:lang w:val="tr-TR"/>
        </w:rPr>
        <w:t xml:space="preserve"> (Mersin)</w:t>
      </w:r>
      <w:r>
        <w:rPr>
          <w:lang w:val="tr-TR"/>
        </w:rPr>
        <w:t xml:space="preserve"> B</w:t>
      </w:r>
      <w:r w:rsidR="0035339D" w:rsidRPr="007343DA">
        <w:rPr>
          <w:lang w:val="tr-TR"/>
        </w:rPr>
        <w:t>elediyesi</w:t>
      </w:r>
      <w:r w:rsidR="00E64CE8" w:rsidRPr="007343DA">
        <w:rPr>
          <w:lang w:val="tr-TR"/>
        </w:rPr>
        <w:t xml:space="preserve"> (İşveren)</w:t>
      </w:r>
      <w:r w:rsidR="0070095B" w:rsidRPr="007343DA">
        <w:rPr>
          <w:lang w:val="tr-TR"/>
        </w:rPr>
        <w:t>, bir yükleniciden (</w:t>
      </w:r>
      <w:r w:rsidR="0078378D">
        <w:rPr>
          <w:lang w:val="tr-TR"/>
        </w:rPr>
        <w:t>DSI</w:t>
      </w:r>
      <w:r w:rsidR="0070095B" w:rsidRPr="007343DA">
        <w:rPr>
          <w:lang w:val="tr-TR"/>
        </w:rPr>
        <w:t xml:space="preserve"> yüklenicisi) tasarım, tedarik ve kurulum (</w:t>
      </w:r>
      <w:r w:rsidR="0078378D">
        <w:rPr>
          <w:lang w:val="tr-TR"/>
        </w:rPr>
        <w:t>DSI</w:t>
      </w:r>
      <w:r w:rsidR="0070095B" w:rsidRPr="007343DA">
        <w:rPr>
          <w:lang w:val="tr-TR"/>
        </w:rPr>
        <w:t>) hizmetleri</w:t>
      </w:r>
      <w:r w:rsidR="00E64CE8" w:rsidRPr="007343DA">
        <w:rPr>
          <w:lang w:val="tr-TR"/>
        </w:rPr>
        <w:t xml:space="preserve">ni ve aynı zamanda </w:t>
      </w:r>
      <w:r w:rsidR="0070095B" w:rsidRPr="007343DA">
        <w:rPr>
          <w:lang w:val="tr-TR"/>
        </w:rPr>
        <w:t xml:space="preserve">bir danışmanlık firmasından (Danışman) </w:t>
      </w:r>
      <w:r w:rsidR="00136197" w:rsidRPr="007343DA">
        <w:rPr>
          <w:lang w:val="tr-TR"/>
        </w:rPr>
        <w:t xml:space="preserve">saha </w:t>
      </w:r>
      <w:r w:rsidR="0070095B" w:rsidRPr="007343DA">
        <w:rPr>
          <w:lang w:val="tr-TR"/>
        </w:rPr>
        <w:t>denetim</w:t>
      </w:r>
      <w:r w:rsidR="00136197" w:rsidRPr="007343DA">
        <w:rPr>
          <w:lang w:val="tr-TR"/>
        </w:rPr>
        <w:t>i</w:t>
      </w:r>
      <w:r w:rsidR="0070095B" w:rsidRPr="007343DA">
        <w:rPr>
          <w:lang w:val="tr-TR"/>
        </w:rPr>
        <w:t xml:space="preserve"> için danışmanlık hizmetleri almaktan sorumlu sözleşme makamıdır . Danışmanlık hizmetleri, bu İş Tanımı'nın ve söz konusu görevlendirmenin konusunu oluşturmaktadır. </w:t>
      </w:r>
      <w:r>
        <w:rPr>
          <w:lang w:val="tr-TR"/>
        </w:rPr>
        <w:t>Yenişehir</w:t>
      </w:r>
      <w:r w:rsidR="00D7276E">
        <w:rPr>
          <w:lang w:val="tr-TR"/>
        </w:rPr>
        <w:t xml:space="preserve"> (Mersin)</w:t>
      </w:r>
      <w:r>
        <w:rPr>
          <w:lang w:val="tr-TR"/>
        </w:rPr>
        <w:t xml:space="preserve"> B</w:t>
      </w:r>
      <w:r w:rsidRPr="007343DA">
        <w:rPr>
          <w:lang w:val="tr-TR"/>
        </w:rPr>
        <w:t xml:space="preserve">elediyesi </w:t>
      </w:r>
      <w:r w:rsidR="0070095B" w:rsidRPr="007343DA">
        <w:rPr>
          <w:lang w:val="tr-TR"/>
        </w:rPr>
        <w:t>projenin etkin bir şekilde uygulanmasını sağlamak için yerel düzeyde bir proje uygulama birimi (PUB) kuracaktır.</w:t>
      </w:r>
    </w:p>
    <w:p w14:paraId="73DEEB4B" w14:textId="77777777" w:rsidR="00C31BE9" w:rsidRPr="0011742D" w:rsidRDefault="0011742D" w:rsidP="003B6CAD">
      <w:pPr>
        <w:pStyle w:val="Balk2"/>
        <w:spacing w:before="240" w:beforeAutospacing="0" w:after="240" w:afterAutospacing="0"/>
        <w:rPr>
          <w:u w:val="none"/>
          <w:lang w:val="tr-TR"/>
        </w:rPr>
      </w:pPr>
      <w:r w:rsidRPr="0011742D">
        <w:rPr>
          <w:u w:val="none"/>
          <w:lang w:val="tr-TR"/>
        </w:rPr>
        <w:t xml:space="preserve">1.3 </w:t>
      </w:r>
      <w:r w:rsidR="0070095B" w:rsidRPr="0011742D">
        <w:rPr>
          <w:u w:val="none"/>
          <w:lang w:val="tr-TR"/>
        </w:rPr>
        <w:t>Alt Proje Alanı ve Tanımı</w:t>
      </w:r>
      <w:r w:rsidR="00C31BE9" w:rsidRPr="0011742D">
        <w:rPr>
          <w:u w:val="none"/>
          <w:lang w:val="tr-TR"/>
        </w:rPr>
        <w:t>:</w:t>
      </w:r>
    </w:p>
    <w:p w14:paraId="682A2773" w14:textId="77777777" w:rsidR="00E6768A" w:rsidRPr="008A679D" w:rsidRDefault="00E64CE8" w:rsidP="008A679D">
      <w:pPr>
        <w:autoSpaceDE w:val="0"/>
        <w:autoSpaceDN w:val="0"/>
        <w:adjustRightInd w:val="0"/>
        <w:spacing w:line="360" w:lineRule="auto"/>
        <w:jc w:val="both"/>
        <w:rPr>
          <w:lang w:val="tr-TR"/>
        </w:rPr>
      </w:pPr>
      <w:r w:rsidRPr="008A679D">
        <w:rPr>
          <w:lang w:val="tr-TR"/>
        </w:rPr>
        <w:t>Sözleşmenin kapsamı, iş</w:t>
      </w:r>
      <w:r w:rsidR="00E6768A" w:rsidRPr="008A679D">
        <w:rPr>
          <w:lang w:val="tr-TR"/>
        </w:rPr>
        <w:t xml:space="preserve"> </w:t>
      </w:r>
      <w:r w:rsidRPr="008A679D">
        <w:rPr>
          <w:lang w:val="tr-TR"/>
        </w:rPr>
        <w:t>bu İş Tanımında ayrıntılı olarak belirtildiği üzere</w:t>
      </w:r>
      <w:r w:rsidR="00E6768A" w:rsidRPr="008A679D">
        <w:rPr>
          <w:lang w:val="tr-TR"/>
        </w:rPr>
        <w:t xml:space="preserve"> aşağıda belirtilen projeleri kapsamaktadır:</w:t>
      </w:r>
    </w:p>
    <w:p w14:paraId="5D2C73CD" w14:textId="7D29D9FD" w:rsidR="00E6768A" w:rsidRPr="00E6768A" w:rsidRDefault="00E6768A" w:rsidP="00E6768A">
      <w:pPr>
        <w:pStyle w:val="ListeParagraf"/>
        <w:numPr>
          <w:ilvl w:val="0"/>
          <w:numId w:val="49"/>
        </w:numPr>
        <w:autoSpaceDE w:val="0"/>
        <w:autoSpaceDN w:val="0"/>
        <w:adjustRightInd w:val="0"/>
        <w:spacing w:line="600" w:lineRule="auto"/>
        <w:jc w:val="both"/>
        <w:rPr>
          <w:rFonts w:cstheme="minorHAnsi"/>
          <w:color w:val="000000"/>
          <w:lang w:val="tr-TR"/>
        </w:rPr>
      </w:pPr>
      <w:r w:rsidRPr="00E6768A">
        <w:rPr>
          <w:rFonts w:cstheme="minorHAnsi"/>
          <w:color w:val="000000"/>
          <w:lang w:val="tr-TR"/>
        </w:rPr>
        <w:t>Yenişehir Belediyesi Atatürk Kültür Merkezi</w:t>
      </w:r>
      <w:r>
        <w:rPr>
          <w:rFonts w:cstheme="minorHAnsi"/>
          <w:color w:val="000000"/>
          <w:lang w:val="tr-TR"/>
        </w:rPr>
        <w:t xml:space="preserve"> </w:t>
      </w:r>
      <w:r w:rsidRPr="00E6768A">
        <w:rPr>
          <w:rFonts w:cstheme="minorHAnsi"/>
          <w:color w:val="000000"/>
          <w:lang w:val="tr-TR"/>
        </w:rPr>
        <w:t xml:space="preserve">GES Projesi </w:t>
      </w:r>
    </w:p>
    <w:p w14:paraId="7F7E8DA7" w14:textId="5633F21C" w:rsidR="00E6768A" w:rsidRPr="00E6768A" w:rsidRDefault="00E6768A" w:rsidP="00E6768A">
      <w:pPr>
        <w:pStyle w:val="ListeParagraf"/>
        <w:numPr>
          <w:ilvl w:val="0"/>
          <w:numId w:val="49"/>
        </w:numPr>
        <w:autoSpaceDE w:val="0"/>
        <w:autoSpaceDN w:val="0"/>
        <w:adjustRightInd w:val="0"/>
        <w:spacing w:line="600" w:lineRule="auto"/>
        <w:rPr>
          <w:rFonts w:cstheme="minorHAnsi"/>
          <w:color w:val="000000"/>
          <w:lang w:val="tr-TR"/>
        </w:rPr>
      </w:pPr>
      <w:r w:rsidRPr="00E6768A">
        <w:rPr>
          <w:rFonts w:cstheme="minorHAnsi"/>
          <w:color w:val="000000"/>
          <w:lang w:val="tr-TR"/>
        </w:rPr>
        <w:t>Yenişehir Belediyesi</w:t>
      </w:r>
      <w:r>
        <w:rPr>
          <w:rFonts w:cstheme="minorHAnsi"/>
          <w:color w:val="000000"/>
          <w:lang w:val="tr-TR"/>
        </w:rPr>
        <w:t xml:space="preserve"> </w:t>
      </w:r>
      <w:r w:rsidRPr="00E6768A">
        <w:rPr>
          <w:rFonts w:cstheme="minorHAnsi"/>
          <w:color w:val="000000"/>
          <w:lang w:val="tr-TR"/>
        </w:rPr>
        <w:t>BETEM</w:t>
      </w:r>
      <w:r>
        <w:rPr>
          <w:rFonts w:cstheme="minorHAnsi"/>
          <w:color w:val="000000"/>
          <w:lang w:val="tr-TR"/>
        </w:rPr>
        <w:t xml:space="preserve"> </w:t>
      </w:r>
      <w:r w:rsidRPr="00E6768A">
        <w:rPr>
          <w:rFonts w:cstheme="minorHAnsi"/>
          <w:color w:val="000000"/>
          <w:lang w:val="tr-TR"/>
        </w:rPr>
        <w:t>GES Projesi</w:t>
      </w:r>
    </w:p>
    <w:p w14:paraId="12349C35" w14:textId="642B4CD9" w:rsidR="00E6768A" w:rsidRPr="00E6768A" w:rsidRDefault="00E6768A" w:rsidP="00E6768A">
      <w:pPr>
        <w:pStyle w:val="ListeParagraf"/>
        <w:numPr>
          <w:ilvl w:val="0"/>
          <w:numId w:val="49"/>
        </w:numPr>
        <w:autoSpaceDE w:val="0"/>
        <w:autoSpaceDN w:val="0"/>
        <w:adjustRightInd w:val="0"/>
        <w:spacing w:line="600" w:lineRule="auto"/>
        <w:rPr>
          <w:rFonts w:cstheme="minorHAnsi"/>
          <w:color w:val="000000"/>
          <w:lang w:val="tr-TR"/>
        </w:rPr>
      </w:pPr>
      <w:r w:rsidRPr="00E6768A">
        <w:rPr>
          <w:rFonts w:cstheme="minorHAnsi"/>
          <w:color w:val="000000"/>
          <w:lang w:val="tr-TR"/>
        </w:rPr>
        <w:t>Yenişehir Belediyesi</w:t>
      </w:r>
      <w:r>
        <w:rPr>
          <w:rFonts w:cstheme="minorHAnsi"/>
          <w:color w:val="000000"/>
          <w:lang w:val="tr-TR"/>
        </w:rPr>
        <w:t xml:space="preserve"> </w:t>
      </w:r>
      <w:r w:rsidRPr="00E6768A">
        <w:rPr>
          <w:rFonts w:cstheme="minorHAnsi"/>
          <w:color w:val="000000"/>
          <w:lang w:val="tr-TR"/>
        </w:rPr>
        <w:t>Özgecan Etüd Merkezi</w:t>
      </w:r>
      <w:r>
        <w:rPr>
          <w:rFonts w:cstheme="minorHAnsi"/>
          <w:color w:val="000000"/>
          <w:lang w:val="tr-TR"/>
        </w:rPr>
        <w:t xml:space="preserve"> </w:t>
      </w:r>
      <w:r w:rsidRPr="00E6768A">
        <w:rPr>
          <w:rFonts w:cstheme="minorHAnsi"/>
          <w:color w:val="000000"/>
          <w:lang w:val="tr-TR"/>
        </w:rPr>
        <w:t>GES Projesi</w:t>
      </w:r>
    </w:p>
    <w:p w14:paraId="49F58F1C" w14:textId="69D1AE67" w:rsidR="00E64CE8" w:rsidRPr="00E6768A" w:rsidRDefault="00D117D0" w:rsidP="00057372">
      <w:pPr>
        <w:spacing w:line="360" w:lineRule="auto"/>
        <w:jc w:val="both"/>
        <w:rPr>
          <w:rFonts w:ascii="Calibri" w:eastAsia="Calibri" w:hAnsi="Calibri" w:cs="Times New Roman"/>
          <w:lang w:val="tr-TR"/>
        </w:rPr>
      </w:pPr>
      <w:r w:rsidRPr="00E6768A">
        <w:rPr>
          <w:rFonts w:ascii="Calibri" w:eastAsia="Calibri" w:hAnsi="Calibri" w:cs="Times New Roman"/>
          <w:lang w:val="tr-TR"/>
        </w:rPr>
        <w:t xml:space="preserve">Aşağıdaki şekillerde </w:t>
      </w:r>
      <w:r w:rsidR="00E64CE8" w:rsidRPr="00E6768A">
        <w:rPr>
          <w:rFonts w:ascii="Calibri" w:eastAsia="Calibri" w:hAnsi="Calibri" w:cs="Times New Roman"/>
          <w:lang w:val="tr-TR"/>
        </w:rPr>
        <w:t>proje alanının konumu</w:t>
      </w:r>
      <w:r w:rsidR="00E6768A" w:rsidRPr="00E6768A">
        <w:rPr>
          <w:rFonts w:ascii="Calibri" w:eastAsia="Calibri" w:hAnsi="Calibri" w:cs="Times New Roman"/>
          <w:lang w:val="tr-TR"/>
        </w:rPr>
        <w:t xml:space="preserve"> ve </w:t>
      </w:r>
      <w:r w:rsidR="00E64CE8" w:rsidRPr="00E6768A">
        <w:rPr>
          <w:rFonts w:ascii="Calibri" w:eastAsia="Calibri" w:hAnsi="Calibri" w:cs="Times New Roman"/>
          <w:lang w:val="tr-TR"/>
        </w:rPr>
        <w:t>uydu görüntü</w:t>
      </w:r>
      <w:r w:rsidR="00E6768A" w:rsidRPr="00E6768A">
        <w:rPr>
          <w:rFonts w:ascii="Calibri" w:eastAsia="Calibri" w:hAnsi="Calibri" w:cs="Times New Roman"/>
          <w:lang w:val="tr-TR"/>
        </w:rPr>
        <w:t>leri</w:t>
      </w:r>
      <w:r w:rsidR="00E64CE8" w:rsidRPr="00E6768A">
        <w:rPr>
          <w:rFonts w:ascii="Calibri" w:eastAsia="Calibri" w:hAnsi="Calibri" w:cs="Times New Roman"/>
          <w:lang w:val="tr-TR"/>
        </w:rPr>
        <w:t xml:space="preserve"> </w:t>
      </w:r>
      <w:r w:rsidR="00E6768A" w:rsidRPr="00E6768A">
        <w:rPr>
          <w:rFonts w:ascii="Calibri" w:eastAsia="Calibri" w:hAnsi="Calibri" w:cs="Times New Roman"/>
          <w:lang w:val="tr-TR"/>
        </w:rPr>
        <w:t>yer almaktadır</w:t>
      </w:r>
      <w:r w:rsidR="00E64CE8" w:rsidRPr="00E6768A">
        <w:rPr>
          <w:rFonts w:ascii="Calibri" w:eastAsia="Calibri" w:hAnsi="Calibri" w:cs="Times New Roman"/>
          <w:lang w:val="tr-TR"/>
        </w:rPr>
        <w:t>.</w:t>
      </w:r>
    </w:p>
    <w:p w14:paraId="6C80108B" w14:textId="77777777" w:rsidR="00632197" w:rsidRPr="00064E2B" w:rsidRDefault="00D117D0" w:rsidP="00D7276E">
      <w:pPr>
        <w:jc w:val="center"/>
        <w:rPr>
          <w:lang w:val="tr-TR"/>
        </w:rPr>
      </w:pPr>
      <w:r>
        <w:rPr>
          <w:noProof/>
          <w:lang w:val="tr-TR" w:eastAsia="tr-TR"/>
        </w:rPr>
        <w:lastRenderedPageBreak/>
        <w:drawing>
          <wp:inline distT="0" distB="0" distL="0" distR="0" wp14:anchorId="40117EAE" wp14:editId="02120D0C">
            <wp:extent cx="4499727" cy="2068285"/>
            <wp:effectExtent l="0" t="0" r="0" b="0"/>
            <wp:docPr id="2" name="Resim 2" descr="400px-Mersin_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0px-Mersin_districts"/>
                    <pic:cNvPicPr>
                      <a:picLocks noChangeAspect="1" noChangeArrowheads="1"/>
                    </pic:cNvPicPr>
                  </pic:nvPicPr>
                  <pic:blipFill>
                    <a:blip r:embed="rId11" cstate="print"/>
                    <a:srcRect/>
                    <a:stretch>
                      <a:fillRect/>
                    </a:stretch>
                  </pic:blipFill>
                  <pic:spPr bwMode="auto">
                    <a:xfrm>
                      <a:off x="0" y="0"/>
                      <a:ext cx="4550779" cy="2091751"/>
                    </a:xfrm>
                    <a:prstGeom prst="rect">
                      <a:avLst/>
                    </a:prstGeom>
                    <a:noFill/>
                    <a:ln w="9525">
                      <a:noFill/>
                      <a:miter lim="800000"/>
                      <a:headEnd/>
                      <a:tailEnd/>
                    </a:ln>
                  </pic:spPr>
                </pic:pic>
              </a:graphicData>
            </a:graphic>
          </wp:inline>
        </w:drawing>
      </w:r>
    </w:p>
    <w:p w14:paraId="08078981" w14:textId="77777777" w:rsidR="00632197" w:rsidRPr="00064E2B" w:rsidRDefault="0070095B" w:rsidP="00155460">
      <w:pPr>
        <w:jc w:val="center"/>
        <w:rPr>
          <w:rFonts w:ascii="Arial" w:eastAsia="Times New Roman" w:hAnsi="Arial" w:cs="Arial"/>
          <w:b/>
          <w:sz w:val="20"/>
          <w:szCs w:val="20"/>
          <w:lang w:val="tr-TR" w:eastAsia="tr-TR"/>
        </w:rPr>
      </w:pPr>
      <w:r w:rsidRPr="00064E2B">
        <w:rPr>
          <w:rFonts w:ascii="Arial" w:eastAsia="Times New Roman" w:hAnsi="Arial" w:cs="Arial"/>
          <w:b/>
          <w:sz w:val="20"/>
          <w:szCs w:val="20"/>
          <w:lang w:val="tr-TR" w:eastAsia="tr-TR"/>
        </w:rPr>
        <w:t>Şekil</w:t>
      </w:r>
      <w:r w:rsidR="00632197" w:rsidRPr="00064E2B">
        <w:rPr>
          <w:rFonts w:ascii="Arial" w:eastAsia="Times New Roman" w:hAnsi="Arial" w:cs="Arial"/>
          <w:b/>
          <w:sz w:val="20"/>
          <w:szCs w:val="20"/>
          <w:lang w:val="tr-TR" w:eastAsia="tr-TR"/>
        </w:rPr>
        <w:t xml:space="preserve"> 1. </w:t>
      </w:r>
      <w:r w:rsidR="0013615F">
        <w:rPr>
          <w:rFonts w:ascii="Arial" w:eastAsia="Times New Roman" w:hAnsi="Arial" w:cs="Arial"/>
          <w:b/>
          <w:sz w:val="20"/>
          <w:szCs w:val="20"/>
          <w:lang w:val="tr-TR" w:eastAsia="tr-TR"/>
        </w:rPr>
        <w:t>Mersin</w:t>
      </w:r>
      <w:r w:rsidRPr="00064E2B">
        <w:rPr>
          <w:rFonts w:ascii="Arial" w:eastAsia="Times New Roman" w:hAnsi="Arial" w:cs="Arial"/>
          <w:b/>
          <w:sz w:val="20"/>
          <w:szCs w:val="20"/>
          <w:lang w:val="tr-TR" w:eastAsia="tr-TR"/>
        </w:rPr>
        <w:t xml:space="preserve"> İlinin ve İlçelerinin Lokasyonu</w:t>
      </w:r>
    </w:p>
    <w:p w14:paraId="2432C7A6" w14:textId="5D21F053" w:rsidR="00E64CE8" w:rsidRDefault="00E64CE8" w:rsidP="00E64CE8">
      <w:pPr>
        <w:jc w:val="both"/>
      </w:pPr>
      <w:r w:rsidRPr="00404216">
        <w:t xml:space="preserve">Proje, </w:t>
      </w:r>
      <w:r w:rsidR="00112FD2">
        <w:t>Mersin</w:t>
      </w:r>
      <w:r w:rsidRPr="00404216">
        <w:t xml:space="preserve"> </w:t>
      </w:r>
      <w:r>
        <w:t>i</w:t>
      </w:r>
      <w:r w:rsidRPr="00404216">
        <w:t xml:space="preserve">l merkezinde bir ilçe olan </w:t>
      </w:r>
      <w:r w:rsidR="00112FD2">
        <w:t>Yenişehir</w:t>
      </w:r>
      <w:r w:rsidRPr="00404216">
        <w:t xml:space="preserve"> </w:t>
      </w:r>
      <w:r>
        <w:t>i</w:t>
      </w:r>
      <w:r w:rsidRPr="00404216">
        <w:t xml:space="preserve">lçesinde yer almaktadır. </w:t>
      </w:r>
      <w:r>
        <w:t>Söz</w:t>
      </w:r>
      <w:r w:rsidR="00437845">
        <w:t xml:space="preserve"> </w:t>
      </w:r>
      <w:r>
        <w:t xml:space="preserve">konusu arazi tek sahibi olmak üzere </w:t>
      </w:r>
      <w:r w:rsidR="00112FD2">
        <w:t>Yenişehir</w:t>
      </w:r>
      <w:r w:rsidR="00112FD2" w:rsidRPr="00404216">
        <w:t xml:space="preserve"> </w:t>
      </w:r>
      <w:r w:rsidRPr="00404216">
        <w:t xml:space="preserve"> Belediyesine aittir.</w:t>
      </w:r>
      <w:r w:rsidRPr="00E02B16">
        <w:t xml:space="preserve"> </w:t>
      </w:r>
    </w:p>
    <w:p w14:paraId="10E82544" w14:textId="77777777" w:rsidR="0090295F" w:rsidRDefault="0090295F" w:rsidP="00E64CE8">
      <w:pPr>
        <w:jc w:val="both"/>
      </w:pPr>
    </w:p>
    <w:tbl>
      <w:tblPr>
        <w:tblStyle w:val="TabloKlavuzu"/>
        <w:tblW w:w="0" w:type="auto"/>
        <w:tblLook w:val="04A0" w:firstRow="1" w:lastRow="0" w:firstColumn="1" w:lastColumn="0" w:noHBand="0" w:noVBand="1"/>
      </w:tblPr>
      <w:tblGrid>
        <w:gridCol w:w="4644"/>
        <w:gridCol w:w="4644"/>
      </w:tblGrid>
      <w:tr w:rsidR="00DF74CD" w14:paraId="7AE42CAB" w14:textId="77777777" w:rsidTr="0090295F">
        <w:trPr>
          <w:trHeight w:val="513"/>
        </w:trPr>
        <w:tc>
          <w:tcPr>
            <w:tcW w:w="4644" w:type="dxa"/>
            <w:vAlign w:val="center"/>
          </w:tcPr>
          <w:p w14:paraId="7369CA1F" w14:textId="2CA5D5C5" w:rsidR="00DF74CD" w:rsidRDefault="00DF74CD" w:rsidP="00DF74CD">
            <w:pPr>
              <w:jc w:val="both"/>
            </w:pPr>
            <w:r w:rsidRPr="00E302E3">
              <w:rPr>
                <w:b/>
              </w:rPr>
              <w:t>Başlıca Riskler</w:t>
            </w:r>
          </w:p>
        </w:tc>
        <w:tc>
          <w:tcPr>
            <w:tcW w:w="4644" w:type="dxa"/>
            <w:vAlign w:val="center"/>
          </w:tcPr>
          <w:p w14:paraId="3C7BF7F4" w14:textId="792E1D62" w:rsidR="00DF74CD" w:rsidRDefault="00DF74CD" w:rsidP="00DF74CD">
            <w:r w:rsidRPr="00E302E3">
              <w:rPr>
                <w:b/>
              </w:rPr>
              <w:t>Alınabilecek Önlemler</w:t>
            </w:r>
          </w:p>
        </w:tc>
      </w:tr>
      <w:tr w:rsidR="0090295F" w14:paraId="29B03FB4" w14:textId="77777777" w:rsidTr="00572275">
        <w:trPr>
          <w:trHeight w:val="1808"/>
        </w:trPr>
        <w:tc>
          <w:tcPr>
            <w:tcW w:w="4644" w:type="dxa"/>
          </w:tcPr>
          <w:p w14:paraId="277BE199" w14:textId="77777777" w:rsidR="0090295F" w:rsidRDefault="0090295F" w:rsidP="0090295F">
            <w:pPr>
              <w:jc w:val="both"/>
            </w:pPr>
            <w:r w:rsidRPr="00DF74CD">
              <w:rPr>
                <w:b/>
                <w:bCs/>
              </w:rPr>
              <w:t>1. İklim Değişikliği Kaynaklı Afetler</w:t>
            </w:r>
          </w:p>
          <w:p w14:paraId="568A79A1" w14:textId="77777777" w:rsidR="0090295F" w:rsidRDefault="0090295F" w:rsidP="0090295F">
            <w:pPr>
              <w:jc w:val="both"/>
            </w:pPr>
            <w:r>
              <w:t>Aşırı hava olayları: Fırtına, hortum, dolu yağışı, şiddetli yağmur</w:t>
            </w:r>
          </w:p>
          <w:p w14:paraId="19690788" w14:textId="77777777" w:rsidR="0090295F" w:rsidRDefault="0090295F" w:rsidP="0090295F">
            <w:pPr>
              <w:jc w:val="both"/>
            </w:pPr>
            <w:r>
              <w:t>Sıcak hava dalgaları: Orman yangınları, kuraklık</w:t>
            </w:r>
          </w:p>
          <w:p w14:paraId="6D52B16A" w14:textId="77777777" w:rsidR="0090295F" w:rsidRDefault="0090295F" w:rsidP="0090295F">
            <w:pPr>
              <w:jc w:val="both"/>
            </w:pPr>
            <w:r>
              <w:t>Yoğun yağış ve su baskınları: Sel ve heyelan</w:t>
            </w:r>
          </w:p>
          <w:p w14:paraId="4690028A" w14:textId="77777777" w:rsidR="0090295F" w:rsidRPr="00E302E3" w:rsidRDefault="0090295F" w:rsidP="00DF74CD">
            <w:pPr>
              <w:jc w:val="both"/>
              <w:rPr>
                <w:b/>
              </w:rPr>
            </w:pPr>
          </w:p>
        </w:tc>
        <w:tc>
          <w:tcPr>
            <w:tcW w:w="4644" w:type="dxa"/>
          </w:tcPr>
          <w:p w14:paraId="7B591956" w14:textId="77777777" w:rsidR="0090295F" w:rsidRPr="00E302E3" w:rsidRDefault="0090295F" w:rsidP="0090295F">
            <w:pPr>
              <w:jc w:val="both"/>
              <w:rPr>
                <w:b/>
              </w:rPr>
            </w:pPr>
            <w:r w:rsidRPr="00E302E3">
              <w:rPr>
                <w:b/>
              </w:rPr>
              <w:t>1. İklim Değişikliği ve Afet Yönetimi</w:t>
            </w:r>
          </w:p>
          <w:p w14:paraId="242DE976" w14:textId="77777777" w:rsidR="0090295F" w:rsidRPr="00E302E3" w:rsidRDefault="0090295F" w:rsidP="0090295F">
            <w:pPr>
              <w:jc w:val="both"/>
            </w:pPr>
            <w:r w:rsidRPr="00E302E3">
              <w:t>Erken uyarı sistemleri geliştirilmesi</w:t>
            </w:r>
          </w:p>
          <w:p w14:paraId="10621907" w14:textId="77777777" w:rsidR="0090295F" w:rsidRPr="00E302E3" w:rsidRDefault="0090295F" w:rsidP="0090295F">
            <w:pPr>
              <w:jc w:val="both"/>
            </w:pPr>
            <w:r w:rsidRPr="00E302E3">
              <w:t>Yeşil alanların artırılması ve doğal drenaj sistemleri kurulması</w:t>
            </w:r>
          </w:p>
          <w:p w14:paraId="1E66EE1F" w14:textId="77777777" w:rsidR="0090295F" w:rsidRDefault="0090295F" w:rsidP="0090295F">
            <w:pPr>
              <w:jc w:val="both"/>
            </w:pPr>
            <w:r w:rsidRPr="00E302E3">
              <w:t>İklim dostu şehir planlaması ve altyapı güçlendirilmesi</w:t>
            </w:r>
          </w:p>
          <w:p w14:paraId="1DBE542F" w14:textId="77777777" w:rsidR="0090295F" w:rsidRPr="00E302E3" w:rsidRDefault="0090295F" w:rsidP="00DF74CD">
            <w:pPr>
              <w:rPr>
                <w:b/>
              </w:rPr>
            </w:pPr>
          </w:p>
        </w:tc>
      </w:tr>
      <w:tr w:rsidR="0090295F" w14:paraId="30112F19" w14:textId="77777777" w:rsidTr="00572275">
        <w:trPr>
          <w:trHeight w:val="1196"/>
        </w:trPr>
        <w:tc>
          <w:tcPr>
            <w:tcW w:w="4644" w:type="dxa"/>
          </w:tcPr>
          <w:p w14:paraId="19970F79" w14:textId="77777777" w:rsidR="0090295F" w:rsidRPr="00DF74CD" w:rsidRDefault="0090295F" w:rsidP="0090295F">
            <w:pPr>
              <w:jc w:val="both"/>
              <w:rPr>
                <w:b/>
                <w:bCs/>
              </w:rPr>
            </w:pPr>
            <w:r w:rsidRPr="00DF74CD">
              <w:rPr>
                <w:b/>
                <w:bCs/>
              </w:rPr>
              <w:t>2. Deprem ve Jeolojik Riskler</w:t>
            </w:r>
          </w:p>
          <w:p w14:paraId="53394429" w14:textId="77777777" w:rsidR="0090295F" w:rsidRDefault="0090295F" w:rsidP="0090295F">
            <w:pPr>
              <w:jc w:val="both"/>
            </w:pPr>
            <w:r>
              <w:t>Fay hatları üzerindeki yerleşimler</w:t>
            </w:r>
          </w:p>
          <w:p w14:paraId="56F8C35E" w14:textId="77777777" w:rsidR="0090295F" w:rsidRDefault="0090295F" w:rsidP="0090295F">
            <w:pPr>
              <w:jc w:val="both"/>
            </w:pPr>
            <w:r>
              <w:t>Zeminin sıvılaşması ve yapı güvenliği sorunları</w:t>
            </w:r>
          </w:p>
          <w:p w14:paraId="537FC8A6" w14:textId="77777777" w:rsidR="0090295F" w:rsidRPr="00E302E3" w:rsidRDefault="0090295F" w:rsidP="00DF74CD">
            <w:pPr>
              <w:jc w:val="both"/>
              <w:rPr>
                <w:b/>
              </w:rPr>
            </w:pPr>
          </w:p>
        </w:tc>
        <w:tc>
          <w:tcPr>
            <w:tcW w:w="4644" w:type="dxa"/>
          </w:tcPr>
          <w:p w14:paraId="05518249" w14:textId="77777777" w:rsidR="0090295F" w:rsidRPr="00DF74CD" w:rsidRDefault="0090295F" w:rsidP="0090295F">
            <w:pPr>
              <w:jc w:val="both"/>
              <w:rPr>
                <w:b/>
                <w:bCs/>
              </w:rPr>
            </w:pPr>
            <w:r w:rsidRPr="00DF74CD">
              <w:rPr>
                <w:b/>
                <w:bCs/>
              </w:rPr>
              <w:t>2. Deprem ve Yapısal Güvenlik</w:t>
            </w:r>
          </w:p>
          <w:p w14:paraId="22FFDEE6" w14:textId="77777777" w:rsidR="0090295F" w:rsidRDefault="0090295F" w:rsidP="0090295F">
            <w:pPr>
              <w:jc w:val="both"/>
            </w:pPr>
            <w:r>
              <w:t>Depreme dayanıklı yapıların inşa edilmesi</w:t>
            </w:r>
          </w:p>
          <w:p w14:paraId="4D16CFC2" w14:textId="77777777" w:rsidR="0090295F" w:rsidRDefault="0090295F" w:rsidP="0090295F">
            <w:pPr>
              <w:jc w:val="both"/>
            </w:pPr>
            <w:r>
              <w:t>Riskli yapıların kentsel dönüşümle yenilenmesi</w:t>
            </w:r>
          </w:p>
          <w:p w14:paraId="7F2D13C6" w14:textId="77777777" w:rsidR="0090295F" w:rsidRDefault="0090295F" w:rsidP="0090295F">
            <w:pPr>
              <w:jc w:val="both"/>
            </w:pPr>
            <w:r>
              <w:t>Toplumsal afet bilinçlendirme eğitimleri</w:t>
            </w:r>
          </w:p>
          <w:p w14:paraId="684166CA" w14:textId="77777777" w:rsidR="0090295F" w:rsidRPr="00E302E3" w:rsidRDefault="0090295F" w:rsidP="00DF74CD">
            <w:pPr>
              <w:rPr>
                <w:b/>
              </w:rPr>
            </w:pPr>
          </w:p>
        </w:tc>
      </w:tr>
      <w:tr w:rsidR="0090295F" w14:paraId="4233376F" w14:textId="77777777" w:rsidTr="00E6768A">
        <w:trPr>
          <w:trHeight w:val="1730"/>
        </w:trPr>
        <w:tc>
          <w:tcPr>
            <w:tcW w:w="4644" w:type="dxa"/>
          </w:tcPr>
          <w:p w14:paraId="49A5C7DF" w14:textId="77777777" w:rsidR="0090295F" w:rsidRPr="00DF74CD" w:rsidRDefault="0090295F" w:rsidP="0090295F">
            <w:pPr>
              <w:jc w:val="both"/>
              <w:rPr>
                <w:b/>
                <w:bCs/>
              </w:rPr>
            </w:pPr>
            <w:r w:rsidRPr="00DF74CD">
              <w:rPr>
                <w:b/>
                <w:bCs/>
              </w:rPr>
              <w:t>3. Çevresel Bozulma</w:t>
            </w:r>
          </w:p>
          <w:p w14:paraId="77F1994A" w14:textId="77777777" w:rsidR="0090295F" w:rsidRDefault="0090295F" w:rsidP="0090295F">
            <w:pPr>
              <w:jc w:val="both"/>
            </w:pPr>
            <w:r>
              <w:t>Hava, su ve toprak kirliliği</w:t>
            </w:r>
          </w:p>
          <w:p w14:paraId="0A929F93" w14:textId="77777777" w:rsidR="0090295F" w:rsidRDefault="0090295F" w:rsidP="0090295F">
            <w:pPr>
              <w:jc w:val="both"/>
            </w:pPr>
            <w:r>
              <w:t>Ormansızlaşma ve biyolojik çeşitliliğin azalması</w:t>
            </w:r>
          </w:p>
          <w:p w14:paraId="76467AC8" w14:textId="77777777" w:rsidR="0090295F" w:rsidRPr="00E302E3" w:rsidRDefault="0090295F" w:rsidP="00DF74CD">
            <w:pPr>
              <w:jc w:val="both"/>
              <w:rPr>
                <w:b/>
              </w:rPr>
            </w:pPr>
          </w:p>
        </w:tc>
        <w:tc>
          <w:tcPr>
            <w:tcW w:w="4644" w:type="dxa"/>
          </w:tcPr>
          <w:p w14:paraId="2FC3C7FF" w14:textId="77777777" w:rsidR="0090295F" w:rsidRPr="00DF74CD" w:rsidRDefault="0090295F" w:rsidP="0090295F">
            <w:pPr>
              <w:jc w:val="both"/>
              <w:rPr>
                <w:b/>
                <w:bCs/>
              </w:rPr>
            </w:pPr>
            <w:r w:rsidRPr="00DF74CD">
              <w:rPr>
                <w:b/>
                <w:bCs/>
              </w:rPr>
              <w:t>3. Çevresel Koruma ve Sürdürülebilirlik</w:t>
            </w:r>
          </w:p>
          <w:p w14:paraId="04DC5C9B" w14:textId="77777777" w:rsidR="0090295F" w:rsidRDefault="0090295F" w:rsidP="0090295F">
            <w:pPr>
              <w:jc w:val="both"/>
            </w:pPr>
            <w:r>
              <w:t>Atık yönetiminin iyileştirilmesi</w:t>
            </w:r>
          </w:p>
          <w:p w14:paraId="14D9470E" w14:textId="77777777" w:rsidR="0090295F" w:rsidRDefault="0090295F" w:rsidP="0090295F">
            <w:pPr>
              <w:jc w:val="both"/>
            </w:pPr>
            <w:r>
              <w:t>Ağaçlandırma çalışmaları ve doğal yaşam alanlarının korunması</w:t>
            </w:r>
          </w:p>
          <w:p w14:paraId="08E13176" w14:textId="64F90806" w:rsidR="0090295F" w:rsidRPr="00E302E3" w:rsidRDefault="0090295F" w:rsidP="0090295F">
            <w:pPr>
              <w:jc w:val="both"/>
              <w:rPr>
                <w:b/>
              </w:rPr>
            </w:pPr>
            <w:r>
              <w:t>Endüstriyel ve tarımsal faaliyetlerin ekolojik dengeye uygun hale getirilmesi</w:t>
            </w:r>
          </w:p>
        </w:tc>
      </w:tr>
      <w:tr w:rsidR="0090295F" w14:paraId="4E77A35E" w14:textId="77777777" w:rsidTr="00572275">
        <w:trPr>
          <w:trHeight w:val="1510"/>
        </w:trPr>
        <w:tc>
          <w:tcPr>
            <w:tcW w:w="4644" w:type="dxa"/>
          </w:tcPr>
          <w:p w14:paraId="7075C676" w14:textId="77777777" w:rsidR="0090295F" w:rsidRPr="00DF74CD" w:rsidRDefault="0090295F" w:rsidP="0090295F">
            <w:pPr>
              <w:jc w:val="both"/>
              <w:rPr>
                <w:b/>
                <w:bCs/>
              </w:rPr>
            </w:pPr>
            <w:r w:rsidRPr="00DF74CD">
              <w:rPr>
                <w:b/>
                <w:bCs/>
              </w:rPr>
              <w:t>4. Deniz Seviyesi Yükselmesi</w:t>
            </w:r>
          </w:p>
          <w:p w14:paraId="714B8A7C" w14:textId="77777777" w:rsidR="0090295F" w:rsidRDefault="0090295F" w:rsidP="0090295F">
            <w:pPr>
              <w:jc w:val="both"/>
            </w:pPr>
            <w:r>
              <w:t>Kıyı bölgelerinin sular altında kalması</w:t>
            </w:r>
          </w:p>
          <w:p w14:paraId="7A0CAD5B" w14:textId="77777777" w:rsidR="0090295F" w:rsidRDefault="0090295F" w:rsidP="0090295F">
            <w:pPr>
              <w:jc w:val="both"/>
            </w:pPr>
            <w:r>
              <w:t>Tarımsal alanların tuzlanması</w:t>
            </w:r>
          </w:p>
          <w:p w14:paraId="27E3BE38" w14:textId="77777777" w:rsidR="0090295F" w:rsidRPr="00E302E3" w:rsidRDefault="0090295F" w:rsidP="00DF74CD">
            <w:pPr>
              <w:jc w:val="both"/>
              <w:rPr>
                <w:b/>
              </w:rPr>
            </w:pPr>
          </w:p>
        </w:tc>
        <w:tc>
          <w:tcPr>
            <w:tcW w:w="4644" w:type="dxa"/>
          </w:tcPr>
          <w:p w14:paraId="71145755" w14:textId="77777777" w:rsidR="0090295F" w:rsidRPr="00DF74CD" w:rsidRDefault="0090295F" w:rsidP="0090295F">
            <w:pPr>
              <w:jc w:val="both"/>
              <w:rPr>
                <w:b/>
                <w:bCs/>
              </w:rPr>
            </w:pPr>
            <w:r w:rsidRPr="00DF74CD">
              <w:rPr>
                <w:b/>
                <w:bCs/>
              </w:rPr>
              <w:t>4. Deniz Seviyesi Yükselmesi ve Kıyı Koruma</w:t>
            </w:r>
          </w:p>
          <w:p w14:paraId="34674341" w14:textId="77777777" w:rsidR="0090295F" w:rsidRDefault="0090295F" w:rsidP="0090295F">
            <w:pPr>
              <w:jc w:val="both"/>
            </w:pPr>
            <w:r>
              <w:t>Kıyı setleri, dalgakıranlar ve mangrov ormanları gibi doğal bariyerlerin oluşturulması</w:t>
            </w:r>
          </w:p>
          <w:p w14:paraId="67053964" w14:textId="098B2A9A" w:rsidR="0090295F" w:rsidRPr="00E302E3" w:rsidRDefault="0090295F" w:rsidP="00E6768A">
            <w:pPr>
              <w:jc w:val="both"/>
              <w:rPr>
                <w:b/>
              </w:rPr>
            </w:pPr>
            <w:r>
              <w:t>Kıyı bölgelerindeki şehir planlarının gözden geçirilmesi</w:t>
            </w:r>
          </w:p>
        </w:tc>
      </w:tr>
      <w:tr w:rsidR="00DF74CD" w14:paraId="5EEEE235" w14:textId="77777777" w:rsidTr="00DF74CD">
        <w:tc>
          <w:tcPr>
            <w:tcW w:w="4644" w:type="dxa"/>
          </w:tcPr>
          <w:p w14:paraId="2D9E055B" w14:textId="77777777" w:rsidR="00DF74CD" w:rsidRPr="00DF74CD" w:rsidRDefault="00DF74CD" w:rsidP="00DF74CD">
            <w:pPr>
              <w:jc w:val="both"/>
              <w:rPr>
                <w:b/>
                <w:bCs/>
              </w:rPr>
            </w:pPr>
            <w:r w:rsidRPr="00DF74CD">
              <w:rPr>
                <w:b/>
                <w:bCs/>
              </w:rPr>
              <w:t>5. Su ve Gıda Krizleri</w:t>
            </w:r>
          </w:p>
          <w:p w14:paraId="224033C0" w14:textId="77777777" w:rsidR="00DF74CD" w:rsidRDefault="00DF74CD" w:rsidP="00DF74CD">
            <w:pPr>
              <w:jc w:val="both"/>
            </w:pPr>
            <w:r>
              <w:t>Tarımsal üretimde azalma</w:t>
            </w:r>
          </w:p>
          <w:p w14:paraId="140E0F5D" w14:textId="77777777" w:rsidR="00DF74CD" w:rsidRDefault="00DF74CD" w:rsidP="00DF74CD">
            <w:r>
              <w:t>İçme suyu kaynaklarının kirlenmesi veya azalması</w:t>
            </w:r>
          </w:p>
          <w:p w14:paraId="1E92A4F1" w14:textId="77777777" w:rsidR="00DF74CD" w:rsidRDefault="00DF74CD" w:rsidP="00E64CE8">
            <w:pPr>
              <w:jc w:val="both"/>
            </w:pPr>
          </w:p>
        </w:tc>
        <w:tc>
          <w:tcPr>
            <w:tcW w:w="4644" w:type="dxa"/>
          </w:tcPr>
          <w:p w14:paraId="7AE29327" w14:textId="77777777" w:rsidR="00DF74CD" w:rsidRPr="00DF74CD" w:rsidRDefault="00DF74CD" w:rsidP="00DF74CD">
            <w:pPr>
              <w:jc w:val="both"/>
              <w:rPr>
                <w:b/>
                <w:bCs/>
              </w:rPr>
            </w:pPr>
            <w:r w:rsidRPr="00DF74CD">
              <w:rPr>
                <w:b/>
                <w:bCs/>
              </w:rPr>
              <w:t>5. Su ve Gıda Güvenliği</w:t>
            </w:r>
          </w:p>
          <w:p w14:paraId="61343C12" w14:textId="77777777" w:rsidR="00DF74CD" w:rsidRDefault="00DF74CD" w:rsidP="00DF74CD">
            <w:pPr>
              <w:jc w:val="both"/>
            </w:pPr>
            <w:r>
              <w:t>Kuraklığa dayanıklı tarım uygulamalarına geçiş</w:t>
            </w:r>
          </w:p>
          <w:p w14:paraId="2BF176F3" w14:textId="77777777" w:rsidR="00DF74CD" w:rsidRDefault="00DF74CD" w:rsidP="00DF74CD">
            <w:pPr>
              <w:jc w:val="both"/>
            </w:pPr>
            <w:r>
              <w:t>Su tasarrufu politikalarının uygulanması</w:t>
            </w:r>
          </w:p>
          <w:p w14:paraId="696D1E25" w14:textId="77777777" w:rsidR="00DF74CD" w:rsidRPr="00E302E3" w:rsidRDefault="00DF74CD" w:rsidP="00DF74CD">
            <w:pPr>
              <w:jc w:val="both"/>
            </w:pPr>
            <w:r>
              <w:t>Gıda üretiminde sürdürülebilir tekniklerin yaygınlaştırılması</w:t>
            </w:r>
          </w:p>
          <w:p w14:paraId="7ACE7F19" w14:textId="77777777" w:rsidR="00DF74CD" w:rsidRDefault="00DF74CD" w:rsidP="00E64CE8">
            <w:pPr>
              <w:jc w:val="both"/>
            </w:pPr>
          </w:p>
        </w:tc>
      </w:tr>
    </w:tbl>
    <w:p w14:paraId="60711E1D" w14:textId="43CF00A9" w:rsidR="00D7276E" w:rsidRDefault="00112FD2" w:rsidP="00D7276E">
      <w:pPr>
        <w:jc w:val="center"/>
        <w:rPr>
          <w:b/>
          <w:lang w:val="tr-TR"/>
        </w:rPr>
      </w:pPr>
      <w:r>
        <w:rPr>
          <w:noProof/>
          <w:sz w:val="16"/>
          <w:szCs w:val="16"/>
          <w:lang w:val="tr-TR" w:eastAsia="tr-TR"/>
        </w:rPr>
        <w:lastRenderedPageBreak/>
        <w:drawing>
          <wp:inline distT="0" distB="0" distL="0" distR="0" wp14:anchorId="7908EC8E" wp14:editId="7D7679DE">
            <wp:extent cx="3873259" cy="2371725"/>
            <wp:effectExtent l="0" t="0" r="0" b="0"/>
            <wp:docPr id="5" name="Resim 5" descr="betem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tem google"/>
                    <pic:cNvPicPr>
                      <a:picLocks noChangeAspect="1" noChangeArrowheads="1"/>
                    </pic:cNvPicPr>
                  </pic:nvPicPr>
                  <pic:blipFill>
                    <a:blip r:embed="rId12" cstate="print"/>
                    <a:stretch>
                      <a:fillRect/>
                    </a:stretch>
                  </pic:blipFill>
                  <pic:spPr bwMode="auto">
                    <a:xfrm>
                      <a:off x="0" y="0"/>
                      <a:ext cx="3882242" cy="2377226"/>
                    </a:xfrm>
                    <a:prstGeom prst="rect">
                      <a:avLst/>
                    </a:prstGeom>
                    <a:noFill/>
                    <a:ln w="9525">
                      <a:noFill/>
                      <a:miter lim="800000"/>
                      <a:headEnd/>
                      <a:tailEnd/>
                    </a:ln>
                  </pic:spPr>
                </pic:pic>
              </a:graphicData>
            </a:graphic>
          </wp:inline>
        </w:drawing>
      </w:r>
    </w:p>
    <w:p w14:paraId="1EAA2516" w14:textId="17FCCE0C" w:rsidR="00D7276E" w:rsidRDefault="00D7276E" w:rsidP="00E64CE8">
      <w:pPr>
        <w:jc w:val="center"/>
        <w:rPr>
          <w:b/>
          <w:lang w:val="tr-TR"/>
        </w:rPr>
      </w:pPr>
      <w:r w:rsidRPr="00064E2B">
        <w:rPr>
          <w:b/>
          <w:lang w:val="tr-TR"/>
        </w:rPr>
        <w:t>Şekil 2</w:t>
      </w:r>
      <w:r>
        <w:rPr>
          <w:b/>
          <w:lang w:val="tr-TR"/>
        </w:rPr>
        <w:t xml:space="preserve"> </w:t>
      </w:r>
      <w:r w:rsidRPr="0038092A">
        <w:rPr>
          <w:b/>
          <w:lang w:val="tr-TR"/>
        </w:rPr>
        <w:t>Yenişehir Belediyesi B</w:t>
      </w:r>
      <w:r>
        <w:rPr>
          <w:b/>
          <w:lang w:val="tr-TR"/>
        </w:rPr>
        <w:t>ETEM</w:t>
      </w:r>
      <w:r w:rsidRPr="0038092A">
        <w:rPr>
          <w:b/>
          <w:lang w:val="tr-TR"/>
        </w:rPr>
        <w:t xml:space="preserve"> Güneş Enerji Santrali Proje Sahası</w:t>
      </w:r>
    </w:p>
    <w:p w14:paraId="223C4E15" w14:textId="77777777" w:rsidR="00D7276E" w:rsidRDefault="00D7276E" w:rsidP="00E64CE8">
      <w:pPr>
        <w:jc w:val="center"/>
        <w:rPr>
          <w:b/>
          <w:lang w:val="tr-TR"/>
        </w:rPr>
      </w:pPr>
    </w:p>
    <w:p w14:paraId="593BBEF4" w14:textId="77777777" w:rsidR="00D7276E" w:rsidRDefault="00112FD2" w:rsidP="00E64CE8">
      <w:pPr>
        <w:jc w:val="center"/>
        <w:rPr>
          <w:b/>
          <w:lang w:val="tr-TR"/>
        </w:rPr>
      </w:pPr>
      <w:r>
        <w:rPr>
          <w:noProof/>
          <w:sz w:val="16"/>
          <w:szCs w:val="16"/>
          <w:lang w:val="tr-TR" w:eastAsia="tr-TR"/>
        </w:rPr>
        <w:drawing>
          <wp:inline distT="0" distB="0" distL="0" distR="0" wp14:anchorId="3F26F0FA" wp14:editId="7CCC510B">
            <wp:extent cx="3819903" cy="2247900"/>
            <wp:effectExtent l="0" t="0" r="0" b="0"/>
            <wp:docPr id="8" name="Resim 8" descr="özgeca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özgecan google"/>
                    <pic:cNvPicPr>
                      <a:picLocks noChangeAspect="1" noChangeArrowheads="1"/>
                    </pic:cNvPicPr>
                  </pic:nvPicPr>
                  <pic:blipFill>
                    <a:blip r:embed="rId13" cstate="print"/>
                    <a:stretch>
                      <a:fillRect/>
                    </a:stretch>
                  </pic:blipFill>
                  <pic:spPr bwMode="auto">
                    <a:xfrm>
                      <a:off x="0" y="0"/>
                      <a:ext cx="3826555" cy="2251814"/>
                    </a:xfrm>
                    <a:prstGeom prst="rect">
                      <a:avLst/>
                    </a:prstGeom>
                    <a:noFill/>
                    <a:ln w="9525">
                      <a:noFill/>
                      <a:miter lim="800000"/>
                      <a:headEnd/>
                      <a:tailEnd/>
                    </a:ln>
                  </pic:spPr>
                </pic:pic>
              </a:graphicData>
            </a:graphic>
          </wp:inline>
        </w:drawing>
      </w:r>
    </w:p>
    <w:p w14:paraId="6683F160" w14:textId="22FE37AB" w:rsidR="00D7276E" w:rsidRDefault="00D7276E" w:rsidP="00E64CE8">
      <w:pPr>
        <w:jc w:val="center"/>
        <w:rPr>
          <w:b/>
          <w:lang w:val="tr-TR"/>
        </w:rPr>
      </w:pPr>
      <w:r w:rsidRPr="00064E2B">
        <w:rPr>
          <w:b/>
          <w:lang w:val="tr-TR"/>
        </w:rPr>
        <w:t xml:space="preserve">Şekil </w:t>
      </w:r>
      <w:r>
        <w:rPr>
          <w:b/>
          <w:lang w:val="tr-TR"/>
        </w:rPr>
        <w:t xml:space="preserve">3 </w:t>
      </w:r>
      <w:r w:rsidRPr="0038092A">
        <w:rPr>
          <w:b/>
          <w:lang w:val="tr-TR"/>
        </w:rPr>
        <w:t xml:space="preserve">Yenişehir Belediyesi </w:t>
      </w:r>
      <w:r>
        <w:rPr>
          <w:b/>
          <w:lang w:val="tr-TR"/>
        </w:rPr>
        <w:t>Özgecan Etüd Merkezi</w:t>
      </w:r>
      <w:r w:rsidRPr="0038092A">
        <w:rPr>
          <w:b/>
          <w:lang w:val="tr-TR"/>
        </w:rPr>
        <w:t xml:space="preserve"> Güneş Enerji Santrali Proje Sahası</w:t>
      </w:r>
    </w:p>
    <w:p w14:paraId="5921F37C" w14:textId="77777777" w:rsidR="00D7276E" w:rsidRDefault="00D7276E" w:rsidP="00E64CE8">
      <w:pPr>
        <w:jc w:val="center"/>
        <w:rPr>
          <w:b/>
          <w:lang w:val="tr-TR"/>
        </w:rPr>
      </w:pPr>
    </w:p>
    <w:p w14:paraId="07E7C03F" w14:textId="77777777" w:rsidR="00D7276E" w:rsidRDefault="00112FD2" w:rsidP="00E64CE8">
      <w:pPr>
        <w:jc w:val="center"/>
        <w:rPr>
          <w:b/>
          <w:lang w:val="tr-TR"/>
        </w:rPr>
      </w:pPr>
      <w:r>
        <w:rPr>
          <w:noProof/>
          <w:sz w:val="16"/>
          <w:szCs w:val="16"/>
          <w:lang w:val="tr-TR" w:eastAsia="tr-TR"/>
        </w:rPr>
        <w:drawing>
          <wp:inline distT="0" distB="0" distL="0" distR="0" wp14:anchorId="5660A3F9" wp14:editId="4920D8A4">
            <wp:extent cx="3990447" cy="2371725"/>
            <wp:effectExtent l="0" t="0" r="0" b="0"/>
            <wp:docPr id="11" name="Resim 11" descr="akm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km google"/>
                    <pic:cNvPicPr>
                      <a:picLocks noChangeAspect="1" noChangeArrowheads="1"/>
                    </pic:cNvPicPr>
                  </pic:nvPicPr>
                  <pic:blipFill>
                    <a:blip r:embed="rId14" cstate="print"/>
                    <a:stretch>
                      <a:fillRect/>
                    </a:stretch>
                  </pic:blipFill>
                  <pic:spPr bwMode="auto">
                    <a:xfrm>
                      <a:off x="0" y="0"/>
                      <a:ext cx="4002408" cy="2378834"/>
                    </a:xfrm>
                    <a:prstGeom prst="rect">
                      <a:avLst/>
                    </a:prstGeom>
                    <a:noFill/>
                    <a:ln w="9525">
                      <a:noFill/>
                      <a:miter lim="800000"/>
                      <a:headEnd/>
                      <a:tailEnd/>
                    </a:ln>
                  </pic:spPr>
                </pic:pic>
              </a:graphicData>
            </a:graphic>
          </wp:inline>
        </w:drawing>
      </w:r>
    </w:p>
    <w:p w14:paraId="2793C800" w14:textId="77E802DC" w:rsidR="00B07919" w:rsidRPr="00064E2B" w:rsidRDefault="00D7276E" w:rsidP="00E64CE8">
      <w:pPr>
        <w:jc w:val="center"/>
        <w:rPr>
          <w:lang w:val="tr-TR"/>
        </w:rPr>
      </w:pPr>
      <w:r w:rsidRPr="00064E2B">
        <w:rPr>
          <w:b/>
          <w:lang w:val="tr-TR"/>
        </w:rPr>
        <w:t xml:space="preserve">Şekil </w:t>
      </w:r>
      <w:r>
        <w:rPr>
          <w:b/>
          <w:lang w:val="tr-TR"/>
        </w:rPr>
        <w:t xml:space="preserve">4 </w:t>
      </w:r>
      <w:r w:rsidRPr="0038092A">
        <w:rPr>
          <w:b/>
          <w:lang w:val="tr-TR"/>
        </w:rPr>
        <w:t xml:space="preserve">Yenişehir Belediyesi </w:t>
      </w:r>
      <w:r>
        <w:rPr>
          <w:b/>
          <w:lang w:val="tr-TR"/>
        </w:rPr>
        <w:t>Atatürk Kültür Merkezi</w:t>
      </w:r>
      <w:r w:rsidRPr="0038092A">
        <w:rPr>
          <w:b/>
          <w:lang w:val="tr-TR"/>
        </w:rPr>
        <w:t xml:space="preserve"> Güneş Enerji Santrali Proje Sahası</w:t>
      </w:r>
    </w:p>
    <w:p w14:paraId="3B033AB2" w14:textId="3B7DE914" w:rsidR="00E64CE8" w:rsidRDefault="00E64CE8" w:rsidP="00057372">
      <w:pPr>
        <w:spacing w:line="360" w:lineRule="auto"/>
        <w:jc w:val="both"/>
      </w:pPr>
      <w:r>
        <w:lastRenderedPageBreak/>
        <w:t>Bölgede yapılan gözlemler dahilinde ortalama sıcaklık</w:t>
      </w:r>
      <w:r w:rsidRPr="00D140DC">
        <w:t xml:space="preserve"> </w:t>
      </w:r>
      <w:r w:rsidR="00177E71">
        <w:t>20,1</w:t>
      </w:r>
      <w:r w:rsidR="00177E71" w:rsidRPr="00D6633B">
        <w:t>º</w:t>
      </w:r>
      <w:r w:rsidR="00177E71" w:rsidRPr="00D140DC">
        <w:t>C</w:t>
      </w:r>
      <w:r w:rsidRPr="00D140DC">
        <w:t xml:space="preserve"> </w:t>
      </w:r>
      <w:r>
        <w:t xml:space="preserve">olarak ölçülmüştür. Ortalama sıcaklıklara bakılacak olursa en sıcak ay </w:t>
      </w:r>
      <w:r w:rsidR="00177E71" w:rsidRPr="00177E71">
        <w:t xml:space="preserve"> </w:t>
      </w:r>
      <w:r w:rsidR="00177E71">
        <w:t xml:space="preserve">Ağustos </w:t>
      </w:r>
      <w:r>
        <w:t xml:space="preserve"> </w:t>
      </w:r>
      <w:r w:rsidRPr="00D140DC">
        <w:t xml:space="preserve"> </w:t>
      </w:r>
      <w:r>
        <w:t>ve en soğuk ay</w:t>
      </w:r>
      <w:r w:rsidR="008D7A2A">
        <w:t xml:space="preserve"> </w:t>
      </w:r>
      <w:r w:rsidR="00177E71">
        <w:t>Ocak</w:t>
      </w:r>
      <w:r>
        <w:t xml:space="preserve"> olarak gözlemlenmiştir</w:t>
      </w:r>
      <w:r w:rsidRPr="00D140DC">
        <w:t xml:space="preserve">. </w:t>
      </w:r>
      <w:r>
        <w:t xml:space="preserve">Yine aynı gözlem periyodunda maksimum sıcaklığın </w:t>
      </w:r>
      <w:r w:rsidR="00F47145">
        <w:t>29,3</w:t>
      </w:r>
      <w:r>
        <w:t xml:space="preserve"> olduğu</w:t>
      </w:r>
      <w:r w:rsidRPr="00D140DC">
        <w:t xml:space="preserve"> </w:t>
      </w:r>
      <w:r>
        <w:t xml:space="preserve">ve mimimum sıcaklığın </w:t>
      </w:r>
      <w:r w:rsidR="00F47145">
        <w:t xml:space="preserve">11,1 </w:t>
      </w:r>
      <w:r>
        <w:t xml:space="preserve"> olduğu ifade edilebilir</w:t>
      </w:r>
      <w:r w:rsidRPr="00D140DC">
        <w:t>.</w:t>
      </w:r>
      <w:r>
        <w:t xml:space="preserve"> Ayrıca yıllık ortal</w:t>
      </w:r>
      <w:r w:rsidR="00177E71">
        <w:t>ama güneşlenme süresi günde 7.5</w:t>
      </w:r>
      <w:r>
        <w:t xml:space="preserve"> saat olmak üzere yılda </w:t>
      </w:r>
      <w:r w:rsidR="00177E71">
        <w:t>2.738</w:t>
      </w:r>
      <w:r>
        <w:t xml:space="preserve"> saattir.</w:t>
      </w:r>
    </w:p>
    <w:p w14:paraId="05EF8686" w14:textId="1FC60D8F" w:rsidR="00177E71" w:rsidRPr="00177E71" w:rsidRDefault="00875BD0" w:rsidP="00177E71">
      <w:pPr>
        <w:jc w:val="center"/>
        <w:rPr>
          <w:b/>
          <w:lang w:val="tr-TR"/>
        </w:rPr>
      </w:pPr>
      <w:r w:rsidRPr="00064E2B">
        <w:rPr>
          <w:b/>
          <w:lang w:val="tr-TR"/>
        </w:rPr>
        <w:t>Tablo</w:t>
      </w:r>
      <w:r w:rsidR="00B56B0F" w:rsidRPr="00064E2B">
        <w:rPr>
          <w:b/>
          <w:lang w:val="tr-TR"/>
        </w:rPr>
        <w:t xml:space="preserve"> 1. </w:t>
      </w:r>
      <w:r w:rsidR="00177E71">
        <w:rPr>
          <w:b/>
          <w:lang w:val="tr-TR"/>
        </w:rPr>
        <w:t>Mersin</w:t>
      </w:r>
      <w:r w:rsidR="00E64CE8">
        <w:rPr>
          <w:b/>
          <w:lang w:val="tr-TR"/>
        </w:rPr>
        <w:t xml:space="preserve"> </w:t>
      </w:r>
      <w:r w:rsidRPr="00064E2B">
        <w:rPr>
          <w:b/>
          <w:lang w:val="tr-TR"/>
        </w:rPr>
        <w:t>İlinin İklim Verileri</w:t>
      </w:r>
    </w:p>
    <w:tbl>
      <w:tblPr>
        <w:tblStyle w:val="KlavuzTablo2-Vurgu31"/>
        <w:tblW w:w="9215" w:type="dxa"/>
        <w:tblInd w:w="-176" w:type="dxa"/>
        <w:tblLayout w:type="fixed"/>
        <w:tblLook w:val="04A0" w:firstRow="1" w:lastRow="0" w:firstColumn="1" w:lastColumn="0" w:noHBand="0" w:noVBand="1"/>
      </w:tblPr>
      <w:tblGrid>
        <w:gridCol w:w="976"/>
        <w:gridCol w:w="670"/>
        <w:gridCol w:w="733"/>
        <w:gridCol w:w="634"/>
        <w:gridCol w:w="595"/>
        <w:gridCol w:w="590"/>
        <w:gridCol w:w="764"/>
        <w:gridCol w:w="816"/>
        <w:gridCol w:w="694"/>
        <w:gridCol w:w="616"/>
        <w:gridCol w:w="709"/>
        <w:gridCol w:w="709"/>
        <w:gridCol w:w="709"/>
      </w:tblGrid>
      <w:tr w:rsidR="00A06135" w:rsidRPr="00064E2B" w14:paraId="547AFCDF" w14:textId="77777777" w:rsidTr="00A06135">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76" w:type="dxa"/>
          </w:tcPr>
          <w:p w14:paraId="51087D93" w14:textId="77777777" w:rsidR="00A06135" w:rsidRPr="00064E2B" w:rsidRDefault="00A06135" w:rsidP="00A06135">
            <w:pPr>
              <w:jc w:val="center"/>
              <w:rPr>
                <w:b w:val="0"/>
                <w:sz w:val="14"/>
                <w:szCs w:val="20"/>
                <w:lang w:val="tr-TR"/>
              </w:rPr>
            </w:pPr>
          </w:p>
        </w:tc>
        <w:tc>
          <w:tcPr>
            <w:tcW w:w="670" w:type="dxa"/>
            <w:vAlign w:val="center"/>
          </w:tcPr>
          <w:p w14:paraId="4DC64166" w14:textId="01421018"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b w:val="0"/>
                <w:sz w:val="14"/>
                <w:szCs w:val="20"/>
                <w:lang w:val="tr-TR"/>
              </w:rPr>
            </w:pPr>
            <w:r>
              <w:rPr>
                <w:sz w:val="14"/>
                <w:szCs w:val="20"/>
              </w:rPr>
              <w:t>Ocak</w:t>
            </w:r>
          </w:p>
        </w:tc>
        <w:tc>
          <w:tcPr>
            <w:tcW w:w="733" w:type="dxa"/>
            <w:vAlign w:val="center"/>
          </w:tcPr>
          <w:p w14:paraId="49C7CD75" w14:textId="0DF67BD7"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b w:val="0"/>
                <w:sz w:val="14"/>
                <w:szCs w:val="20"/>
                <w:lang w:val="tr-TR"/>
              </w:rPr>
            </w:pPr>
            <w:r>
              <w:rPr>
                <w:sz w:val="14"/>
                <w:szCs w:val="20"/>
              </w:rPr>
              <w:t>Şubat</w:t>
            </w:r>
          </w:p>
        </w:tc>
        <w:tc>
          <w:tcPr>
            <w:tcW w:w="634" w:type="dxa"/>
            <w:vAlign w:val="center"/>
          </w:tcPr>
          <w:p w14:paraId="1121CE75" w14:textId="5B52A4CA"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b w:val="0"/>
                <w:sz w:val="14"/>
                <w:szCs w:val="20"/>
                <w:lang w:val="tr-TR"/>
              </w:rPr>
            </w:pPr>
            <w:r>
              <w:rPr>
                <w:sz w:val="14"/>
                <w:szCs w:val="20"/>
              </w:rPr>
              <w:t>Mart</w:t>
            </w:r>
          </w:p>
        </w:tc>
        <w:tc>
          <w:tcPr>
            <w:tcW w:w="595" w:type="dxa"/>
            <w:vAlign w:val="center"/>
          </w:tcPr>
          <w:p w14:paraId="58FA26E2" w14:textId="7472B650"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b w:val="0"/>
                <w:sz w:val="14"/>
                <w:szCs w:val="20"/>
                <w:lang w:val="tr-TR"/>
              </w:rPr>
            </w:pPr>
            <w:r>
              <w:rPr>
                <w:sz w:val="14"/>
                <w:szCs w:val="20"/>
              </w:rPr>
              <w:t>Nisan</w:t>
            </w:r>
          </w:p>
        </w:tc>
        <w:tc>
          <w:tcPr>
            <w:tcW w:w="590" w:type="dxa"/>
            <w:vAlign w:val="center"/>
          </w:tcPr>
          <w:p w14:paraId="0FB297C7" w14:textId="11F3E859"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b w:val="0"/>
                <w:sz w:val="14"/>
                <w:szCs w:val="20"/>
                <w:lang w:val="tr-TR"/>
              </w:rPr>
            </w:pPr>
            <w:r>
              <w:rPr>
                <w:sz w:val="14"/>
                <w:szCs w:val="20"/>
              </w:rPr>
              <w:t>Mayıs</w:t>
            </w:r>
          </w:p>
        </w:tc>
        <w:tc>
          <w:tcPr>
            <w:tcW w:w="764" w:type="dxa"/>
            <w:vAlign w:val="center"/>
          </w:tcPr>
          <w:p w14:paraId="51756171" w14:textId="122DD5FB"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sz w:val="14"/>
                <w:szCs w:val="20"/>
                <w:lang w:val="tr-TR"/>
              </w:rPr>
            </w:pPr>
            <w:r>
              <w:rPr>
                <w:sz w:val="14"/>
                <w:szCs w:val="20"/>
              </w:rPr>
              <w:t>Haziran</w:t>
            </w:r>
          </w:p>
        </w:tc>
        <w:tc>
          <w:tcPr>
            <w:tcW w:w="816" w:type="dxa"/>
            <w:vAlign w:val="center"/>
          </w:tcPr>
          <w:p w14:paraId="1F281614" w14:textId="7BB2B041"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sz w:val="14"/>
                <w:szCs w:val="20"/>
                <w:lang w:val="tr-TR"/>
              </w:rPr>
            </w:pPr>
            <w:r>
              <w:rPr>
                <w:sz w:val="14"/>
                <w:szCs w:val="20"/>
              </w:rPr>
              <w:t>Temmuz</w:t>
            </w:r>
          </w:p>
        </w:tc>
        <w:tc>
          <w:tcPr>
            <w:tcW w:w="694" w:type="dxa"/>
            <w:vAlign w:val="center"/>
          </w:tcPr>
          <w:p w14:paraId="5FE3B190" w14:textId="2AC21ED1"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b w:val="0"/>
                <w:sz w:val="14"/>
                <w:szCs w:val="20"/>
                <w:lang w:val="tr-TR"/>
              </w:rPr>
            </w:pPr>
            <w:r>
              <w:rPr>
                <w:sz w:val="14"/>
                <w:szCs w:val="20"/>
              </w:rPr>
              <w:t>Ağustos</w:t>
            </w:r>
          </w:p>
        </w:tc>
        <w:tc>
          <w:tcPr>
            <w:tcW w:w="616" w:type="dxa"/>
            <w:vAlign w:val="center"/>
          </w:tcPr>
          <w:p w14:paraId="3D1FD946" w14:textId="4A729D0B"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b w:val="0"/>
                <w:sz w:val="14"/>
                <w:szCs w:val="20"/>
                <w:lang w:val="tr-TR"/>
              </w:rPr>
            </w:pPr>
            <w:r>
              <w:rPr>
                <w:sz w:val="14"/>
                <w:szCs w:val="20"/>
              </w:rPr>
              <w:t>Eylül</w:t>
            </w:r>
          </w:p>
        </w:tc>
        <w:tc>
          <w:tcPr>
            <w:tcW w:w="709" w:type="dxa"/>
            <w:vAlign w:val="center"/>
          </w:tcPr>
          <w:p w14:paraId="09DF24DB" w14:textId="4A7F136F"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sz w:val="14"/>
                <w:szCs w:val="20"/>
                <w:lang w:val="tr-TR"/>
              </w:rPr>
            </w:pPr>
            <w:r>
              <w:rPr>
                <w:sz w:val="14"/>
                <w:szCs w:val="20"/>
              </w:rPr>
              <w:t>Ekim</w:t>
            </w:r>
          </w:p>
        </w:tc>
        <w:tc>
          <w:tcPr>
            <w:tcW w:w="709" w:type="dxa"/>
            <w:vAlign w:val="center"/>
          </w:tcPr>
          <w:p w14:paraId="5095918A" w14:textId="4EF8AB35"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sz w:val="14"/>
                <w:szCs w:val="20"/>
                <w:lang w:val="tr-TR"/>
              </w:rPr>
            </w:pPr>
            <w:r>
              <w:rPr>
                <w:sz w:val="14"/>
                <w:szCs w:val="20"/>
              </w:rPr>
              <w:t>Kasım</w:t>
            </w:r>
          </w:p>
        </w:tc>
        <w:tc>
          <w:tcPr>
            <w:tcW w:w="709" w:type="dxa"/>
            <w:vAlign w:val="center"/>
          </w:tcPr>
          <w:p w14:paraId="14FD4CE0" w14:textId="361A96EC" w:rsidR="00A06135" w:rsidRPr="00064E2B" w:rsidRDefault="00A06135" w:rsidP="00A06135">
            <w:pPr>
              <w:jc w:val="center"/>
              <w:cnfStyle w:val="100000000000" w:firstRow="1" w:lastRow="0" w:firstColumn="0" w:lastColumn="0" w:oddVBand="0" w:evenVBand="0" w:oddHBand="0" w:evenHBand="0" w:firstRowFirstColumn="0" w:firstRowLastColumn="0" w:lastRowFirstColumn="0" w:lastRowLastColumn="0"/>
              <w:rPr>
                <w:sz w:val="14"/>
                <w:szCs w:val="20"/>
                <w:lang w:val="tr-TR"/>
              </w:rPr>
            </w:pPr>
            <w:r>
              <w:rPr>
                <w:sz w:val="14"/>
                <w:szCs w:val="20"/>
              </w:rPr>
              <w:t>Aralık</w:t>
            </w:r>
          </w:p>
        </w:tc>
      </w:tr>
      <w:tr w:rsidR="00177E71" w:rsidRPr="00064E2B" w14:paraId="01D4BD26" w14:textId="77777777" w:rsidTr="00A0613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215" w:type="dxa"/>
            <w:gridSpan w:val="13"/>
            <w:vAlign w:val="center"/>
          </w:tcPr>
          <w:p w14:paraId="0D43EC81" w14:textId="3946DE41" w:rsidR="00177E71" w:rsidRPr="00064E2B" w:rsidRDefault="00177E71" w:rsidP="00180C72">
            <w:pPr>
              <w:jc w:val="center"/>
              <w:rPr>
                <w:sz w:val="14"/>
                <w:szCs w:val="20"/>
                <w:lang w:val="tr-TR"/>
              </w:rPr>
            </w:pPr>
            <w:r>
              <w:rPr>
                <w:sz w:val="14"/>
                <w:szCs w:val="20"/>
              </w:rPr>
              <w:t>Gözlem Yılları (</w:t>
            </w:r>
            <w:r w:rsidR="00A06135">
              <w:rPr>
                <w:sz w:val="14"/>
                <w:szCs w:val="20"/>
              </w:rPr>
              <w:t>1940</w:t>
            </w:r>
            <w:r>
              <w:rPr>
                <w:sz w:val="14"/>
                <w:szCs w:val="20"/>
              </w:rPr>
              <w:t xml:space="preserve"> –</w:t>
            </w:r>
            <w:r w:rsidR="00A06135">
              <w:rPr>
                <w:sz w:val="14"/>
                <w:szCs w:val="20"/>
              </w:rPr>
              <w:t>2024</w:t>
            </w:r>
            <w:r>
              <w:rPr>
                <w:sz w:val="14"/>
                <w:szCs w:val="20"/>
              </w:rPr>
              <w:t>)</w:t>
            </w:r>
          </w:p>
        </w:tc>
      </w:tr>
      <w:tr w:rsidR="00A06135" w:rsidRPr="00064E2B" w14:paraId="00D2499C" w14:textId="77777777" w:rsidTr="00A06135">
        <w:trPr>
          <w:trHeight w:val="552"/>
        </w:trPr>
        <w:tc>
          <w:tcPr>
            <w:cnfStyle w:val="001000000000" w:firstRow="0" w:lastRow="0" w:firstColumn="1" w:lastColumn="0" w:oddVBand="0" w:evenVBand="0" w:oddHBand="0" w:evenHBand="0" w:firstRowFirstColumn="0" w:firstRowLastColumn="0" w:lastRowFirstColumn="0" w:lastRowLastColumn="0"/>
            <w:tcW w:w="976" w:type="dxa"/>
          </w:tcPr>
          <w:p w14:paraId="59691BB1" w14:textId="77777777" w:rsidR="00A06135" w:rsidRPr="00064E2B" w:rsidRDefault="00A06135" w:rsidP="00A06135">
            <w:pPr>
              <w:jc w:val="center"/>
              <w:rPr>
                <w:b w:val="0"/>
                <w:sz w:val="14"/>
                <w:szCs w:val="20"/>
                <w:lang w:val="tr-TR"/>
              </w:rPr>
            </w:pPr>
            <w:r w:rsidRPr="00064E2B">
              <w:rPr>
                <w:sz w:val="14"/>
                <w:szCs w:val="20"/>
                <w:lang w:val="tr-TR"/>
              </w:rPr>
              <w:t>Ortalama Sıcaklık (° C)</w:t>
            </w:r>
          </w:p>
        </w:tc>
        <w:tc>
          <w:tcPr>
            <w:tcW w:w="670" w:type="dxa"/>
            <w:vAlign w:val="center"/>
          </w:tcPr>
          <w:p w14:paraId="30583AAF" w14:textId="030B5EEF"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10,3</w:t>
            </w:r>
          </w:p>
        </w:tc>
        <w:tc>
          <w:tcPr>
            <w:tcW w:w="733" w:type="dxa"/>
            <w:vAlign w:val="center"/>
          </w:tcPr>
          <w:p w14:paraId="43D00CD6" w14:textId="1C2140F0"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11,2</w:t>
            </w:r>
          </w:p>
        </w:tc>
        <w:tc>
          <w:tcPr>
            <w:tcW w:w="634" w:type="dxa"/>
            <w:vAlign w:val="center"/>
          </w:tcPr>
          <w:p w14:paraId="1F894F9A" w14:textId="1BACBC6B"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13,8</w:t>
            </w:r>
          </w:p>
        </w:tc>
        <w:tc>
          <w:tcPr>
            <w:tcW w:w="595" w:type="dxa"/>
            <w:vAlign w:val="center"/>
          </w:tcPr>
          <w:p w14:paraId="71BF82F6" w14:textId="3F735DC5"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17,6</w:t>
            </w:r>
          </w:p>
        </w:tc>
        <w:tc>
          <w:tcPr>
            <w:tcW w:w="590" w:type="dxa"/>
            <w:vAlign w:val="center"/>
          </w:tcPr>
          <w:p w14:paraId="5B100429" w14:textId="22EF19EE"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21,4</w:t>
            </w:r>
          </w:p>
        </w:tc>
        <w:tc>
          <w:tcPr>
            <w:tcW w:w="764" w:type="dxa"/>
            <w:vAlign w:val="center"/>
          </w:tcPr>
          <w:p w14:paraId="107C8F36" w14:textId="47B6E535"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25,1</w:t>
            </w:r>
          </w:p>
        </w:tc>
        <w:tc>
          <w:tcPr>
            <w:tcW w:w="816" w:type="dxa"/>
            <w:vAlign w:val="center"/>
          </w:tcPr>
          <w:p w14:paraId="158EB6D4" w14:textId="38CF91DD"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27,9</w:t>
            </w:r>
          </w:p>
        </w:tc>
        <w:tc>
          <w:tcPr>
            <w:tcW w:w="694" w:type="dxa"/>
            <w:vAlign w:val="center"/>
          </w:tcPr>
          <w:p w14:paraId="1F089CF0" w14:textId="56EADF2A"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28,4</w:t>
            </w:r>
          </w:p>
        </w:tc>
        <w:tc>
          <w:tcPr>
            <w:tcW w:w="616" w:type="dxa"/>
            <w:vAlign w:val="center"/>
          </w:tcPr>
          <w:p w14:paraId="28796653" w14:textId="50F91CF3"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26,0</w:t>
            </w:r>
          </w:p>
        </w:tc>
        <w:tc>
          <w:tcPr>
            <w:tcW w:w="709" w:type="dxa"/>
            <w:vAlign w:val="center"/>
          </w:tcPr>
          <w:p w14:paraId="54574E66" w14:textId="2CB3E7AF"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21,6</w:t>
            </w:r>
          </w:p>
        </w:tc>
        <w:tc>
          <w:tcPr>
            <w:tcW w:w="709" w:type="dxa"/>
            <w:vAlign w:val="center"/>
          </w:tcPr>
          <w:p w14:paraId="34678D80" w14:textId="085680E9"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16,3</w:t>
            </w:r>
          </w:p>
        </w:tc>
        <w:tc>
          <w:tcPr>
            <w:tcW w:w="709" w:type="dxa"/>
            <w:vAlign w:val="center"/>
          </w:tcPr>
          <w:p w14:paraId="03AC374D" w14:textId="72C9B920"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12,0</w:t>
            </w:r>
          </w:p>
        </w:tc>
      </w:tr>
      <w:tr w:rsidR="00A06135" w:rsidRPr="00064E2B" w14:paraId="0159798A" w14:textId="77777777" w:rsidTr="00A0613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976" w:type="dxa"/>
          </w:tcPr>
          <w:p w14:paraId="1E5EA7D6" w14:textId="77777777" w:rsidR="00A06135" w:rsidRPr="00064E2B" w:rsidRDefault="00A06135" w:rsidP="00A06135">
            <w:pPr>
              <w:jc w:val="center"/>
              <w:rPr>
                <w:b w:val="0"/>
                <w:sz w:val="14"/>
                <w:szCs w:val="20"/>
                <w:lang w:val="tr-TR"/>
              </w:rPr>
            </w:pPr>
            <w:r w:rsidRPr="00064E2B">
              <w:rPr>
                <w:sz w:val="14"/>
                <w:szCs w:val="20"/>
                <w:lang w:val="tr-TR"/>
              </w:rPr>
              <w:t>Ortalama Min. Sıcaklık (° C)</w:t>
            </w:r>
          </w:p>
        </w:tc>
        <w:tc>
          <w:tcPr>
            <w:tcW w:w="670" w:type="dxa"/>
            <w:vAlign w:val="center"/>
          </w:tcPr>
          <w:p w14:paraId="30597F22" w14:textId="31D7DEA6"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6,5</w:t>
            </w:r>
          </w:p>
        </w:tc>
        <w:tc>
          <w:tcPr>
            <w:tcW w:w="733" w:type="dxa"/>
            <w:vAlign w:val="center"/>
          </w:tcPr>
          <w:p w14:paraId="746EF7C7" w14:textId="358C9431"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7,0</w:t>
            </w:r>
          </w:p>
        </w:tc>
        <w:tc>
          <w:tcPr>
            <w:tcW w:w="634" w:type="dxa"/>
            <w:vAlign w:val="center"/>
          </w:tcPr>
          <w:p w14:paraId="60248D3B" w14:textId="2EF5A251"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9,4</w:t>
            </w:r>
          </w:p>
        </w:tc>
        <w:tc>
          <w:tcPr>
            <w:tcW w:w="595" w:type="dxa"/>
            <w:vAlign w:val="center"/>
          </w:tcPr>
          <w:p w14:paraId="754B034C" w14:textId="3A2A0BAD"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13,1</w:t>
            </w:r>
          </w:p>
        </w:tc>
        <w:tc>
          <w:tcPr>
            <w:tcW w:w="590" w:type="dxa"/>
            <w:vAlign w:val="center"/>
          </w:tcPr>
          <w:p w14:paraId="59CA65E8" w14:textId="20926757"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17,0</w:t>
            </w:r>
          </w:p>
        </w:tc>
        <w:tc>
          <w:tcPr>
            <w:tcW w:w="764" w:type="dxa"/>
            <w:vAlign w:val="center"/>
          </w:tcPr>
          <w:p w14:paraId="44B45351" w14:textId="4A555E31"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21,1</w:t>
            </w:r>
          </w:p>
        </w:tc>
        <w:tc>
          <w:tcPr>
            <w:tcW w:w="816" w:type="dxa"/>
            <w:vAlign w:val="center"/>
          </w:tcPr>
          <w:p w14:paraId="54ED22B1" w14:textId="78FC9FEA"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24,2</w:t>
            </w:r>
          </w:p>
        </w:tc>
        <w:tc>
          <w:tcPr>
            <w:tcW w:w="694" w:type="dxa"/>
            <w:vAlign w:val="center"/>
          </w:tcPr>
          <w:p w14:paraId="2858B918" w14:textId="3F906492"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24,5</w:t>
            </w:r>
          </w:p>
        </w:tc>
        <w:tc>
          <w:tcPr>
            <w:tcW w:w="616" w:type="dxa"/>
            <w:vAlign w:val="center"/>
          </w:tcPr>
          <w:p w14:paraId="6EC18A8F" w14:textId="3BD44856"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21,2</w:t>
            </w:r>
          </w:p>
        </w:tc>
        <w:tc>
          <w:tcPr>
            <w:tcW w:w="709" w:type="dxa"/>
            <w:vAlign w:val="center"/>
          </w:tcPr>
          <w:p w14:paraId="11ED7CAC" w14:textId="2CD9B001"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16,5</w:t>
            </w:r>
          </w:p>
        </w:tc>
        <w:tc>
          <w:tcPr>
            <w:tcW w:w="709" w:type="dxa"/>
            <w:vAlign w:val="center"/>
          </w:tcPr>
          <w:p w14:paraId="5ED49B8A" w14:textId="1A77EEC3"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11,7</w:t>
            </w:r>
          </w:p>
        </w:tc>
        <w:tc>
          <w:tcPr>
            <w:tcW w:w="709" w:type="dxa"/>
            <w:vAlign w:val="center"/>
          </w:tcPr>
          <w:p w14:paraId="1D5FDACC" w14:textId="1BEA392C"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8,1</w:t>
            </w:r>
          </w:p>
        </w:tc>
      </w:tr>
      <w:tr w:rsidR="00A06135" w:rsidRPr="00064E2B" w14:paraId="743CC0C5" w14:textId="77777777" w:rsidTr="00A06135">
        <w:trPr>
          <w:trHeight w:val="552"/>
        </w:trPr>
        <w:tc>
          <w:tcPr>
            <w:cnfStyle w:val="001000000000" w:firstRow="0" w:lastRow="0" w:firstColumn="1" w:lastColumn="0" w:oddVBand="0" w:evenVBand="0" w:oddHBand="0" w:evenHBand="0" w:firstRowFirstColumn="0" w:firstRowLastColumn="0" w:lastRowFirstColumn="0" w:lastRowLastColumn="0"/>
            <w:tcW w:w="976" w:type="dxa"/>
          </w:tcPr>
          <w:p w14:paraId="609843CD" w14:textId="77777777" w:rsidR="00A06135" w:rsidRPr="00064E2B" w:rsidRDefault="00A06135" w:rsidP="00A06135">
            <w:pPr>
              <w:jc w:val="center"/>
              <w:rPr>
                <w:b w:val="0"/>
                <w:sz w:val="14"/>
                <w:szCs w:val="20"/>
                <w:lang w:val="tr-TR"/>
              </w:rPr>
            </w:pPr>
            <w:r w:rsidRPr="00064E2B">
              <w:rPr>
                <w:sz w:val="14"/>
                <w:szCs w:val="20"/>
                <w:lang w:val="tr-TR"/>
              </w:rPr>
              <w:t>Ortalama Maks. Sıcaklık (° C)</w:t>
            </w:r>
          </w:p>
        </w:tc>
        <w:tc>
          <w:tcPr>
            <w:tcW w:w="670" w:type="dxa"/>
            <w:vAlign w:val="center"/>
          </w:tcPr>
          <w:p w14:paraId="4C6DF0CE" w14:textId="465F9A29"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14,7</w:t>
            </w:r>
          </w:p>
        </w:tc>
        <w:tc>
          <w:tcPr>
            <w:tcW w:w="733" w:type="dxa"/>
            <w:vAlign w:val="center"/>
          </w:tcPr>
          <w:p w14:paraId="30BBF244" w14:textId="00A75567"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15,6</w:t>
            </w:r>
          </w:p>
        </w:tc>
        <w:tc>
          <w:tcPr>
            <w:tcW w:w="634" w:type="dxa"/>
            <w:vAlign w:val="center"/>
          </w:tcPr>
          <w:p w14:paraId="3549F5F7" w14:textId="172955CD"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18,2</w:t>
            </w:r>
          </w:p>
        </w:tc>
        <w:tc>
          <w:tcPr>
            <w:tcW w:w="595" w:type="dxa"/>
            <w:vAlign w:val="center"/>
          </w:tcPr>
          <w:p w14:paraId="716DE7B5" w14:textId="0CE0C76D"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21,7</w:t>
            </w:r>
          </w:p>
        </w:tc>
        <w:tc>
          <w:tcPr>
            <w:tcW w:w="590" w:type="dxa"/>
            <w:vAlign w:val="center"/>
          </w:tcPr>
          <w:p w14:paraId="205F08EF" w14:textId="4F0F5F57"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25,0</w:t>
            </w:r>
          </w:p>
        </w:tc>
        <w:tc>
          <w:tcPr>
            <w:tcW w:w="764" w:type="dxa"/>
            <w:vAlign w:val="center"/>
          </w:tcPr>
          <w:p w14:paraId="78E68E2A" w14:textId="1B8F60FB"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28,3</w:t>
            </w:r>
          </w:p>
        </w:tc>
        <w:tc>
          <w:tcPr>
            <w:tcW w:w="816" w:type="dxa"/>
            <w:vAlign w:val="center"/>
          </w:tcPr>
          <w:p w14:paraId="3FE8DD31" w14:textId="12101173"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30,9</w:t>
            </w:r>
          </w:p>
        </w:tc>
        <w:tc>
          <w:tcPr>
            <w:tcW w:w="694" w:type="dxa"/>
            <w:vAlign w:val="center"/>
          </w:tcPr>
          <w:p w14:paraId="637A650F" w14:textId="207DFC95"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31,6</w:t>
            </w:r>
          </w:p>
        </w:tc>
        <w:tc>
          <w:tcPr>
            <w:tcW w:w="616" w:type="dxa"/>
            <w:vAlign w:val="center"/>
          </w:tcPr>
          <w:p w14:paraId="6983DC7E" w14:textId="343A6ED8"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30,1</w:t>
            </w:r>
          </w:p>
        </w:tc>
        <w:tc>
          <w:tcPr>
            <w:tcW w:w="709" w:type="dxa"/>
            <w:vAlign w:val="center"/>
          </w:tcPr>
          <w:p w14:paraId="02AECB22" w14:textId="65573C1D"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26,8</w:t>
            </w:r>
          </w:p>
        </w:tc>
        <w:tc>
          <w:tcPr>
            <w:tcW w:w="709" w:type="dxa"/>
            <w:vAlign w:val="center"/>
          </w:tcPr>
          <w:p w14:paraId="06B38669" w14:textId="3E8FCC82"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21,6</w:t>
            </w:r>
          </w:p>
        </w:tc>
        <w:tc>
          <w:tcPr>
            <w:tcW w:w="709" w:type="dxa"/>
            <w:vAlign w:val="center"/>
          </w:tcPr>
          <w:p w14:paraId="30382052" w14:textId="3D79BBA9"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16,6</w:t>
            </w:r>
          </w:p>
        </w:tc>
      </w:tr>
      <w:tr w:rsidR="00A06135" w:rsidRPr="00064E2B" w14:paraId="39C90DC9" w14:textId="77777777" w:rsidTr="00A0613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76" w:type="dxa"/>
            <w:vAlign w:val="center"/>
          </w:tcPr>
          <w:p w14:paraId="59BC3219" w14:textId="77777777" w:rsidR="00A06135" w:rsidRPr="00064E2B" w:rsidRDefault="00A06135" w:rsidP="00A06135">
            <w:pPr>
              <w:jc w:val="center"/>
              <w:rPr>
                <w:sz w:val="14"/>
                <w:szCs w:val="20"/>
                <w:lang w:val="tr-TR"/>
              </w:rPr>
            </w:pPr>
            <w:r w:rsidRPr="00064E2B">
              <w:rPr>
                <w:sz w:val="14"/>
                <w:szCs w:val="20"/>
                <w:lang w:val="tr-TR"/>
              </w:rPr>
              <w:t>Ortalama Güneşlenme Süresi (saat)</w:t>
            </w:r>
          </w:p>
        </w:tc>
        <w:tc>
          <w:tcPr>
            <w:tcW w:w="670" w:type="dxa"/>
            <w:vAlign w:val="center"/>
          </w:tcPr>
          <w:p w14:paraId="23DADA4D" w14:textId="68BBBA0B"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4,7</w:t>
            </w:r>
          </w:p>
        </w:tc>
        <w:tc>
          <w:tcPr>
            <w:tcW w:w="733" w:type="dxa"/>
            <w:vAlign w:val="center"/>
          </w:tcPr>
          <w:p w14:paraId="1DF5810F" w14:textId="342100F4"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5,6</w:t>
            </w:r>
          </w:p>
        </w:tc>
        <w:tc>
          <w:tcPr>
            <w:tcW w:w="634" w:type="dxa"/>
            <w:vAlign w:val="center"/>
          </w:tcPr>
          <w:p w14:paraId="6E64E20E" w14:textId="1A36BF33"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6,8</w:t>
            </w:r>
          </w:p>
        </w:tc>
        <w:tc>
          <w:tcPr>
            <w:tcW w:w="595" w:type="dxa"/>
            <w:vAlign w:val="center"/>
          </w:tcPr>
          <w:p w14:paraId="2F412979" w14:textId="772F6AA7"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7,7</w:t>
            </w:r>
          </w:p>
        </w:tc>
        <w:tc>
          <w:tcPr>
            <w:tcW w:w="590" w:type="dxa"/>
            <w:vAlign w:val="center"/>
          </w:tcPr>
          <w:p w14:paraId="71E0E07E" w14:textId="4858E504"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8,6</w:t>
            </w:r>
          </w:p>
        </w:tc>
        <w:tc>
          <w:tcPr>
            <w:tcW w:w="764" w:type="dxa"/>
            <w:vAlign w:val="center"/>
          </w:tcPr>
          <w:p w14:paraId="5B11444C" w14:textId="3A22C950"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9,8</w:t>
            </w:r>
          </w:p>
        </w:tc>
        <w:tc>
          <w:tcPr>
            <w:tcW w:w="816" w:type="dxa"/>
            <w:vAlign w:val="center"/>
          </w:tcPr>
          <w:p w14:paraId="407601A2" w14:textId="6C101136"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10,1</w:t>
            </w:r>
          </w:p>
        </w:tc>
        <w:tc>
          <w:tcPr>
            <w:tcW w:w="694" w:type="dxa"/>
            <w:vAlign w:val="center"/>
          </w:tcPr>
          <w:p w14:paraId="0A297E85" w14:textId="744AE1FC"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9,9</w:t>
            </w:r>
          </w:p>
        </w:tc>
        <w:tc>
          <w:tcPr>
            <w:tcW w:w="616" w:type="dxa"/>
            <w:vAlign w:val="center"/>
          </w:tcPr>
          <w:p w14:paraId="74E75F8C" w14:textId="7BA4F538"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9,2</w:t>
            </w:r>
          </w:p>
        </w:tc>
        <w:tc>
          <w:tcPr>
            <w:tcW w:w="709" w:type="dxa"/>
            <w:vAlign w:val="center"/>
          </w:tcPr>
          <w:p w14:paraId="6B4976A4" w14:textId="4815F2BE"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7,6</w:t>
            </w:r>
          </w:p>
        </w:tc>
        <w:tc>
          <w:tcPr>
            <w:tcW w:w="709" w:type="dxa"/>
            <w:vAlign w:val="center"/>
          </w:tcPr>
          <w:p w14:paraId="7C596A49" w14:textId="77196942"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5,7</w:t>
            </w:r>
          </w:p>
        </w:tc>
        <w:tc>
          <w:tcPr>
            <w:tcW w:w="709" w:type="dxa"/>
            <w:vAlign w:val="center"/>
          </w:tcPr>
          <w:p w14:paraId="0D4F6457" w14:textId="72F48FA1" w:rsidR="00A06135" w:rsidRPr="00A06135" w:rsidRDefault="00A06135" w:rsidP="00A06135">
            <w:pPr>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4,7</w:t>
            </w:r>
          </w:p>
        </w:tc>
      </w:tr>
      <w:tr w:rsidR="00A06135" w:rsidRPr="00064E2B" w14:paraId="258C4AD9" w14:textId="77777777" w:rsidTr="00A06135">
        <w:trPr>
          <w:trHeight w:val="45"/>
        </w:trPr>
        <w:tc>
          <w:tcPr>
            <w:cnfStyle w:val="001000000000" w:firstRow="0" w:lastRow="0" w:firstColumn="1" w:lastColumn="0" w:oddVBand="0" w:evenVBand="0" w:oddHBand="0" w:evenHBand="0" w:firstRowFirstColumn="0" w:firstRowLastColumn="0" w:lastRowFirstColumn="0" w:lastRowLastColumn="0"/>
            <w:tcW w:w="976" w:type="dxa"/>
          </w:tcPr>
          <w:p w14:paraId="7122A9FD" w14:textId="77777777" w:rsidR="00A06135" w:rsidRPr="00064E2B" w:rsidRDefault="00A06135" w:rsidP="00A06135">
            <w:pPr>
              <w:jc w:val="center"/>
              <w:rPr>
                <w:b w:val="0"/>
                <w:sz w:val="14"/>
                <w:szCs w:val="20"/>
                <w:lang w:val="tr-TR"/>
              </w:rPr>
            </w:pPr>
            <w:r w:rsidRPr="00064E2B">
              <w:rPr>
                <w:sz w:val="14"/>
                <w:szCs w:val="20"/>
                <w:lang w:val="tr-TR"/>
              </w:rPr>
              <w:t>Ortalama Yağış (mm)</w:t>
            </w:r>
          </w:p>
        </w:tc>
        <w:tc>
          <w:tcPr>
            <w:tcW w:w="670" w:type="dxa"/>
            <w:vAlign w:val="center"/>
          </w:tcPr>
          <w:p w14:paraId="59E0442C" w14:textId="5850633B"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118,8</w:t>
            </w:r>
          </w:p>
        </w:tc>
        <w:tc>
          <w:tcPr>
            <w:tcW w:w="733" w:type="dxa"/>
            <w:vAlign w:val="center"/>
          </w:tcPr>
          <w:p w14:paraId="0BA4302B" w14:textId="36C3FEFE"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84,8</w:t>
            </w:r>
          </w:p>
        </w:tc>
        <w:tc>
          <w:tcPr>
            <w:tcW w:w="634" w:type="dxa"/>
            <w:vAlign w:val="center"/>
          </w:tcPr>
          <w:p w14:paraId="34D88F7A" w14:textId="3D111899"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55,8</w:t>
            </w:r>
          </w:p>
        </w:tc>
        <w:tc>
          <w:tcPr>
            <w:tcW w:w="595" w:type="dxa"/>
            <w:vAlign w:val="center"/>
          </w:tcPr>
          <w:p w14:paraId="73051B73" w14:textId="41203484"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33,6</w:t>
            </w:r>
          </w:p>
        </w:tc>
        <w:tc>
          <w:tcPr>
            <w:tcW w:w="590" w:type="dxa"/>
            <w:vAlign w:val="center"/>
          </w:tcPr>
          <w:p w14:paraId="25FB0CB4" w14:textId="03C660D8"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23,8</w:t>
            </w:r>
          </w:p>
        </w:tc>
        <w:tc>
          <w:tcPr>
            <w:tcW w:w="764" w:type="dxa"/>
            <w:vAlign w:val="center"/>
          </w:tcPr>
          <w:p w14:paraId="2B232E08" w14:textId="350B55DB"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10,1</w:t>
            </w:r>
          </w:p>
        </w:tc>
        <w:tc>
          <w:tcPr>
            <w:tcW w:w="816" w:type="dxa"/>
            <w:vAlign w:val="center"/>
          </w:tcPr>
          <w:p w14:paraId="7FA9BE2C" w14:textId="30B636FD"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11,6</w:t>
            </w:r>
          </w:p>
        </w:tc>
        <w:tc>
          <w:tcPr>
            <w:tcW w:w="694" w:type="dxa"/>
            <w:vAlign w:val="center"/>
          </w:tcPr>
          <w:p w14:paraId="2DF192F3" w14:textId="0FE60931"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7,1</w:t>
            </w:r>
          </w:p>
        </w:tc>
        <w:tc>
          <w:tcPr>
            <w:tcW w:w="616" w:type="dxa"/>
            <w:vAlign w:val="center"/>
          </w:tcPr>
          <w:p w14:paraId="279F3C96" w14:textId="7135519E"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12,0</w:t>
            </w:r>
          </w:p>
        </w:tc>
        <w:tc>
          <w:tcPr>
            <w:tcW w:w="709" w:type="dxa"/>
            <w:vAlign w:val="center"/>
          </w:tcPr>
          <w:p w14:paraId="22E404D6" w14:textId="184CD201"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37,5</w:t>
            </w:r>
          </w:p>
        </w:tc>
        <w:tc>
          <w:tcPr>
            <w:tcW w:w="709" w:type="dxa"/>
            <w:vAlign w:val="center"/>
          </w:tcPr>
          <w:p w14:paraId="209A3E04" w14:textId="52F5436B"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77,3</w:t>
            </w:r>
          </w:p>
        </w:tc>
        <w:tc>
          <w:tcPr>
            <w:tcW w:w="709" w:type="dxa"/>
            <w:vAlign w:val="center"/>
          </w:tcPr>
          <w:p w14:paraId="5849E2BD" w14:textId="73B304D3" w:rsidR="00A06135" w:rsidRPr="00A06135" w:rsidRDefault="00A06135" w:rsidP="00A06135">
            <w:pPr>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lang w:val="tr-TR"/>
              </w:rPr>
            </w:pPr>
            <w:r w:rsidRPr="00A06135">
              <w:rPr>
                <w:rFonts w:cstheme="minorHAnsi"/>
                <w:b/>
                <w:bCs/>
                <w:color w:val="000000"/>
                <w:sz w:val="14"/>
                <w:szCs w:val="14"/>
              </w:rPr>
              <w:t>137,1</w:t>
            </w:r>
          </w:p>
        </w:tc>
      </w:tr>
    </w:tbl>
    <w:p w14:paraId="122026AD" w14:textId="3B7223FB" w:rsidR="00787131" w:rsidRDefault="00177E71" w:rsidP="00705EE8">
      <w:pPr>
        <w:pStyle w:val="ListeParagraf"/>
        <w:spacing w:line="360" w:lineRule="auto"/>
        <w:ind w:left="0"/>
        <w:jc w:val="both"/>
        <w:rPr>
          <w:lang w:val="tr-TR"/>
        </w:rPr>
      </w:pPr>
      <w:r>
        <w:rPr>
          <w:lang w:val="tr-TR"/>
        </w:rPr>
        <w:br/>
      </w:r>
      <w:r w:rsidR="00E67C41" w:rsidRPr="00E67C41">
        <w:rPr>
          <w:rFonts w:eastAsia="Times New Roman"/>
          <w:lang w:val="tr-TR"/>
        </w:rPr>
        <w:t>Yenişehir (Mersin) Belediyesi Güneş Enerji Santrali (GES) Projesi</w:t>
      </w:r>
      <w:r w:rsidR="00E67C41" w:rsidRPr="006C3D5F">
        <w:rPr>
          <w:lang w:val="tr-TR"/>
        </w:rPr>
        <w:t xml:space="preserve"> </w:t>
      </w:r>
      <w:r w:rsidR="00705EE8">
        <w:rPr>
          <w:lang w:val="tr-TR"/>
        </w:rPr>
        <w:t xml:space="preserve">aşağıda belirtilen </w:t>
      </w:r>
      <w:r w:rsidR="00705EE8" w:rsidRPr="00DD6A53">
        <w:rPr>
          <w:lang w:val="tr-TR"/>
        </w:rPr>
        <w:t>lisanssız güneş enerjisi santralleri projelerinden oluşmaktadır</w:t>
      </w:r>
      <w:r w:rsidR="00705EE8">
        <w:rPr>
          <w:lang w:val="tr-TR"/>
        </w:rPr>
        <w:t xml:space="preserve"> </w:t>
      </w:r>
      <w:r w:rsidR="008F7F91">
        <w:rPr>
          <w:lang w:val="tr-TR"/>
        </w:rPr>
        <w:t>:</w:t>
      </w:r>
    </w:p>
    <w:p w14:paraId="03C8C7DD" w14:textId="125A21BE" w:rsidR="00250CDB" w:rsidRPr="00D82389" w:rsidRDefault="00B70B61" w:rsidP="004B4D0A">
      <w:pPr>
        <w:pStyle w:val="AralkYok"/>
        <w:numPr>
          <w:ilvl w:val="0"/>
          <w:numId w:val="48"/>
        </w:numPr>
        <w:spacing w:line="360" w:lineRule="auto"/>
        <w:ind w:left="0" w:hanging="284"/>
        <w:jc w:val="both"/>
        <w:rPr>
          <w:i/>
          <w:iCs/>
          <w:sz w:val="16"/>
          <w:szCs w:val="16"/>
        </w:rPr>
      </w:pPr>
      <w:r w:rsidRPr="00CF0F4C">
        <w:rPr>
          <w:rFonts w:asciiTheme="minorHAnsi" w:hAnsiTheme="minorHAnsi"/>
          <w:b/>
          <w:bCs/>
          <w:lang w:val="tr-TR"/>
        </w:rPr>
        <w:t>"Atatürk Kültür Merkezi</w:t>
      </w:r>
      <w:r w:rsidR="00CF0F4C">
        <w:rPr>
          <w:rFonts w:asciiTheme="minorHAnsi" w:hAnsiTheme="minorHAnsi"/>
          <w:b/>
          <w:bCs/>
          <w:lang w:val="tr-TR"/>
        </w:rPr>
        <w:t xml:space="preserve"> GES Projesi</w:t>
      </w:r>
      <w:r w:rsidRPr="00CF0F4C">
        <w:rPr>
          <w:rFonts w:asciiTheme="minorHAnsi" w:hAnsiTheme="minorHAnsi"/>
          <w:b/>
          <w:bCs/>
          <w:lang w:val="tr-TR"/>
        </w:rPr>
        <w:t>"</w:t>
      </w:r>
      <w:r w:rsidR="006C3D5F" w:rsidRPr="00CF0F4C">
        <w:rPr>
          <w:rFonts w:asciiTheme="minorHAnsi" w:hAnsiTheme="minorHAnsi"/>
          <w:b/>
          <w:bCs/>
          <w:lang w:val="tr-TR"/>
        </w:rPr>
        <w:t xml:space="preserve"> Bağlantı Sözleşmesinde yer</w:t>
      </w:r>
      <w:r w:rsidR="00787131" w:rsidRPr="00CF0F4C">
        <w:rPr>
          <w:rFonts w:asciiTheme="minorHAnsi" w:hAnsiTheme="minorHAnsi"/>
          <w:b/>
          <w:bCs/>
          <w:lang w:val="tr-TR"/>
        </w:rPr>
        <w:t xml:space="preserve"> </w:t>
      </w:r>
      <w:r w:rsidR="006C3D5F" w:rsidRPr="00CF0F4C">
        <w:rPr>
          <w:rFonts w:asciiTheme="minorHAnsi" w:hAnsiTheme="minorHAnsi"/>
          <w:b/>
          <w:bCs/>
          <w:lang w:val="tr-TR"/>
        </w:rPr>
        <w:t xml:space="preserve">alan </w:t>
      </w:r>
      <w:r w:rsidR="00321347" w:rsidRPr="00CF0F4C">
        <w:rPr>
          <w:rFonts w:asciiTheme="minorHAnsi" w:hAnsiTheme="minorHAnsi"/>
          <w:b/>
          <w:bCs/>
          <w:lang w:val="tr-TR"/>
        </w:rPr>
        <w:t>850</w:t>
      </w:r>
      <w:r w:rsidR="006C3D5F" w:rsidRPr="00CF0F4C">
        <w:rPr>
          <w:rFonts w:asciiTheme="minorHAnsi" w:hAnsiTheme="minorHAnsi"/>
          <w:b/>
          <w:bCs/>
          <w:lang w:val="tr-TR"/>
        </w:rPr>
        <w:t xml:space="preserve"> kW-AC/</w:t>
      </w:r>
      <w:r w:rsidR="002023DA" w:rsidRPr="00CF0F4C">
        <w:rPr>
          <w:rFonts w:asciiTheme="minorHAnsi" w:hAnsiTheme="minorHAnsi"/>
          <w:b/>
          <w:bCs/>
          <w:lang w:val="tr-TR"/>
        </w:rPr>
        <w:t>1078</w:t>
      </w:r>
      <w:r w:rsidR="006C3D5F" w:rsidRPr="00CF0F4C">
        <w:rPr>
          <w:rFonts w:asciiTheme="minorHAnsi" w:hAnsiTheme="minorHAnsi"/>
          <w:b/>
          <w:bCs/>
          <w:lang w:val="tr-TR"/>
        </w:rPr>
        <w:t xml:space="preserve"> kW-DC kurulu güce sahip</w:t>
      </w:r>
      <w:r w:rsidR="008F7F91" w:rsidRPr="00CF0F4C">
        <w:rPr>
          <w:rFonts w:asciiTheme="minorHAnsi" w:hAnsiTheme="minorHAnsi"/>
          <w:b/>
          <w:bCs/>
          <w:lang w:val="tr-TR"/>
        </w:rPr>
        <w:t xml:space="preserve"> proje : </w:t>
      </w:r>
      <w:r w:rsidR="00E67C41">
        <w:rPr>
          <w:rFonts w:asciiTheme="minorHAnsi" w:hAnsiTheme="minorHAnsi" w:cstheme="minorBidi"/>
          <w:lang w:val="tr-TR"/>
        </w:rPr>
        <w:t>Bu proje</w:t>
      </w:r>
      <w:r w:rsidR="00705EE8" w:rsidRPr="00CF0F4C">
        <w:rPr>
          <w:rFonts w:asciiTheme="minorHAnsi" w:hAnsiTheme="minorHAnsi" w:cstheme="minorBidi"/>
          <w:lang w:val="tr-TR"/>
        </w:rPr>
        <w:t xml:space="preserve"> Mersin ili Yenişehir ilçesi Menteş Mahallesi 10851 ada 2 parselde planlanmaktadır. </w:t>
      </w:r>
      <w:r w:rsidR="00E67C41">
        <w:rPr>
          <w:rFonts w:asciiTheme="minorHAnsi" w:hAnsiTheme="minorHAnsi" w:cstheme="minorBidi"/>
          <w:lang w:val="tr-TR"/>
        </w:rPr>
        <w:t>P</w:t>
      </w:r>
      <w:r w:rsidR="00CF0F4C" w:rsidRPr="00CF0F4C">
        <w:rPr>
          <w:rFonts w:asciiTheme="minorHAnsi" w:hAnsiTheme="minorHAnsi" w:cstheme="minorBidi"/>
          <w:lang w:val="tr-TR"/>
        </w:rPr>
        <w:t>rojede araba park yeri yapılarak çatı oluşturulması planlanmaktadır.</w:t>
      </w:r>
      <w:r w:rsidR="00CF0F4C" w:rsidRPr="00CF0F4C">
        <w:rPr>
          <w:rFonts w:asciiTheme="minorHAnsi" w:hAnsiTheme="minorHAnsi" w:cstheme="minorBidi"/>
          <w:lang w:val="tr-TR"/>
        </w:rPr>
        <w:t xml:space="preserve"> </w:t>
      </w:r>
      <w:r w:rsidR="00705EE8" w:rsidRPr="00CF0F4C">
        <w:rPr>
          <w:rFonts w:asciiTheme="minorHAnsi" w:hAnsiTheme="minorHAnsi" w:cstheme="minorBidi"/>
          <w:lang w:val="tr-TR"/>
        </w:rPr>
        <w:t xml:space="preserve">Bahse konu parsel, 9.928 m2 alana sahip </w:t>
      </w:r>
      <w:r w:rsidR="00705EE8" w:rsidRPr="00E67C41">
        <w:rPr>
          <w:rFonts w:asciiTheme="minorHAnsi" w:hAnsiTheme="minorHAnsi" w:cstheme="minorBidi"/>
          <w:i/>
          <w:iCs/>
          <w:lang w:val="tr-TR"/>
        </w:rPr>
        <w:t>ve proje alanı için 7.758 m2 lik çatı alanı kullanılacaktır.</w:t>
      </w:r>
    </w:p>
    <w:p w14:paraId="2A1F49C2" w14:textId="77777777" w:rsidR="00D82389" w:rsidRPr="00E67C41" w:rsidRDefault="00D82389" w:rsidP="00D82389">
      <w:pPr>
        <w:pStyle w:val="AralkYok"/>
        <w:spacing w:line="360" w:lineRule="auto"/>
        <w:jc w:val="both"/>
        <w:rPr>
          <w:i/>
          <w:iCs/>
          <w:sz w:val="16"/>
          <w:szCs w:val="16"/>
        </w:rPr>
      </w:pPr>
    </w:p>
    <w:p w14:paraId="653A35CD" w14:textId="24F7BF30" w:rsidR="008F7F91" w:rsidRPr="00D82389" w:rsidRDefault="00B70B61" w:rsidP="007415C7">
      <w:pPr>
        <w:pStyle w:val="AralkYok"/>
        <w:numPr>
          <w:ilvl w:val="0"/>
          <w:numId w:val="48"/>
        </w:numPr>
        <w:spacing w:line="360" w:lineRule="auto"/>
        <w:ind w:left="0" w:hanging="284"/>
        <w:jc w:val="both"/>
        <w:rPr>
          <w:rFonts w:asciiTheme="minorHAnsi" w:hAnsiTheme="minorHAnsi"/>
          <w:i/>
          <w:iCs/>
          <w:lang w:val="tr-TR"/>
        </w:rPr>
      </w:pPr>
      <w:r w:rsidRPr="00E67C41">
        <w:rPr>
          <w:rFonts w:asciiTheme="minorHAnsi" w:hAnsiTheme="minorHAnsi"/>
          <w:b/>
          <w:bCs/>
          <w:lang w:val="tr-TR"/>
        </w:rPr>
        <w:t>"BETEM</w:t>
      </w:r>
      <w:r w:rsidR="00CF0F4C" w:rsidRPr="00E67C41">
        <w:rPr>
          <w:rFonts w:asciiTheme="minorHAnsi" w:hAnsiTheme="minorHAnsi"/>
          <w:b/>
          <w:bCs/>
          <w:lang w:val="tr-TR"/>
        </w:rPr>
        <w:t xml:space="preserve"> GES Projesi</w:t>
      </w:r>
      <w:r w:rsidRPr="00E67C41">
        <w:rPr>
          <w:rFonts w:asciiTheme="minorHAnsi" w:hAnsiTheme="minorHAnsi"/>
          <w:b/>
          <w:bCs/>
          <w:lang w:val="tr-TR"/>
        </w:rPr>
        <w:t xml:space="preserve">" Bağlantı Sözleşmesinde yer alan </w:t>
      </w:r>
      <w:r w:rsidR="004824F5" w:rsidRPr="00E67C41">
        <w:rPr>
          <w:rFonts w:asciiTheme="minorHAnsi" w:hAnsiTheme="minorHAnsi"/>
          <w:b/>
          <w:bCs/>
          <w:lang w:val="tr-TR"/>
        </w:rPr>
        <w:t>100</w:t>
      </w:r>
      <w:r w:rsidRPr="00E67C41">
        <w:rPr>
          <w:rFonts w:asciiTheme="minorHAnsi" w:hAnsiTheme="minorHAnsi"/>
          <w:b/>
          <w:bCs/>
          <w:lang w:val="tr-TR"/>
        </w:rPr>
        <w:t xml:space="preserve"> kW-AC/</w:t>
      </w:r>
      <w:r w:rsidR="004824F5" w:rsidRPr="00E67C41">
        <w:rPr>
          <w:rFonts w:asciiTheme="minorHAnsi" w:hAnsiTheme="minorHAnsi"/>
          <w:b/>
          <w:bCs/>
          <w:lang w:val="tr-TR"/>
        </w:rPr>
        <w:t>134</w:t>
      </w:r>
      <w:r w:rsidR="00241B14" w:rsidRPr="00E67C41">
        <w:rPr>
          <w:rFonts w:asciiTheme="minorHAnsi" w:hAnsiTheme="minorHAnsi"/>
          <w:b/>
          <w:bCs/>
          <w:lang w:val="tr-TR"/>
        </w:rPr>
        <w:t>,</w:t>
      </w:r>
      <w:r w:rsidR="004824F5" w:rsidRPr="00E67C41">
        <w:rPr>
          <w:rFonts w:asciiTheme="minorHAnsi" w:hAnsiTheme="minorHAnsi"/>
          <w:b/>
          <w:bCs/>
          <w:lang w:val="tr-TR"/>
        </w:rPr>
        <w:t>2</w:t>
      </w:r>
      <w:r w:rsidR="0099016E" w:rsidRPr="00E67C41">
        <w:rPr>
          <w:rFonts w:asciiTheme="minorHAnsi" w:hAnsiTheme="minorHAnsi"/>
          <w:b/>
          <w:bCs/>
          <w:lang w:val="tr-TR"/>
        </w:rPr>
        <w:t>0</w:t>
      </w:r>
      <w:r w:rsidRPr="00E67C41">
        <w:rPr>
          <w:rFonts w:asciiTheme="minorHAnsi" w:hAnsiTheme="minorHAnsi"/>
          <w:b/>
          <w:bCs/>
          <w:lang w:val="tr-TR"/>
        </w:rPr>
        <w:t xml:space="preserve"> kW-DC kurulu güce sahip</w:t>
      </w:r>
      <w:r w:rsidR="008F7F91" w:rsidRPr="00E67C41">
        <w:rPr>
          <w:rFonts w:asciiTheme="minorHAnsi" w:hAnsiTheme="minorHAnsi"/>
          <w:b/>
          <w:bCs/>
          <w:lang w:val="tr-TR"/>
        </w:rPr>
        <w:t xml:space="preserve"> proje : </w:t>
      </w:r>
      <w:r w:rsidR="00E67C41" w:rsidRPr="00E67C41">
        <w:rPr>
          <w:rFonts w:asciiTheme="minorHAnsi" w:hAnsiTheme="minorHAnsi"/>
          <w:lang w:val="tr-TR"/>
        </w:rPr>
        <w:t>Bu proje</w:t>
      </w:r>
      <w:r w:rsidR="008F7F91" w:rsidRPr="00E67C41">
        <w:rPr>
          <w:rFonts w:asciiTheme="minorHAnsi" w:hAnsiTheme="minorHAnsi" w:cstheme="minorBidi"/>
          <w:lang w:val="tr-TR"/>
        </w:rPr>
        <w:t xml:space="preserve"> M</w:t>
      </w:r>
      <w:r w:rsidR="00705EE8" w:rsidRPr="00E67C41">
        <w:rPr>
          <w:rFonts w:asciiTheme="minorHAnsi" w:hAnsiTheme="minorHAnsi" w:cstheme="minorBidi"/>
          <w:lang w:val="tr-TR"/>
        </w:rPr>
        <w:t>ersin</w:t>
      </w:r>
      <w:r w:rsidR="008F7F91" w:rsidRPr="00E67C41">
        <w:rPr>
          <w:rFonts w:asciiTheme="minorHAnsi" w:hAnsiTheme="minorHAnsi" w:cstheme="minorBidi"/>
          <w:lang w:val="tr-TR"/>
        </w:rPr>
        <w:t xml:space="preserve"> ili Yenişehir ilçesi Menteş Mahallesi 7766 ada 2 parselde planlanmaktadır. Bahse konu parsel, 4.178 m2 alana sahip ve </w:t>
      </w:r>
      <w:r w:rsidR="008F7F91" w:rsidRPr="00E67C41">
        <w:rPr>
          <w:rFonts w:asciiTheme="minorHAnsi" w:hAnsiTheme="minorHAnsi" w:cstheme="minorBidi"/>
          <w:b/>
          <w:bCs/>
          <w:lang w:val="tr-TR"/>
        </w:rPr>
        <w:t xml:space="preserve"> </w:t>
      </w:r>
      <w:r w:rsidR="008F7F91" w:rsidRPr="00E67C41">
        <w:rPr>
          <w:rFonts w:asciiTheme="minorHAnsi" w:hAnsiTheme="minorHAnsi" w:cstheme="minorBidi"/>
          <w:i/>
          <w:iCs/>
          <w:lang w:val="tr-TR"/>
        </w:rPr>
        <w:t>proje alanı için 700 m2 lik çatı alanı kullanılacaktır.</w:t>
      </w:r>
    </w:p>
    <w:p w14:paraId="504D7616" w14:textId="77777777" w:rsidR="00D82389" w:rsidRPr="00D82389" w:rsidRDefault="00D82389" w:rsidP="00D82389">
      <w:pPr>
        <w:pStyle w:val="AralkYok"/>
        <w:spacing w:line="360" w:lineRule="auto"/>
        <w:jc w:val="both"/>
        <w:rPr>
          <w:rFonts w:asciiTheme="minorHAnsi" w:hAnsiTheme="minorHAnsi"/>
          <w:lang w:val="tr-TR"/>
        </w:rPr>
      </w:pPr>
    </w:p>
    <w:p w14:paraId="17887719" w14:textId="7D028856" w:rsidR="008F7F91" w:rsidRPr="00D82389" w:rsidRDefault="00B70B61" w:rsidP="006667EA">
      <w:pPr>
        <w:pStyle w:val="AralkYok"/>
        <w:numPr>
          <w:ilvl w:val="0"/>
          <w:numId w:val="48"/>
        </w:numPr>
        <w:spacing w:line="360" w:lineRule="auto"/>
        <w:ind w:left="0" w:hanging="284"/>
        <w:jc w:val="both"/>
        <w:rPr>
          <w:rFonts w:asciiTheme="minorHAnsi" w:hAnsiTheme="minorHAnsi" w:cstheme="minorBidi"/>
          <w:lang w:val="tr-TR"/>
        </w:rPr>
      </w:pPr>
      <w:r w:rsidRPr="00D82389">
        <w:rPr>
          <w:rFonts w:asciiTheme="minorHAnsi" w:hAnsiTheme="minorHAnsi"/>
          <w:b/>
          <w:bCs/>
          <w:lang w:val="tr-TR"/>
        </w:rPr>
        <w:t>"</w:t>
      </w:r>
      <w:r w:rsidR="00241B14" w:rsidRPr="00D82389">
        <w:rPr>
          <w:rFonts w:asciiTheme="minorHAnsi" w:hAnsiTheme="minorHAnsi"/>
          <w:b/>
          <w:bCs/>
          <w:lang w:val="tr-TR"/>
        </w:rPr>
        <w:t>Özgecan</w:t>
      </w:r>
      <w:r w:rsidR="00CF0F4C" w:rsidRPr="00D82389">
        <w:rPr>
          <w:rFonts w:asciiTheme="minorHAnsi" w:hAnsiTheme="minorHAnsi"/>
          <w:b/>
          <w:bCs/>
          <w:lang w:val="tr-TR"/>
        </w:rPr>
        <w:t xml:space="preserve"> Etüt Merkezi GES Projesi</w:t>
      </w:r>
      <w:r w:rsidRPr="00D82389">
        <w:rPr>
          <w:rFonts w:asciiTheme="minorHAnsi" w:hAnsiTheme="minorHAnsi"/>
          <w:b/>
          <w:bCs/>
          <w:lang w:val="tr-TR"/>
        </w:rPr>
        <w:t xml:space="preserve">" Bağlantı Sözleşmesinde yer alan </w:t>
      </w:r>
      <w:r w:rsidR="002023DA" w:rsidRPr="00D82389">
        <w:rPr>
          <w:rFonts w:asciiTheme="minorHAnsi" w:hAnsiTheme="minorHAnsi"/>
          <w:b/>
          <w:bCs/>
          <w:lang w:val="tr-TR"/>
        </w:rPr>
        <w:t>80</w:t>
      </w:r>
      <w:r w:rsidRPr="00D82389">
        <w:rPr>
          <w:rFonts w:asciiTheme="minorHAnsi" w:hAnsiTheme="minorHAnsi"/>
          <w:b/>
          <w:bCs/>
          <w:lang w:val="tr-TR"/>
        </w:rPr>
        <w:t xml:space="preserve"> kW-AC/</w:t>
      </w:r>
      <w:r w:rsidR="002023DA" w:rsidRPr="00D82389">
        <w:rPr>
          <w:rFonts w:asciiTheme="minorHAnsi" w:hAnsiTheme="minorHAnsi"/>
          <w:b/>
          <w:bCs/>
          <w:lang w:val="tr-TR"/>
        </w:rPr>
        <w:t>105,6</w:t>
      </w:r>
      <w:r w:rsidRPr="00D82389">
        <w:rPr>
          <w:rFonts w:asciiTheme="minorHAnsi" w:hAnsiTheme="minorHAnsi"/>
          <w:b/>
          <w:bCs/>
          <w:lang w:val="tr-TR"/>
        </w:rPr>
        <w:t xml:space="preserve"> kW-DC kurulu güce sahip</w:t>
      </w:r>
      <w:r w:rsidR="008F7F91" w:rsidRPr="00D82389">
        <w:rPr>
          <w:rFonts w:asciiTheme="minorHAnsi" w:hAnsiTheme="minorHAnsi"/>
          <w:b/>
          <w:bCs/>
          <w:lang w:val="tr-TR"/>
        </w:rPr>
        <w:t xml:space="preserve"> proje:</w:t>
      </w:r>
      <w:r w:rsidR="00D82389">
        <w:rPr>
          <w:rFonts w:asciiTheme="minorHAnsi" w:hAnsiTheme="minorHAnsi"/>
          <w:b/>
          <w:bCs/>
          <w:lang w:val="tr-TR"/>
        </w:rPr>
        <w:t xml:space="preserve"> </w:t>
      </w:r>
      <w:r w:rsidR="00D82389" w:rsidRPr="00D82389">
        <w:rPr>
          <w:rFonts w:asciiTheme="minorHAnsi" w:hAnsiTheme="minorHAnsi"/>
          <w:lang w:val="tr-TR"/>
        </w:rPr>
        <w:t xml:space="preserve">Bu </w:t>
      </w:r>
      <w:r w:rsidR="008F7F91" w:rsidRPr="00D82389">
        <w:rPr>
          <w:rFonts w:asciiTheme="minorHAnsi" w:hAnsiTheme="minorHAnsi" w:cstheme="minorBidi"/>
          <w:lang w:val="tr-TR"/>
        </w:rPr>
        <w:t>proje M</w:t>
      </w:r>
      <w:r w:rsidR="00705EE8" w:rsidRPr="00D82389">
        <w:rPr>
          <w:rFonts w:asciiTheme="minorHAnsi" w:hAnsiTheme="minorHAnsi" w:cstheme="minorBidi"/>
          <w:lang w:val="tr-TR"/>
        </w:rPr>
        <w:t>ersin</w:t>
      </w:r>
      <w:r w:rsidR="008F7F91" w:rsidRPr="00D82389">
        <w:rPr>
          <w:rFonts w:asciiTheme="minorHAnsi" w:hAnsiTheme="minorHAnsi" w:cstheme="minorBidi"/>
          <w:lang w:val="tr-TR"/>
        </w:rPr>
        <w:t xml:space="preserve"> ili Yenişehir ilçesi Menteş Mahallesi 75 ada 3 parselde planlanmaktadır. Bahse konu parsel, 3.949 m2 alana sahip ve </w:t>
      </w:r>
      <w:r w:rsidR="00D82389" w:rsidRPr="00D82389">
        <w:rPr>
          <w:rFonts w:asciiTheme="minorHAnsi" w:hAnsiTheme="minorHAnsi" w:cstheme="minorBidi"/>
          <w:i/>
          <w:iCs/>
          <w:lang w:val="tr-TR"/>
        </w:rPr>
        <w:t>p</w:t>
      </w:r>
      <w:r w:rsidR="008F7F91" w:rsidRPr="00D82389">
        <w:rPr>
          <w:rFonts w:asciiTheme="minorHAnsi" w:hAnsiTheme="minorHAnsi" w:cstheme="minorBidi"/>
          <w:i/>
          <w:iCs/>
          <w:lang w:val="tr-TR"/>
        </w:rPr>
        <w:t>roje alanı için 680 m2 lik çatı alanı kullanılacaktır</w:t>
      </w:r>
      <w:r w:rsidR="008F7F91" w:rsidRPr="00D82389">
        <w:rPr>
          <w:rFonts w:asciiTheme="minorHAnsi" w:hAnsiTheme="minorHAnsi" w:cstheme="minorBidi"/>
          <w:lang w:val="tr-TR"/>
        </w:rPr>
        <w:t>.</w:t>
      </w:r>
    </w:p>
    <w:p w14:paraId="7577A518" w14:textId="77777777" w:rsidR="00705EE8" w:rsidRPr="008F7F91" w:rsidRDefault="00705EE8" w:rsidP="004857AA">
      <w:pPr>
        <w:pStyle w:val="AralkYok"/>
        <w:spacing w:line="360" w:lineRule="auto"/>
        <w:jc w:val="both"/>
        <w:rPr>
          <w:rFonts w:asciiTheme="minorHAnsi" w:hAnsiTheme="minorHAnsi" w:cstheme="minorBidi"/>
          <w:lang w:val="tr-TR"/>
        </w:rPr>
      </w:pPr>
    </w:p>
    <w:p w14:paraId="005943EE" w14:textId="2D255129" w:rsidR="00787131" w:rsidRDefault="006C3D5F" w:rsidP="00F239EE">
      <w:pPr>
        <w:spacing w:line="360" w:lineRule="auto"/>
        <w:jc w:val="both"/>
        <w:rPr>
          <w:lang w:val="tr-TR"/>
        </w:rPr>
      </w:pPr>
      <w:r w:rsidRPr="006C3D5F">
        <w:rPr>
          <w:lang w:val="tr-TR"/>
        </w:rPr>
        <w:t>Bu proje</w:t>
      </w:r>
      <w:r w:rsidR="002023DA">
        <w:rPr>
          <w:lang w:val="tr-TR"/>
        </w:rPr>
        <w:t>ler</w:t>
      </w:r>
      <w:r w:rsidRPr="006C3D5F">
        <w:rPr>
          <w:lang w:val="tr-TR"/>
        </w:rPr>
        <w:t xml:space="preserve"> Lisanssız Elektrik Üretimi Yönetmeliği (Madde 5-1(h)) kapsamında düzenlenecektir.</w:t>
      </w:r>
      <w:r w:rsidR="002023DA">
        <w:rPr>
          <w:lang w:val="tr-TR"/>
        </w:rPr>
        <w:t xml:space="preserve"> </w:t>
      </w:r>
    </w:p>
    <w:p w14:paraId="7B8FB9CE" w14:textId="77777777" w:rsidR="00250CDB" w:rsidRPr="00896303" w:rsidRDefault="00250CDB" w:rsidP="00896303">
      <w:pPr>
        <w:rPr>
          <w:rFonts w:ascii="Calibri" w:eastAsia="Times New Roman" w:hAnsi="Calibri" w:cs="Calibri"/>
          <w:color w:val="000000"/>
          <w:lang w:val="tr-TR" w:eastAsia="tr-TR"/>
        </w:rPr>
      </w:pPr>
      <w:r w:rsidRPr="00EE2EFF">
        <w:rPr>
          <w:lang w:val="tr-TR"/>
        </w:rPr>
        <w:t>-</w:t>
      </w:r>
      <w:r w:rsidR="002023DA" w:rsidRPr="00EE2EFF">
        <w:rPr>
          <w:lang w:val="tr-TR"/>
        </w:rPr>
        <w:t>Atatürk Kültür Merkezi santralin</w:t>
      </w:r>
      <w:r w:rsidR="00875BD0" w:rsidRPr="00EE2EFF">
        <w:rPr>
          <w:lang w:val="tr-TR"/>
        </w:rPr>
        <w:t xml:space="preserve"> </w:t>
      </w:r>
      <w:r w:rsidR="00B70B61" w:rsidRPr="00EE2EFF">
        <w:rPr>
          <w:lang w:val="tr-TR"/>
        </w:rPr>
        <w:t>1078</w:t>
      </w:r>
      <w:r w:rsidR="006C3D5F" w:rsidRPr="00EE2EFF">
        <w:rPr>
          <w:lang w:val="tr-TR"/>
        </w:rPr>
        <w:t xml:space="preserve"> </w:t>
      </w:r>
      <w:r w:rsidR="00875BD0" w:rsidRPr="00EE2EFF">
        <w:rPr>
          <w:lang w:val="tr-TR"/>
        </w:rPr>
        <w:t xml:space="preserve">kW-DC / </w:t>
      </w:r>
      <w:r w:rsidR="00B70B61" w:rsidRPr="00EE2EFF">
        <w:rPr>
          <w:lang w:val="tr-TR"/>
        </w:rPr>
        <w:t>850</w:t>
      </w:r>
      <w:r w:rsidR="006C3D5F" w:rsidRPr="00EE2EFF">
        <w:rPr>
          <w:lang w:val="tr-TR"/>
        </w:rPr>
        <w:t xml:space="preserve"> </w:t>
      </w:r>
      <w:r w:rsidR="00875BD0" w:rsidRPr="00EE2EFF">
        <w:rPr>
          <w:lang w:val="tr-TR"/>
        </w:rPr>
        <w:t xml:space="preserve">kW-AC (DC:AC oranı </w:t>
      </w:r>
      <w:r w:rsidR="002023DA" w:rsidRPr="00EE2EFF">
        <w:rPr>
          <w:lang w:val="tr-TR"/>
        </w:rPr>
        <w:t>%26,8</w:t>
      </w:r>
      <w:r w:rsidR="00875BD0" w:rsidRPr="00EE2EFF">
        <w:rPr>
          <w:lang w:val="tr-TR"/>
        </w:rPr>
        <w:t xml:space="preserve">) ile yıllık </w:t>
      </w:r>
      <w:r w:rsidR="00B70B61" w:rsidRPr="00EE2EFF">
        <w:rPr>
          <w:lang w:val="tr-TR"/>
        </w:rPr>
        <w:t>1.499</w:t>
      </w:r>
      <w:r w:rsidR="00875BD0" w:rsidRPr="00EE2EFF">
        <w:rPr>
          <w:lang w:val="tr-TR"/>
        </w:rPr>
        <w:t xml:space="preserve"> MWh enerji üreterek abone</w:t>
      </w:r>
      <w:r w:rsidR="00C11110" w:rsidRPr="00EE2EFF">
        <w:rPr>
          <w:lang w:val="tr-TR"/>
        </w:rPr>
        <w:t>lik</w:t>
      </w:r>
      <w:r w:rsidR="00875BD0" w:rsidRPr="00EE2EFF">
        <w:rPr>
          <w:lang w:val="tr-TR"/>
        </w:rPr>
        <w:t xml:space="preserve"> talebinin </w:t>
      </w:r>
      <w:r w:rsidR="00875BD0" w:rsidRPr="00896303">
        <w:rPr>
          <w:lang w:val="tr-TR"/>
        </w:rPr>
        <w:t>yaklaşık %</w:t>
      </w:r>
      <w:r w:rsidR="0017102E" w:rsidRPr="00896303">
        <w:rPr>
          <w:lang w:val="tr-TR"/>
        </w:rPr>
        <w:t xml:space="preserve"> </w:t>
      </w:r>
      <w:r w:rsidR="00896303" w:rsidRPr="00896303">
        <w:rPr>
          <w:rFonts w:ascii="Calibri" w:eastAsia="Times New Roman" w:hAnsi="Calibri" w:cs="Calibri"/>
          <w:color w:val="000000"/>
          <w:lang w:val="tr-TR" w:eastAsia="tr-TR"/>
        </w:rPr>
        <w:t>183,70</w:t>
      </w:r>
      <w:r w:rsidR="00875BD0" w:rsidRPr="00896303">
        <w:rPr>
          <w:lang w:val="tr-TR"/>
        </w:rPr>
        <w:t>'</w:t>
      </w:r>
      <w:r w:rsidR="00B70B61" w:rsidRPr="00896303">
        <w:rPr>
          <w:lang w:val="tr-TR"/>
        </w:rPr>
        <w:t>ünü</w:t>
      </w:r>
      <w:r w:rsidR="00875BD0" w:rsidRPr="00896303">
        <w:rPr>
          <w:lang w:val="tr-TR"/>
        </w:rPr>
        <w:t xml:space="preserve"> karşılaması</w:t>
      </w:r>
      <w:r w:rsidR="00787131" w:rsidRPr="00896303">
        <w:rPr>
          <w:lang w:val="tr-TR"/>
        </w:rPr>
        <w:t>,</w:t>
      </w:r>
    </w:p>
    <w:p w14:paraId="53D80474" w14:textId="77777777" w:rsidR="00250CDB" w:rsidRPr="0041665C" w:rsidRDefault="00250CDB" w:rsidP="00250CDB">
      <w:pPr>
        <w:pStyle w:val="AralkYok"/>
        <w:rPr>
          <w:sz w:val="16"/>
          <w:szCs w:val="16"/>
          <w:highlight w:val="yellow"/>
        </w:rPr>
      </w:pPr>
    </w:p>
    <w:p w14:paraId="212FBEAB" w14:textId="77777777" w:rsidR="00250CDB" w:rsidRPr="00896303" w:rsidRDefault="00250CDB" w:rsidP="00896303">
      <w:pPr>
        <w:rPr>
          <w:lang w:val="tr-TR"/>
        </w:rPr>
      </w:pPr>
      <w:r w:rsidRPr="00EE2EFF">
        <w:rPr>
          <w:lang w:val="tr-TR"/>
        </w:rPr>
        <w:t>-</w:t>
      </w:r>
      <w:r w:rsidR="00787131" w:rsidRPr="00EE2EFF">
        <w:rPr>
          <w:lang w:val="tr-TR"/>
        </w:rPr>
        <w:t xml:space="preserve">BETEM santralin </w:t>
      </w:r>
      <w:r w:rsidR="00E85FD9">
        <w:rPr>
          <w:lang w:val="tr-TR"/>
        </w:rPr>
        <w:t>134,20</w:t>
      </w:r>
      <w:r w:rsidR="00787131" w:rsidRPr="00EE2EFF">
        <w:rPr>
          <w:lang w:val="tr-TR"/>
        </w:rPr>
        <w:t xml:space="preserve"> kW-DC / </w:t>
      </w:r>
      <w:r w:rsidR="00E85FD9">
        <w:rPr>
          <w:lang w:val="tr-TR"/>
        </w:rPr>
        <w:t>1</w:t>
      </w:r>
      <w:r w:rsidR="00787131" w:rsidRPr="00EE2EFF">
        <w:rPr>
          <w:lang w:val="tr-TR"/>
        </w:rPr>
        <w:t>00 kW-AC (DC:AC oranı %</w:t>
      </w:r>
      <w:r w:rsidR="0099016E" w:rsidRPr="00EE2EFF">
        <w:rPr>
          <w:lang w:val="tr-TR"/>
        </w:rPr>
        <w:t>34,2</w:t>
      </w:r>
      <w:r w:rsidR="00787131" w:rsidRPr="00EE2EFF">
        <w:rPr>
          <w:lang w:val="tr-TR"/>
        </w:rPr>
        <w:t xml:space="preserve">) ile yıllık </w:t>
      </w:r>
      <w:r w:rsidR="00EE2EFF" w:rsidRPr="00EE2EFF">
        <w:rPr>
          <w:lang w:val="tr-TR"/>
        </w:rPr>
        <w:t>0.</w:t>
      </w:r>
      <w:r w:rsidR="007E42F1">
        <w:rPr>
          <w:lang w:val="tr-TR"/>
        </w:rPr>
        <w:t>1836</w:t>
      </w:r>
      <w:r w:rsidR="00787131" w:rsidRPr="00EE2EFF">
        <w:rPr>
          <w:lang w:val="tr-TR"/>
        </w:rPr>
        <w:t xml:space="preserve"> MWh enerji üreterek abonelik talebinin </w:t>
      </w:r>
      <w:r w:rsidR="00787131" w:rsidRPr="00896303">
        <w:rPr>
          <w:lang w:val="tr-TR"/>
        </w:rPr>
        <w:t>yaklaşık</w:t>
      </w:r>
      <w:r w:rsidR="00896303" w:rsidRPr="00896303">
        <w:rPr>
          <w:lang w:val="tr-TR"/>
        </w:rPr>
        <w:t xml:space="preserve"> %</w:t>
      </w:r>
      <w:r w:rsidR="008223A0" w:rsidRPr="008223A0">
        <w:t xml:space="preserve"> </w:t>
      </w:r>
      <w:r w:rsidR="008223A0" w:rsidRPr="008223A0">
        <w:rPr>
          <w:lang w:val="tr-TR"/>
        </w:rPr>
        <w:t>244,8</w:t>
      </w:r>
      <w:r w:rsidR="00442FF6">
        <w:rPr>
          <w:lang w:val="tr-TR"/>
        </w:rPr>
        <w:t>0</w:t>
      </w:r>
      <w:r w:rsidR="008223A0" w:rsidRPr="008223A0">
        <w:rPr>
          <w:lang w:val="tr-TR"/>
        </w:rPr>
        <w:t xml:space="preserve"> </w:t>
      </w:r>
      <w:r w:rsidR="00787131" w:rsidRPr="00896303">
        <w:rPr>
          <w:lang w:val="tr-TR"/>
        </w:rPr>
        <w:t>'ünü karşılaması,</w:t>
      </w:r>
    </w:p>
    <w:p w14:paraId="3FB26882" w14:textId="77777777" w:rsidR="00250CDB" w:rsidRPr="0041665C" w:rsidRDefault="00250CDB" w:rsidP="00250CDB">
      <w:pPr>
        <w:pStyle w:val="AralkYok"/>
        <w:rPr>
          <w:sz w:val="16"/>
          <w:szCs w:val="16"/>
          <w:highlight w:val="yellow"/>
        </w:rPr>
      </w:pPr>
    </w:p>
    <w:p w14:paraId="3A601A85" w14:textId="77777777" w:rsidR="00787131" w:rsidRPr="00896303" w:rsidRDefault="00250CDB" w:rsidP="00896303">
      <w:pPr>
        <w:rPr>
          <w:rFonts w:ascii="Calibri" w:eastAsia="Times New Roman" w:hAnsi="Calibri" w:cs="Calibri"/>
          <w:color w:val="000000"/>
          <w:lang w:val="tr-TR" w:eastAsia="tr-TR"/>
        </w:rPr>
      </w:pPr>
      <w:r w:rsidRPr="00EE2EFF">
        <w:rPr>
          <w:lang w:val="tr-TR"/>
        </w:rPr>
        <w:t>-</w:t>
      </w:r>
      <w:r w:rsidR="00787131" w:rsidRPr="00EE2EFF">
        <w:rPr>
          <w:lang w:val="tr-TR"/>
        </w:rPr>
        <w:t>Özgecan santralin 105,6 kW-DC / 80 kW-AC (DC:AC oranı %</w:t>
      </w:r>
      <w:r w:rsidR="0099016E" w:rsidRPr="00EE2EFF">
        <w:rPr>
          <w:lang w:val="tr-TR"/>
        </w:rPr>
        <w:t>32</w:t>
      </w:r>
      <w:r w:rsidR="00787131" w:rsidRPr="00EE2EFF">
        <w:rPr>
          <w:lang w:val="tr-TR"/>
        </w:rPr>
        <w:t xml:space="preserve">) ile yıllık </w:t>
      </w:r>
      <w:r w:rsidR="00EE2EFF" w:rsidRPr="00EE2EFF">
        <w:rPr>
          <w:lang w:val="tr-TR"/>
        </w:rPr>
        <w:t>0.</w:t>
      </w:r>
      <w:r w:rsidR="0099016E" w:rsidRPr="00EE2EFF">
        <w:rPr>
          <w:lang w:val="tr-TR"/>
        </w:rPr>
        <w:t>154</w:t>
      </w:r>
      <w:r w:rsidR="00787131" w:rsidRPr="00EE2EFF">
        <w:rPr>
          <w:lang w:val="tr-TR"/>
        </w:rPr>
        <w:t xml:space="preserve"> MWh enerji üreterek abonelik </w:t>
      </w:r>
      <w:r w:rsidR="00787131" w:rsidRPr="00896303">
        <w:rPr>
          <w:lang w:val="tr-TR"/>
        </w:rPr>
        <w:t>talebinin yaklaşık</w:t>
      </w:r>
      <w:r w:rsidR="00896303" w:rsidRPr="00896303">
        <w:rPr>
          <w:lang w:val="tr-TR"/>
        </w:rPr>
        <w:t xml:space="preserve"> %</w:t>
      </w:r>
      <w:r w:rsidR="00896303" w:rsidRPr="00896303">
        <w:rPr>
          <w:rFonts w:ascii="Calibri" w:eastAsia="Times New Roman" w:hAnsi="Calibri" w:cs="Calibri"/>
          <w:color w:val="000000"/>
          <w:lang w:val="tr-TR" w:eastAsia="tr-TR"/>
        </w:rPr>
        <w:t>190,12</w:t>
      </w:r>
      <w:r w:rsidR="00787131" w:rsidRPr="00896303">
        <w:rPr>
          <w:lang w:val="tr-TR"/>
        </w:rPr>
        <w:t>'ünü karşılaması,</w:t>
      </w:r>
    </w:p>
    <w:p w14:paraId="0015DBF1" w14:textId="77777777" w:rsidR="00875BD0" w:rsidRPr="00064E2B" w:rsidRDefault="00EE2EFF" w:rsidP="00F239EE">
      <w:pPr>
        <w:spacing w:line="360" w:lineRule="auto"/>
        <w:jc w:val="both"/>
        <w:rPr>
          <w:lang w:val="tr-TR"/>
        </w:rPr>
      </w:pPr>
      <w:r>
        <w:rPr>
          <w:lang w:val="tr-TR"/>
        </w:rPr>
        <w:t xml:space="preserve">2024 tüketim verilerine göre </w:t>
      </w:r>
      <w:r w:rsidR="00875BD0" w:rsidRPr="00064E2B">
        <w:rPr>
          <w:lang w:val="tr-TR"/>
        </w:rPr>
        <w:t>öngörülmektedir.</w:t>
      </w:r>
    </w:p>
    <w:p w14:paraId="7EC11C06" w14:textId="77777777" w:rsidR="00E6768A" w:rsidRDefault="00E6768A" w:rsidP="00155460">
      <w:pPr>
        <w:jc w:val="center"/>
        <w:rPr>
          <w:b/>
          <w:lang w:val="tr-TR"/>
        </w:rPr>
      </w:pPr>
    </w:p>
    <w:p w14:paraId="61A36E09" w14:textId="1EB0C6A3" w:rsidR="0093745D" w:rsidRPr="00064E2B" w:rsidRDefault="00A57F3E" w:rsidP="00155460">
      <w:pPr>
        <w:jc w:val="center"/>
        <w:rPr>
          <w:b/>
          <w:lang w:val="tr-TR"/>
        </w:rPr>
      </w:pPr>
      <w:r w:rsidRPr="00064E2B">
        <w:rPr>
          <w:b/>
          <w:lang w:val="tr-TR"/>
        </w:rPr>
        <w:t>Tabl</w:t>
      </w:r>
      <w:r w:rsidR="00875BD0" w:rsidRPr="00064E2B">
        <w:rPr>
          <w:b/>
          <w:lang w:val="tr-TR"/>
        </w:rPr>
        <w:t>o</w:t>
      </w:r>
      <w:r w:rsidRPr="00064E2B">
        <w:rPr>
          <w:b/>
          <w:lang w:val="tr-TR"/>
        </w:rPr>
        <w:t xml:space="preserve"> 2. </w:t>
      </w:r>
      <w:r w:rsidR="00875BD0" w:rsidRPr="00064E2B">
        <w:rPr>
          <w:b/>
          <w:lang w:val="tr-TR"/>
        </w:rPr>
        <w:t>Planlanan Tesis</w:t>
      </w:r>
      <w:r w:rsidR="00B70B61">
        <w:rPr>
          <w:b/>
          <w:lang w:val="tr-TR"/>
        </w:rPr>
        <w:t>ler</w:t>
      </w:r>
      <w:r w:rsidR="00875BD0" w:rsidRPr="00064E2B">
        <w:rPr>
          <w:b/>
          <w:lang w:val="tr-TR"/>
        </w:rPr>
        <w:t>in Lokasyon ve Bağlantı Güç Bilgileri</w:t>
      </w:r>
    </w:p>
    <w:tbl>
      <w:tblPr>
        <w:tblStyle w:val="TabloKlavuzu"/>
        <w:tblW w:w="0" w:type="auto"/>
        <w:jc w:val="center"/>
        <w:tblLook w:val="04A0" w:firstRow="1" w:lastRow="0" w:firstColumn="1" w:lastColumn="0" w:noHBand="0" w:noVBand="1"/>
      </w:tblPr>
      <w:tblGrid>
        <w:gridCol w:w="456"/>
        <w:gridCol w:w="2965"/>
        <w:gridCol w:w="1134"/>
        <w:gridCol w:w="1701"/>
        <w:gridCol w:w="1435"/>
      </w:tblGrid>
      <w:tr w:rsidR="00DC3B43" w:rsidRPr="00064E2B" w14:paraId="7737FCDC" w14:textId="77777777" w:rsidTr="008A679D">
        <w:trPr>
          <w:trHeight w:val="488"/>
          <w:jc w:val="center"/>
        </w:trPr>
        <w:tc>
          <w:tcPr>
            <w:tcW w:w="456" w:type="dxa"/>
            <w:vAlign w:val="center"/>
          </w:tcPr>
          <w:p w14:paraId="55C14608" w14:textId="77777777" w:rsidR="00DC3B43" w:rsidRPr="00064E2B" w:rsidRDefault="00DC3B43" w:rsidP="002226B1">
            <w:pPr>
              <w:autoSpaceDE w:val="0"/>
              <w:autoSpaceDN w:val="0"/>
              <w:adjustRightInd w:val="0"/>
              <w:rPr>
                <w:rFonts w:cstheme="minorHAnsi"/>
                <w:color w:val="000000" w:themeColor="text1"/>
                <w:sz w:val="20"/>
                <w:szCs w:val="14"/>
                <w:lang w:val="tr-TR"/>
              </w:rPr>
            </w:pPr>
            <w:r w:rsidRPr="00064E2B">
              <w:rPr>
                <w:rFonts w:cstheme="minorHAnsi"/>
                <w:b/>
                <w:bCs/>
                <w:color w:val="000000" w:themeColor="text1"/>
                <w:sz w:val="20"/>
                <w:szCs w:val="14"/>
                <w:lang w:val="tr-TR"/>
              </w:rPr>
              <w:t xml:space="preserve">No </w:t>
            </w:r>
          </w:p>
        </w:tc>
        <w:tc>
          <w:tcPr>
            <w:tcW w:w="2965" w:type="dxa"/>
            <w:vAlign w:val="center"/>
          </w:tcPr>
          <w:p w14:paraId="72A8848F" w14:textId="77777777" w:rsidR="00DC3B43" w:rsidRPr="00064E2B" w:rsidRDefault="00875BD0" w:rsidP="002226B1">
            <w:pPr>
              <w:autoSpaceDE w:val="0"/>
              <w:autoSpaceDN w:val="0"/>
              <w:adjustRightInd w:val="0"/>
              <w:rPr>
                <w:rFonts w:cstheme="minorHAnsi"/>
                <w:color w:val="000000" w:themeColor="text1"/>
                <w:sz w:val="20"/>
                <w:szCs w:val="14"/>
                <w:lang w:val="tr-TR"/>
              </w:rPr>
            </w:pPr>
            <w:r w:rsidRPr="00064E2B">
              <w:rPr>
                <w:rFonts w:cstheme="minorHAnsi"/>
                <w:b/>
                <w:bCs/>
                <w:color w:val="000000" w:themeColor="text1"/>
                <w:sz w:val="20"/>
                <w:szCs w:val="14"/>
                <w:lang w:val="tr-TR"/>
              </w:rPr>
              <w:t>Tesis Adı</w:t>
            </w:r>
            <w:r w:rsidR="00DC3B43" w:rsidRPr="00064E2B">
              <w:rPr>
                <w:rFonts w:cstheme="minorHAnsi"/>
                <w:b/>
                <w:bCs/>
                <w:color w:val="000000" w:themeColor="text1"/>
                <w:sz w:val="20"/>
                <w:szCs w:val="14"/>
                <w:lang w:val="tr-TR"/>
              </w:rPr>
              <w:t xml:space="preserve"> </w:t>
            </w:r>
          </w:p>
        </w:tc>
        <w:tc>
          <w:tcPr>
            <w:tcW w:w="1134" w:type="dxa"/>
            <w:vAlign w:val="center"/>
          </w:tcPr>
          <w:p w14:paraId="45F2521E" w14:textId="77777777" w:rsidR="00DC3B43" w:rsidRPr="00064E2B" w:rsidRDefault="00875BD0" w:rsidP="002226B1">
            <w:pPr>
              <w:autoSpaceDE w:val="0"/>
              <w:autoSpaceDN w:val="0"/>
              <w:adjustRightInd w:val="0"/>
              <w:rPr>
                <w:rFonts w:cstheme="minorHAnsi"/>
                <w:color w:val="000000" w:themeColor="text1"/>
                <w:sz w:val="20"/>
                <w:szCs w:val="14"/>
                <w:lang w:val="tr-TR"/>
              </w:rPr>
            </w:pPr>
            <w:r w:rsidRPr="00064E2B">
              <w:rPr>
                <w:rFonts w:cstheme="minorHAnsi"/>
                <w:b/>
                <w:bCs/>
                <w:color w:val="000000" w:themeColor="text1"/>
                <w:sz w:val="20"/>
                <w:szCs w:val="14"/>
                <w:lang w:val="tr-TR"/>
              </w:rPr>
              <w:t>Bağlantı Gücü</w:t>
            </w:r>
          </w:p>
        </w:tc>
        <w:tc>
          <w:tcPr>
            <w:tcW w:w="1701" w:type="dxa"/>
            <w:vAlign w:val="center"/>
          </w:tcPr>
          <w:p w14:paraId="7C451F96" w14:textId="77777777" w:rsidR="00DC3B43" w:rsidRPr="00064E2B" w:rsidRDefault="00875BD0" w:rsidP="002226B1">
            <w:pPr>
              <w:autoSpaceDE w:val="0"/>
              <w:autoSpaceDN w:val="0"/>
              <w:adjustRightInd w:val="0"/>
              <w:rPr>
                <w:rFonts w:cstheme="minorHAnsi"/>
                <w:color w:val="000000" w:themeColor="text1"/>
                <w:sz w:val="20"/>
                <w:szCs w:val="14"/>
                <w:lang w:val="tr-TR"/>
              </w:rPr>
            </w:pPr>
            <w:r w:rsidRPr="00064E2B">
              <w:rPr>
                <w:rFonts w:cstheme="minorHAnsi"/>
                <w:b/>
                <w:bCs/>
                <w:color w:val="000000" w:themeColor="text1"/>
                <w:sz w:val="20"/>
                <w:szCs w:val="14"/>
                <w:lang w:val="tr-TR"/>
              </w:rPr>
              <w:t>İlçe</w:t>
            </w:r>
            <w:r w:rsidR="006C3D5F">
              <w:rPr>
                <w:rFonts w:cstheme="minorHAnsi"/>
                <w:b/>
                <w:bCs/>
                <w:color w:val="000000" w:themeColor="text1"/>
                <w:sz w:val="20"/>
                <w:szCs w:val="14"/>
                <w:lang w:val="tr-TR"/>
              </w:rPr>
              <w:t xml:space="preserve"> / İl</w:t>
            </w:r>
          </w:p>
        </w:tc>
        <w:tc>
          <w:tcPr>
            <w:tcW w:w="1435" w:type="dxa"/>
            <w:vAlign w:val="center"/>
          </w:tcPr>
          <w:p w14:paraId="02D9C3C5" w14:textId="77777777" w:rsidR="00DC3B43" w:rsidRPr="00064E2B" w:rsidRDefault="00875BD0" w:rsidP="00875BD0">
            <w:pPr>
              <w:autoSpaceDE w:val="0"/>
              <w:autoSpaceDN w:val="0"/>
              <w:adjustRightInd w:val="0"/>
              <w:rPr>
                <w:rFonts w:cstheme="minorHAnsi"/>
                <w:color w:val="000000" w:themeColor="text1"/>
                <w:sz w:val="20"/>
                <w:szCs w:val="14"/>
                <w:lang w:val="tr-TR"/>
              </w:rPr>
            </w:pPr>
            <w:r w:rsidRPr="00064E2B">
              <w:rPr>
                <w:rFonts w:cstheme="minorHAnsi"/>
                <w:b/>
                <w:bCs/>
                <w:color w:val="000000" w:themeColor="text1"/>
                <w:sz w:val="20"/>
                <w:szCs w:val="14"/>
                <w:lang w:val="tr-TR"/>
              </w:rPr>
              <w:t>Ada</w:t>
            </w:r>
            <w:r w:rsidR="00DC3B43" w:rsidRPr="00064E2B">
              <w:rPr>
                <w:rFonts w:cstheme="minorHAnsi"/>
                <w:b/>
                <w:bCs/>
                <w:color w:val="000000" w:themeColor="text1"/>
                <w:sz w:val="20"/>
                <w:szCs w:val="14"/>
                <w:lang w:val="tr-TR"/>
              </w:rPr>
              <w:t>/Par</w:t>
            </w:r>
            <w:r w:rsidRPr="00064E2B">
              <w:rPr>
                <w:rFonts w:cstheme="minorHAnsi"/>
                <w:b/>
                <w:bCs/>
                <w:color w:val="000000" w:themeColor="text1"/>
                <w:sz w:val="20"/>
                <w:szCs w:val="14"/>
                <w:lang w:val="tr-TR"/>
              </w:rPr>
              <w:t>s</w:t>
            </w:r>
            <w:r w:rsidR="00DC3B43" w:rsidRPr="00064E2B">
              <w:rPr>
                <w:rFonts w:cstheme="minorHAnsi"/>
                <w:b/>
                <w:bCs/>
                <w:color w:val="000000" w:themeColor="text1"/>
                <w:sz w:val="20"/>
                <w:szCs w:val="14"/>
                <w:lang w:val="tr-TR"/>
              </w:rPr>
              <w:t xml:space="preserve">el </w:t>
            </w:r>
          </w:p>
        </w:tc>
      </w:tr>
      <w:tr w:rsidR="00DC3B43" w:rsidRPr="00064E2B" w14:paraId="5BD25F4C" w14:textId="77777777" w:rsidTr="008A679D">
        <w:trPr>
          <w:jc w:val="center"/>
        </w:trPr>
        <w:tc>
          <w:tcPr>
            <w:tcW w:w="456" w:type="dxa"/>
            <w:vAlign w:val="center"/>
          </w:tcPr>
          <w:p w14:paraId="39EC68C7" w14:textId="77777777" w:rsidR="00DC3B43" w:rsidRPr="00064E2B" w:rsidRDefault="00DC3B43" w:rsidP="002226B1">
            <w:pPr>
              <w:autoSpaceDE w:val="0"/>
              <w:autoSpaceDN w:val="0"/>
              <w:adjustRightInd w:val="0"/>
              <w:rPr>
                <w:rFonts w:cstheme="minorHAnsi"/>
                <w:color w:val="000000"/>
                <w:sz w:val="20"/>
                <w:szCs w:val="14"/>
                <w:lang w:val="tr-TR"/>
              </w:rPr>
            </w:pPr>
            <w:r w:rsidRPr="00064E2B">
              <w:rPr>
                <w:rFonts w:cstheme="minorHAnsi"/>
                <w:color w:val="000000"/>
                <w:sz w:val="20"/>
                <w:szCs w:val="14"/>
                <w:lang w:val="tr-TR"/>
              </w:rPr>
              <w:t xml:space="preserve">1 </w:t>
            </w:r>
          </w:p>
        </w:tc>
        <w:tc>
          <w:tcPr>
            <w:tcW w:w="2965" w:type="dxa"/>
          </w:tcPr>
          <w:p w14:paraId="3D7C7794" w14:textId="77777777" w:rsidR="00DC3B43" w:rsidRPr="008A679D" w:rsidRDefault="00B66DFA" w:rsidP="00321347">
            <w:pPr>
              <w:autoSpaceDE w:val="0"/>
              <w:autoSpaceDN w:val="0"/>
              <w:adjustRightInd w:val="0"/>
              <w:rPr>
                <w:rFonts w:cstheme="minorHAnsi"/>
                <w:color w:val="000000"/>
                <w:lang w:val="tr-TR"/>
              </w:rPr>
            </w:pPr>
            <w:r w:rsidRPr="008A679D">
              <w:rPr>
                <w:lang w:val="tr-TR"/>
              </w:rPr>
              <w:t xml:space="preserve"> </w:t>
            </w:r>
            <w:r w:rsidR="00321347" w:rsidRPr="008A679D">
              <w:rPr>
                <w:rFonts w:cstheme="minorHAnsi"/>
                <w:color w:val="000000"/>
                <w:lang w:val="tr-TR"/>
              </w:rPr>
              <w:t>Yenişehir</w:t>
            </w:r>
            <w:r w:rsidR="006C3D5F" w:rsidRPr="008A679D">
              <w:rPr>
                <w:rFonts w:cstheme="minorHAnsi"/>
                <w:color w:val="000000"/>
                <w:lang w:val="tr-TR"/>
              </w:rPr>
              <w:t xml:space="preserve"> Belediyesi</w:t>
            </w:r>
            <w:r w:rsidR="00321347" w:rsidRPr="008A679D">
              <w:rPr>
                <w:rFonts w:cstheme="minorHAnsi"/>
                <w:color w:val="000000"/>
                <w:lang w:val="tr-TR"/>
              </w:rPr>
              <w:t xml:space="preserve"> </w:t>
            </w:r>
            <w:r w:rsidR="002242ED" w:rsidRPr="008A679D">
              <w:rPr>
                <w:rFonts w:cstheme="minorHAnsi"/>
                <w:color w:val="000000"/>
                <w:lang w:val="tr-TR"/>
              </w:rPr>
              <w:t xml:space="preserve">"Atatürk Kültür Merkezi" </w:t>
            </w:r>
            <w:r w:rsidR="006C3D5F" w:rsidRPr="008A679D">
              <w:rPr>
                <w:rFonts w:cstheme="minorHAnsi"/>
                <w:color w:val="000000"/>
                <w:lang w:val="tr-TR"/>
              </w:rPr>
              <w:t xml:space="preserve"> GES Projesi</w:t>
            </w:r>
          </w:p>
        </w:tc>
        <w:tc>
          <w:tcPr>
            <w:tcW w:w="1134" w:type="dxa"/>
            <w:vAlign w:val="center"/>
          </w:tcPr>
          <w:p w14:paraId="6B044812" w14:textId="77777777" w:rsidR="00DC3B43" w:rsidRPr="00064E2B" w:rsidRDefault="0099016E" w:rsidP="00D16AC3">
            <w:pPr>
              <w:autoSpaceDE w:val="0"/>
              <w:autoSpaceDN w:val="0"/>
              <w:adjustRightInd w:val="0"/>
              <w:rPr>
                <w:rFonts w:cstheme="minorHAnsi"/>
                <w:color w:val="000000"/>
                <w:sz w:val="20"/>
                <w:szCs w:val="14"/>
                <w:lang w:val="tr-TR"/>
              </w:rPr>
            </w:pPr>
            <w:r>
              <w:rPr>
                <w:rFonts w:cstheme="minorHAnsi"/>
                <w:color w:val="000000"/>
                <w:sz w:val="20"/>
                <w:szCs w:val="14"/>
                <w:lang w:val="tr-TR"/>
              </w:rPr>
              <w:t>850</w:t>
            </w:r>
            <w:r w:rsidR="00DC3B43" w:rsidRPr="00064E2B">
              <w:rPr>
                <w:rFonts w:cstheme="minorHAnsi"/>
                <w:color w:val="000000"/>
                <w:sz w:val="20"/>
                <w:szCs w:val="14"/>
                <w:lang w:val="tr-TR"/>
              </w:rPr>
              <w:t xml:space="preserve"> kW-AC </w:t>
            </w:r>
          </w:p>
        </w:tc>
        <w:tc>
          <w:tcPr>
            <w:tcW w:w="1701" w:type="dxa"/>
            <w:vAlign w:val="center"/>
          </w:tcPr>
          <w:p w14:paraId="1E4DDC8B" w14:textId="77777777" w:rsidR="00DC3B43" w:rsidRPr="00064E2B" w:rsidRDefault="002242ED" w:rsidP="00B66DFA">
            <w:pPr>
              <w:autoSpaceDE w:val="0"/>
              <w:autoSpaceDN w:val="0"/>
              <w:adjustRightInd w:val="0"/>
              <w:rPr>
                <w:rFonts w:cstheme="minorHAnsi"/>
                <w:color w:val="000000"/>
                <w:sz w:val="20"/>
                <w:szCs w:val="14"/>
                <w:lang w:val="tr-TR"/>
              </w:rPr>
            </w:pPr>
            <w:r>
              <w:rPr>
                <w:rFonts w:cstheme="minorHAnsi"/>
                <w:color w:val="000000"/>
                <w:sz w:val="20"/>
                <w:szCs w:val="14"/>
                <w:lang w:val="tr-TR"/>
              </w:rPr>
              <w:t>Yenişehir/Mersin</w:t>
            </w:r>
          </w:p>
        </w:tc>
        <w:tc>
          <w:tcPr>
            <w:tcW w:w="1435" w:type="dxa"/>
            <w:vAlign w:val="center"/>
          </w:tcPr>
          <w:p w14:paraId="2C1279AB" w14:textId="77777777" w:rsidR="00DC3B43" w:rsidRPr="00064E2B" w:rsidRDefault="002242ED" w:rsidP="002226B1">
            <w:pPr>
              <w:autoSpaceDE w:val="0"/>
              <w:autoSpaceDN w:val="0"/>
              <w:adjustRightInd w:val="0"/>
              <w:rPr>
                <w:rFonts w:cstheme="minorHAnsi"/>
                <w:color w:val="000000"/>
                <w:sz w:val="20"/>
                <w:szCs w:val="14"/>
                <w:lang w:val="tr-TR"/>
              </w:rPr>
            </w:pPr>
            <w:r>
              <w:rPr>
                <w:rFonts w:cstheme="minorHAnsi"/>
                <w:color w:val="000000"/>
                <w:sz w:val="20"/>
                <w:szCs w:val="14"/>
                <w:lang w:val="tr-TR"/>
              </w:rPr>
              <w:t>10851/2</w:t>
            </w:r>
          </w:p>
        </w:tc>
      </w:tr>
      <w:tr w:rsidR="00B70B61" w:rsidRPr="00064E2B" w14:paraId="34B08164" w14:textId="77777777" w:rsidTr="008A679D">
        <w:trPr>
          <w:jc w:val="center"/>
        </w:trPr>
        <w:tc>
          <w:tcPr>
            <w:tcW w:w="456" w:type="dxa"/>
            <w:vAlign w:val="center"/>
          </w:tcPr>
          <w:p w14:paraId="5A06D6DF" w14:textId="5CE7710D" w:rsidR="00B70B61" w:rsidRPr="00B70B61" w:rsidRDefault="00B70B61" w:rsidP="00DD6A53">
            <w:pPr>
              <w:autoSpaceDE w:val="0"/>
              <w:autoSpaceDN w:val="0"/>
              <w:adjustRightInd w:val="0"/>
              <w:rPr>
                <w:rFonts w:cstheme="minorHAnsi"/>
                <w:sz w:val="20"/>
                <w:szCs w:val="14"/>
                <w:lang w:val="tr-TR"/>
              </w:rPr>
            </w:pPr>
            <w:r>
              <w:rPr>
                <w:rFonts w:cstheme="minorHAnsi"/>
                <w:color w:val="000000"/>
                <w:sz w:val="20"/>
                <w:szCs w:val="14"/>
                <w:lang w:val="tr-TR"/>
              </w:rPr>
              <w:t>2</w:t>
            </w:r>
            <w:r w:rsidRPr="00064E2B">
              <w:rPr>
                <w:rFonts w:cstheme="minorHAnsi"/>
                <w:color w:val="000000"/>
                <w:sz w:val="20"/>
                <w:szCs w:val="14"/>
                <w:lang w:val="tr-TR"/>
              </w:rPr>
              <w:t xml:space="preserve"> </w:t>
            </w:r>
          </w:p>
        </w:tc>
        <w:tc>
          <w:tcPr>
            <w:tcW w:w="2965" w:type="dxa"/>
          </w:tcPr>
          <w:p w14:paraId="536E1C07" w14:textId="77777777" w:rsidR="00B70B61" w:rsidRPr="008A679D" w:rsidRDefault="00B70B61" w:rsidP="00B70B61">
            <w:pPr>
              <w:autoSpaceDE w:val="0"/>
              <w:autoSpaceDN w:val="0"/>
              <w:adjustRightInd w:val="0"/>
              <w:rPr>
                <w:rFonts w:cstheme="minorHAnsi"/>
                <w:color w:val="000000"/>
                <w:lang w:val="tr-TR"/>
              </w:rPr>
            </w:pPr>
            <w:r w:rsidRPr="008A679D">
              <w:rPr>
                <w:lang w:val="tr-TR"/>
              </w:rPr>
              <w:t xml:space="preserve"> </w:t>
            </w:r>
            <w:r w:rsidRPr="008A679D">
              <w:rPr>
                <w:rFonts w:cstheme="minorHAnsi"/>
                <w:color w:val="000000"/>
                <w:lang w:val="tr-TR"/>
              </w:rPr>
              <w:t>Yenişehir Belediyesi "BETEM"</w:t>
            </w:r>
          </w:p>
          <w:p w14:paraId="42360B6A" w14:textId="77777777" w:rsidR="00B70B61" w:rsidRPr="008A679D" w:rsidRDefault="00B70B61" w:rsidP="00B70B61">
            <w:pPr>
              <w:autoSpaceDE w:val="0"/>
              <w:autoSpaceDN w:val="0"/>
              <w:adjustRightInd w:val="0"/>
              <w:rPr>
                <w:rFonts w:cstheme="minorHAnsi"/>
                <w:color w:val="000000"/>
                <w:lang w:val="tr-TR"/>
              </w:rPr>
            </w:pPr>
            <w:r w:rsidRPr="008A679D">
              <w:rPr>
                <w:rFonts w:cstheme="minorHAnsi"/>
                <w:color w:val="000000"/>
                <w:lang w:val="tr-TR"/>
              </w:rPr>
              <w:t>GES Projesi</w:t>
            </w:r>
          </w:p>
        </w:tc>
        <w:tc>
          <w:tcPr>
            <w:tcW w:w="1134" w:type="dxa"/>
            <w:vAlign w:val="center"/>
          </w:tcPr>
          <w:p w14:paraId="2E60B74D" w14:textId="77777777" w:rsidR="00B70B61" w:rsidRPr="00064E2B" w:rsidRDefault="00E85FD9" w:rsidP="00B70B61">
            <w:pPr>
              <w:autoSpaceDE w:val="0"/>
              <w:autoSpaceDN w:val="0"/>
              <w:adjustRightInd w:val="0"/>
              <w:rPr>
                <w:rFonts w:cstheme="minorHAnsi"/>
                <w:color w:val="000000"/>
                <w:sz w:val="20"/>
                <w:szCs w:val="14"/>
                <w:lang w:val="tr-TR"/>
              </w:rPr>
            </w:pPr>
            <w:r>
              <w:rPr>
                <w:rFonts w:cstheme="minorHAnsi"/>
                <w:color w:val="000000"/>
                <w:sz w:val="20"/>
                <w:szCs w:val="14"/>
                <w:lang w:val="tr-TR"/>
              </w:rPr>
              <w:t>100</w:t>
            </w:r>
            <w:r w:rsidR="00B70B61" w:rsidRPr="00064E2B">
              <w:rPr>
                <w:rFonts w:cstheme="minorHAnsi"/>
                <w:color w:val="000000"/>
                <w:sz w:val="20"/>
                <w:szCs w:val="14"/>
                <w:lang w:val="tr-TR"/>
              </w:rPr>
              <w:t xml:space="preserve"> kW-AC </w:t>
            </w:r>
          </w:p>
        </w:tc>
        <w:tc>
          <w:tcPr>
            <w:tcW w:w="1701" w:type="dxa"/>
            <w:vAlign w:val="center"/>
          </w:tcPr>
          <w:p w14:paraId="4F64DDFD" w14:textId="77777777" w:rsidR="00B70B61" w:rsidRPr="00064E2B" w:rsidRDefault="00B70B61" w:rsidP="00B70B61">
            <w:pPr>
              <w:autoSpaceDE w:val="0"/>
              <w:autoSpaceDN w:val="0"/>
              <w:adjustRightInd w:val="0"/>
              <w:rPr>
                <w:rFonts w:cstheme="minorHAnsi"/>
                <w:color w:val="000000"/>
                <w:sz w:val="20"/>
                <w:szCs w:val="14"/>
                <w:lang w:val="tr-TR"/>
              </w:rPr>
            </w:pPr>
            <w:r>
              <w:rPr>
                <w:rFonts w:cstheme="minorHAnsi"/>
                <w:color w:val="000000"/>
                <w:sz w:val="20"/>
                <w:szCs w:val="14"/>
                <w:lang w:val="tr-TR"/>
              </w:rPr>
              <w:t>Yenişehir/Mersin</w:t>
            </w:r>
          </w:p>
        </w:tc>
        <w:tc>
          <w:tcPr>
            <w:tcW w:w="1435" w:type="dxa"/>
            <w:vAlign w:val="center"/>
          </w:tcPr>
          <w:p w14:paraId="6BA504A8" w14:textId="77777777" w:rsidR="00B70B61" w:rsidRPr="00064E2B" w:rsidRDefault="0099016E" w:rsidP="00B70B61">
            <w:pPr>
              <w:autoSpaceDE w:val="0"/>
              <w:autoSpaceDN w:val="0"/>
              <w:adjustRightInd w:val="0"/>
              <w:rPr>
                <w:rFonts w:cstheme="minorHAnsi"/>
                <w:color w:val="000000"/>
                <w:sz w:val="20"/>
                <w:szCs w:val="14"/>
                <w:lang w:val="tr-TR"/>
              </w:rPr>
            </w:pPr>
            <w:r>
              <w:rPr>
                <w:rFonts w:cstheme="minorHAnsi"/>
                <w:color w:val="000000"/>
                <w:sz w:val="20"/>
                <w:szCs w:val="14"/>
                <w:lang w:val="tr-TR"/>
              </w:rPr>
              <w:t>7766</w:t>
            </w:r>
            <w:r w:rsidR="00B70B61">
              <w:rPr>
                <w:rFonts w:cstheme="minorHAnsi"/>
                <w:color w:val="000000"/>
                <w:sz w:val="20"/>
                <w:szCs w:val="14"/>
                <w:lang w:val="tr-TR"/>
              </w:rPr>
              <w:t>/2</w:t>
            </w:r>
          </w:p>
        </w:tc>
      </w:tr>
      <w:tr w:rsidR="00B70B61" w:rsidRPr="00064E2B" w14:paraId="24EFB938" w14:textId="77777777" w:rsidTr="008A679D">
        <w:trPr>
          <w:jc w:val="center"/>
        </w:trPr>
        <w:tc>
          <w:tcPr>
            <w:tcW w:w="456" w:type="dxa"/>
            <w:vAlign w:val="center"/>
          </w:tcPr>
          <w:p w14:paraId="7260A394" w14:textId="77777777" w:rsidR="00B70B61" w:rsidRPr="00064E2B" w:rsidRDefault="00B70B61" w:rsidP="00B70B61">
            <w:pPr>
              <w:autoSpaceDE w:val="0"/>
              <w:autoSpaceDN w:val="0"/>
              <w:adjustRightInd w:val="0"/>
              <w:rPr>
                <w:rFonts w:cstheme="minorHAnsi"/>
                <w:color w:val="000000"/>
                <w:sz w:val="20"/>
                <w:szCs w:val="14"/>
                <w:lang w:val="tr-TR"/>
              </w:rPr>
            </w:pPr>
            <w:r>
              <w:rPr>
                <w:rFonts w:cstheme="minorHAnsi"/>
                <w:color w:val="000000"/>
                <w:sz w:val="20"/>
                <w:szCs w:val="14"/>
                <w:lang w:val="tr-TR"/>
              </w:rPr>
              <w:t>3</w:t>
            </w:r>
            <w:r w:rsidRPr="00064E2B">
              <w:rPr>
                <w:rFonts w:cstheme="minorHAnsi"/>
                <w:color w:val="000000"/>
                <w:sz w:val="20"/>
                <w:szCs w:val="14"/>
                <w:lang w:val="tr-TR"/>
              </w:rPr>
              <w:t xml:space="preserve"> </w:t>
            </w:r>
          </w:p>
        </w:tc>
        <w:tc>
          <w:tcPr>
            <w:tcW w:w="2965" w:type="dxa"/>
          </w:tcPr>
          <w:p w14:paraId="00706532" w14:textId="646537BC" w:rsidR="00B70B61" w:rsidRPr="008A679D" w:rsidRDefault="00B70B61" w:rsidP="00B70B61">
            <w:pPr>
              <w:autoSpaceDE w:val="0"/>
              <w:autoSpaceDN w:val="0"/>
              <w:adjustRightInd w:val="0"/>
              <w:rPr>
                <w:rFonts w:cstheme="minorHAnsi"/>
                <w:color w:val="000000"/>
                <w:lang w:val="tr-TR"/>
              </w:rPr>
            </w:pPr>
            <w:r w:rsidRPr="008A679D">
              <w:rPr>
                <w:lang w:val="tr-TR"/>
              </w:rPr>
              <w:t xml:space="preserve"> </w:t>
            </w:r>
            <w:r w:rsidRPr="008A679D">
              <w:rPr>
                <w:rFonts w:cstheme="minorHAnsi"/>
                <w:color w:val="000000"/>
                <w:lang w:val="tr-TR"/>
              </w:rPr>
              <w:t>Yenişehir Belediyesi "Özgecan Etü</w:t>
            </w:r>
            <w:r w:rsidR="00CF0F4C">
              <w:rPr>
                <w:rFonts w:cstheme="minorHAnsi"/>
                <w:color w:val="000000"/>
                <w:lang w:val="tr-TR"/>
              </w:rPr>
              <w:t>t</w:t>
            </w:r>
            <w:r w:rsidRPr="008A679D">
              <w:rPr>
                <w:rFonts w:cstheme="minorHAnsi"/>
                <w:color w:val="000000"/>
                <w:lang w:val="tr-TR"/>
              </w:rPr>
              <w:t xml:space="preserve"> Merkezi" </w:t>
            </w:r>
          </w:p>
          <w:p w14:paraId="72E6EF86" w14:textId="77777777" w:rsidR="00B70B61" w:rsidRPr="008A679D" w:rsidRDefault="00B70B61" w:rsidP="00B70B61">
            <w:pPr>
              <w:autoSpaceDE w:val="0"/>
              <w:autoSpaceDN w:val="0"/>
              <w:adjustRightInd w:val="0"/>
              <w:rPr>
                <w:rFonts w:cstheme="minorHAnsi"/>
                <w:color w:val="000000"/>
                <w:lang w:val="tr-TR"/>
              </w:rPr>
            </w:pPr>
            <w:r w:rsidRPr="008A679D">
              <w:rPr>
                <w:rFonts w:cstheme="minorHAnsi"/>
                <w:color w:val="000000"/>
                <w:lang w:val="tr-TR"/>
              </w:rPr>
              <w:t>GES Projesi</w:t>
            </w:r>
          </w:p>
        </w:tc>
        <w:tc>
          <w:tcPr>
            <w:tcW w:w="1134" w:type="dxa"/>
            <w:vAlign w:val="center"/>
          </w:tcPr>
          <w:p w14:paraId="207FE902" w14:textId="77777777" w:rsidR="00B70B61" w:rsidRPr="00064E2B" w:rsidRDefault="0099016E" w:rsidP="00B70B61">
            <w:pPr>
              <w:autoSpaceDE w:val="0"/>
              <w:autoSpaceDN w:val="0"/>
              <w:adjustRightInd w:val="0"/>
              <w:rPr>
                <w:rFonts w:cstheme="minorHAnsi"/>
                <w:color w:val="000000"/>
                <w:sz w:val="20"/>
                <w:szCs w:val="14"/>
                <w:lang w:val="tr-TR"/>
              </w:rPr>
            </w:pPr>
            <w:r>
              <w:rPr>
                <w:rFonts w:cstheme="minorHAnsi"/>
                <w:color w:val="000000"/>
                <w:sz w:val="20"/>
                <w:szCs w:val="14"/>
                <w:lang w:val="tr-TR"/>
              </w:rPr>
              <w:t>80</w:t>
            </w:r>
            <w:r w:rsidR="00B70B61" w:rsidRPr="00064E2B">
              <w:rPr>
                <w:rFonts w:cstheme="minorHAnsi"/>
                <w:color w:val="000000"/>
                <w:sz w:val="20"/>
                <w:szCs w:val="14"/>
                <w:lang w:val="tr-TR"/>
              </w:rPr>
              <w:t xml:space="preserve"> kW-AC </w:t>
            </w:r>
          </w:p>
        </w:tc>
        <w:tc>
          <w:tcPr>
            <w:tcW w:w="1701" w:type="dxa"/>
            <w:vAlign w:val="center"/>
          </w:tcPr>
          <w:p w14:paraId="661AC45F" w14:textId="77777777" w:rsidR="00B70B61" w:rsidRPr="00064E2B" w:rsidRDefault="00B70B61" w:rsidP="00B70B61">
            <w:pPr>
              <w:autoSpaceDE w:val="0"/>
              <w:autoSpaceDN w:val="0"/>
              <w:adjustRightInd w:val="0"/>
              <w:rPr>
                <w:rFonts w:cstheme="minorHAnsi"/>
                <w:color w:val="000000"/>
                <w:sz w:val="20"/>
                <w:szCs w:val="14"/>
                <w:lang w:val="tr-TR"/>
              </w:rPr>
            </w:pPr>
            <w:r>
              <w:rPr>
                <w:rFonts w:cstheme="minorHAnsi"/>
                <w:color w:val="000000"/>
                <w:sz w:val="20"/>
                <w:szCs w:val="14"/>
                <w:lang w:val="tr-TR"/>
              </w:rPr>
              <w:t>Yenişehir/Mersin</w:t>
            </w:r>
          </w:p>
        </w:tc>
        <w:tc>
          <w:tcPr>
            <w:tcW w:w="1435" w:type="dxa"/>
            <w:vAlign w:val="center"/>
          </w:tcPr>
          <w:p w14:paraId="2BEC57C4" w14:textId="77777777" w:rsidR="00B70B61" w:rsidRPr="00064E2B" w:rsidRDefault="0099016E" w:rsidP="0099016E">
            <w:pPr>
              <w:autoSpaceDE w:val="0"/>
              <w:autoSpaceDN w:val="0"/>
              <w:adjustRightInd w:val="0"/>
              <w:rPr>
                <w:rFonts w:cstheme="minorHAnsi"/>
                <w:color w:val="000000"/>
                <w:sz w:val="20"/>
                <w:szCs w:val="14"/>
                <w:lang w:val="tr-TR"/>
              </w:rPr>
            </w:pPr>
            <w:r>
              <w:rPr>
                <w:rFonts w:cstheme="minorHAnsi"/>
                <w:color w:val="000000"/>
                <w:sz w:val="20"/>
                <w:szCs w:val="14"/>
                <w:lang w:val="tr-TR"/>
              </w:rPr>
              <w:t>75</w:t>
            </w:r>
            <w:r w:rsidR="00B70B61">
              <w:rPr>
                <w:rFonts w:cstheme="minorHAnsi"/>
                <w:color w:val="000000"/>
                <w:sz w:val="20"/>
                <w:szCs w:val="14"/>
                <w:lang w:val="tr-TR"/>
              </w:rPr>
              <w:t>/</w:t>
            </w:r>
            <w:r>
              <w:rPr>
                <w:rFonts w:cstheme="minorHAnsi"/>
                <w:color w:val="000000"/>
                <w:sz w:val="20"/>
                <w:szCs w:val="14"/>
                <w:lang w:val="tr-TR"/>
              </w:rPr>
              <w:t>3</w:t>
            </w:r>
          </w:p>
        </w:tc>
      </w:tr>
    </w:tbl>
    <w:p w14:paraId="1BA169F8" w14:textId="77777777" w:rsidR="00887B4D" w:rsidRPr="00064E2B" w:rsidRDefault="00887B4D" w:rsidP="005532B4">
      <w:pPr>
        <w:jc w:val="both"/>
        <w:rPr>
          <w:lang w:val="tr-TR"/>
        </w:rPr>
      </w:pPr>
    </w:p>
    <w:p w14:paraId="1A6B13A8" w14:textId="1C67AFB7" w:rsidR="00F96E8F" w:rsidRDefault="00F96E8F" w:rsidP="00F96E8F">
      <w:pPr>
        <w:spacing w:line="360" w:lineRule="auto"/>
        <w:jc w:val="both"/>
      </w:pPr>
      <w:r>
        <w:t>PUMREP Projeleri kapsamındaki işlere ilişkin uygulama stratejisi kapsamında, tasarım aşaması ile inşaat aşaması arasındaki farklılıkları önlemek amacıyla Tasarım, Tedarik ve Kurulum (DSI) yaklaşımı kullanılacaktır. Ayrıca, bu İş Tanımı kapsamındaki danışmanlık hizmetleri, projenin başarılı bir şekilde uygulanmasını sağlamak amacıyla DSI Yüklenicisi tarafından hazırlanan tasarımı inceleme (gözden geçirme) ve inşaat kontrolörlüğü hizmetlerinden oluşacaktır.</w:t>
      </w:r>
    </w:p>
    <w:p w14:paraId="18DDCF3A" w14:textId="77777777" w:rsidR="00F96E8F" w:rsidRPr="006B21AC" w:rsidRDefault="00F96E8F" w:rsidP="00F96E8F">
      <w:pPr>
        <w:spacing w:line="360" w:lineRule="auto"/>
        <w:jc w:val="both"/>
        <w:rPr>
          <w:rFonts w:ascii="Arial" w:hAnsi="Arial" w:cs="Arial"/>
          <w:sz w:val="20"/>
          <w:szCs w:val="20"/>
          <w:highlight w:val="yellow"/>
        </w:rPr>
      </w:pPr>
      <w:r>
        <w:t xml:space="preserve">İşbu alt projenin kendine ait Proje Tanıtım Dosyası (PID) ve eskizleri ve/veya çizimleri bulunmaktadır. Proje Tanıtım Dosyası, alt projenin teknik, ekonomik, sosyal ve çevresel yönlerine ilişkin daha fazla bilgi içermektedir. </w:t>
      </w:r>
      <w:r w:rsidRPr="00D6033D">
        <w:t xml:space="preserve">Hem PID hem de mevcut tasarımlar (hesaplamalar, çizimler) bu </w:t>
      </w:r>
      <w:r>
        <w:t xml:space="preserve">Teklife Çağrı (RfP) aşamasında </w:t>
      </w:r>
      <w:r w:rsidRPr="00D6033D">
        <w:t>Danışman'a elektronik formatta sağlanacaktır.</w:t>
      </w:r>
    </w:p>
    <w:p w14:paraId="1063AA95" w14:textId="77777777" w:rsidR="00E80191" w:rsidRPr="00064E2B" w:rsidRDefault="008B675F" w:rsidP="00914132">
      <w:pPr>
        <w:pStyle w:val="Balk1"/>
        <w:spacing w:before="240" w:after="240"/>
        <w:ind w:left="432" w:hanging="432"/>
        <w:rPr>
          <w:lang w:val="tr-TR"/>
        </w:rPr>
      </w:pPr>
      <w:r>
        <w:t xml:space="preserve">2 </w:t>
      </w:r>
      <w:r w:rsidR="006D5CFC" w:rsidRPr="00914132">
        <w:t>Görevin</w:t>
      </w:r>
      <w:r w:rsidR="006D5CFC" w:rsidRPr="00064E2B">
        <w:rPr>
          <w:lang w:val="tr-TR"/>
        </w:rPr>
        <w:t xml:space="preserve"> Ama</w:t>
      </w:r>
      <w:r>
        <w:rPr>
          <w:lang w:val="tr-TR"/>
        </w:rPr>
        <w:t>cı</w:t>
      </w:r>
    </w:p>
    <w:p w14:paraId="5A93C6AE" w14:textId="77777777" w:rsidR="004C465C" w:rsidRPr="00BC6BE8" w:rsidRDefault="004C465C" w:rsidP="004C465C">
      <w:pPr>
        <w:spacing w:line="360" w:lineRule="auto"/>
        <w:jc w:val="both"/>
        <w:rPr>
          <w:rFonts w:ascii="Calibri" w:eastAsia="Calibri" w:hAnsi="Calibri" w:cs="Times New Roman"/>
        </w:rPr>
      </w:pPr>
      <w:r w:rsidRPr="00BC6BE8">
        <w:rPr>
          <w:rFonts w:ascii="Calibri" w:eastAsia="Calibri" w:hAnsi="Calibri" w:cs="Times New Roman"/>
        </w:rPr>
        <w:t>Görevin a</w:t>
      </w:r>
      <w:r>
        <w:rPr>
          <w:rFonts w:ascii="Calibri" w:eastAsia="Calibri" w:hAnsi="Calibri" w:cs="Times New Roman"/>
        </w:rPr>
        <w:t>macı</w:t>
      </w:r>
      <w:r w:rsidRPr="00BC6BE8">
        <w:rPr>
          <w:rFonts w:ascii="Calibri" w:eastAsia="Calibri" w:hAnsi="Calibri" w:cs="Times New Roman"/>
        </w:rPr>
        <w:t>, DS</w:t>
      </w:r>
      <w:r>
        <w:rPr>
          <w:rFonts w:ascii="Calibri" w:eastAsia="Calibri" w:hAnsi="Calibri" w:cs="Times New Roman"/>
        </w:rPr>
        <w:t>I</w:t>
      </w:r>
      <w:r w:rsidRPr="00BC6BE8">
        <w:rPr>
          <w:rFonts w:ascii="Calibri" w:eastAsia="Calibri" w:hAnsi="Calibri" w:cs="Times New Roman"/>
        </w:rPr>
        <w:t xml:space="preserve"> Yüklenicisi tarafından hazırlanan proje tasarımının tasarım incelemesini (</w:t>
      </w:r>
      <w:r>
        <w:rPr>
          <w:rFonts w:ascii="Calibri" w:eastAsia="Calibri" w:hAnsi="Calibri" w:cs="Times New Roman"/>
        </w:rPr>
        <w:t>gözden geçirme</w:t>
      </w:r>
      <w:r w:rsidRPr="00BC6BE8">
        <w:rPr>
          <w:rFonts w:ascii="Calibri" w:eastAsia="Calibri" w:hAnsi="Calibri" w:cs="Times New Roman"/>
        </w:rPr>
        <w:t>) sağlamak, inşaat kontr</w:t>
      </w:r>
      <w:r>
        <w:rPr>
          <w:rFonts w:ascii="Calibri" w:eastAsia="Calibri" w:hAnsi="Calibri" w:cs="Times New Roman"/>
        </w:rPr>
        <w:t>olörlük</w:t>
      </w:r>
      <w:r w:rsidRPr="00BC6BE8">
        <w:rPr>
          <w:rFonts w:ascii="Calibri" w:eastAsia="Calibri" w:hAnsi="Calibri" w:cs="Times New Roman"/>
        </w:rPr>
        <w:t xml:space="preserve"> hizmetlerini yürütmek ve Kusur Sorumluluk Süresi (DLP) sırasında ortaya çıkan kusurların düzeltilmesine yönelik iyileştirme çalışmalarını denetlemektir.</w:t>
      </w:r>
    </w:p>
    <w:p w14:paraId="7239F605" w14:textId="77777777" w:rsidR="004C465C" w:rsidRPr="00BC6BE8" w:rsidRDefault="004C465C" w:rsidP="004C465C">
      <w:pPr>
        <w:spacing w:line="360" w:lineRule="auto"/>
        <w:jc w:val="both"/>
        <w:rPr>
          <w:rFonts w:ascii="Calibri" w:eastAsia="Calibri" w:hAnsi="Calibri" w:cs="Times New Roman"/>
        </w:rPr>
      </w:pPr>
      <w:r w:rsidRPr="00BC6BE8">
        <w:rPr>
          <w:rFonts w:ascii="Calibri" w:eastAsia="Calibri" w:hAnsi="Calibri" w:cs="Times New Roman"/>
        </w:rPr>
        <w:t xml:space="preserve">Tasarımların, en iyi sonuçları elde etmek </w:t>
      </w:r>
      <w:r>
        <w:rPr>
          <w:rFonts w:ascii="Calibri" w:eastAsia="Calibri" w:hAnsi="Calibri" w:cs="Times New Roman"/>
        </w:rPr>
        <w:t xml:space="preserve">adına </w:t>
      </w:r>
      <w:r w:rsidRPr="00BC6BE8">
        <w:rPr>
          <w:rFonts w:ascii="Calibri" w:eastAsia="Calibri" w:hAnsi="Calibri" w:cs="Times New Roman"/>
        </w:rPr>
        <w:t>güvenli ve sürdürülebilir olması ve tasarım, tedarik ve kurulum (DS</w:t>
      </w:r>
      <w:r>
        <w:rPr>
          <w:rFonts w:ascii="Calibri" w:eastAsia="Calibri" w:hAnsi="Calibri" w:cs="Times New Roman"/>
        </w:rPr>
        <w:t>I</w:t>
      </w:r>
      <w:r w:rsidRPr="00BC6BE8">
        <w:rPr>
          <w:rFonts w:ascii="Calibri" w:eastAsia="Calibri" w:hAnsi="Calibri" w:cs="Times New Roman"/>
        </w:rPr>
        <w:t xml:space="preserve">) Yüklenicisi tarafından </w:t>
      </w:r>
      <w:r>
        <w:rPr>
          <w:rFonts w:ascii="Calibri" w:eastAsia="Calibri" w:hAnsi="Calibri" w:cs="Times New Roman"/>
        </w:rPr>
        <w:t>ulusal/</w:t>
      </w:r>
      <w:r w:rsidRPr="00BC6BE8">
        <w:rPr>
          <w:rFonts w:ascii="Calibri" w:eastAsia="Calibri" w:hAnsi="Calibri" w:cs="Times New Roman"/>
        </w:rPr>
        <w:t xml:space="preserve">uluslararası en iyi uygulamalara uygun olarak teslim edilmesi ve istenilen sonuca ulaşmak için </w:t>
      </w:r>
      <w:r>
        <w:rPr>
          <w:rFonts w:ascii="Calibri" w:eastAsia="Calibri" w:hAnsi="Calibri" w:cs="Times New Roman"/>
        </w:rPr>
        <w:t xml:space="preserve">Kontrolörlük </w:t>
      </w:r>
      <w:r w:rsidRPr="00BC6BE8">
        <w:rPr>
          <w:rFonts w:ascii="Calibri" w:eastAsia="Calibri" w:hAnsi="Calibri" w:cs="Times New Roman"/>
        </w:rPr>
        <w:t xml:space="preserve">Danışmanları tarafından ayrıca </w:t>
      </w:r>
      <w:r>
        <w:rPr>
          <w:rFonts w:ascii="Calibri" w:eastAsia="Calibri" w:hAnsi="Calibri" w:cs="Times New Roman"/>
        </w:rPr>
        <w:t>gözden geçirilmesi</w:t>
      </w:r>
      <w:r w:rsidRPr="00BC6BE8">
        <w:rPr>
          <w:rFonts w:ascii="Calibri" w:eastAsia="Calibri" w:hAnsi="Calibri" w:cs="Times New Roman"/>
        </w:rPr>
        <w:t xml:space="preserve"> büyük önem taşımaktadır.</w:t>
      </w:r>
    </w:p>
    <w:p w14:paraId="34A024D7" w14:textId="77777777" w:rsidR="004C465C" w:rsidRDefault="004C465C" w:rsidP="004C465C">
      <w:pPr>
        <w:spacing w:line="360" w:lineRule="auto"/>
        <w:jc w:val="both"/>
        <w:rPr>
          <w:rFonts w:ascii="Calibri" w:eastAsia="Calibri" w:hAnsi="Calibri" w:cs="Times New Roman"/>
        </w:rPr>
      </w:pPr>
      <w:r w:rsidRPr="00BC6BE8">
        <w:rPr>
          <w:rFonts w:ascii="Calibri" w:eastAsia="Calibri" w:hAnsi="Calibri" w:cs="Times New Roman"/>
        </w:rPr>
        <w:lastRenderedPageBreak/>
        <w:t xml:space="preserve">Hizmetlerin Kapsamına ilişkin daha fazla ayrıntı, </w:t>
      </w:r>
      <w:r>
        <w:rPr>
          <w:rFonts w:ascii="Calibri" w:eastAsia="Calibri" w:hAnsi="Calibri" w:cs="Times New Roman"/>
        </w:rPr>
        <w:t>iş</w:t>
      </w:r>
      <w:r w:rsidRPr="00BC6BE8">
        <w:rPr>
          <w:rFonts w:ascii="Calibri" w:eastAsia="Calibri" w:hAnsi="Calibri" w:cs="Times New Roman"/>
        </w:rPr>
        <w:t xml:space="preserve">bu </w:t>
      </w:r>
      <w:r>
        <w:rPr>
          <w:rFonts w:ascii="Calibri" w:eastAsia="Calibri" w:hAnsi="Calibri" w:cs="Times New Roman"/>
        </w:rPr>
        <w:t>İş</w:t>
      </w:r>
      <w:r w:rsidRPr="00BC6BE8">
        <w:rPr>
          <w:rFonts w:ascii="Calibri" w:eastAsia="Calibri" w:hAnsi="Calibri" w:cs="Times New Roman"/>
        </w:rPr>
        <w:t xml:space="preserve"> Tanımının aşağıdaki </w:t>
      </w:r>
      <w:r>
        <w:rPr>
          <w:rFonts w:ascii="Calibri" w:eastAsia="Calibri" w:hAnsi="Calibri" w:cs="Times New Roman"/>
        </w:rPr>
        <w:t>b</w:t>
      </w:r>
      <w:r w:rsidRPr="00BC6BE8">
        <w:rPr>
          <w:rFonts w:ascii="Calibri" w:eastAsia="Calibri" w:hAnsi="Calibri" w:cs="Times New Roman"/>
        </w:rPr>
        <w:t>ölümlerinde özetlenecektir.</w:t>
      </w:r>
    </w:p>
    <w:p w14:paraId="7EB20BDE" w14:textId="27C42032" w:rsidR="00E97036" w:rsidRPr="0011742D" w:rsidRDefault="00AC12D6" w:rsidP="00414FC3">
      <w:pPr>
        <w:pStyle w:val="Balk3"/>
        <w:rPr>
          <w:u w:val="none"/>
          <w:lang w:val="tr-TR"/>
        </w:rPr>
      </w:pPr>
      <w:r w:rsidRPr="0011742D">
        <w:rPr>
          <w:u w:val="none"/>
          <w:lang w:val="tr-TR"/>
        </w:rPr>
        <w:t>Danışman</w:t>
      </w:r>
      <w:r w:rsidR="007D5045" w:rsidRPr="0011742D">
        <w:rPr>
          <w:u w:val="none"/>
          <w:lang w:val="tr-TR"/>
        </w:rPr>
        <w:t>a</w:t>
      </w:r>
      <w:r w:rsidRPr="0011742D">
        <w:rPr>
          <w:u w:val="none"/>
          <w:lang w:val="tr-TR"/>
        </w:rPr>
        <w:t xml:space="preserve"> </w:t>
      </w:r>
      <w:r w:rsidR="003811AF">
        <w:rPr>
          <w:u w:val="none"/>
          <w:lang w:val="tr-TR"/>
        </w:rPr>
        <w:t>S</w:t>
      </w:r>
      <w:r w:rsidRPr="0011742D">
        <w:rPr>
          <w:u w:val="none"/>
          <w:lang w:val="tr-TR"/>
        </w:rPr>
        <w:t xml:space="preserve">ağlanacak </w:t>
      </w:r>
      <w:r w:rsidR="007D5045" w:rsidRPr="0011742D">
        <w:rPr>
          <w:u w:val="none"/>
          <w:lang w:val="tr-TR"/>
        </w:rPr>
        <w:t>B</w:t>
      </w:r>
      <w:r w:rsidRPr="0011742D">
        <w:rPr>
          <w:u w:val="none"/>
          <w:lang w:val="tr-TR"/>
        </w:rPr>
        <w:t>ilgiler</w:t>
      </w:r>
      <w:r w:rsidR="00414FC3" w:rsidRPr="0011742D">
        <w:rPr>
          <w:u w:val="none"/>
          <w:lang w:val="tr-TR"/>
        </w:rPr>
        <w:t>/</w:t>
      </w:r>
      <w:r w:rsidR="007D5045" w:rsidRPr="0011742D">
        <w:rPr>
          <w:u w:val="none"/>
          <w:lang w:val="tr-TR"/>
        </w:rPr>
        <w:t>V</w:t>
      </w:r>
      <w:r w:rsidRPr="0011742D">
        <w:rPr>
          <w:u w:val="none"/>
          <w:lang w:val="tr-TR"/>
        </w:rPr>
        <w:t>eriler</w:t>
      </w:r>
    </w:p>
    <w:p w14:paraId="0F7E3398" w14:textId="073D085D" w:rsidR="00414FC3" w:rsidRPr="00D170A2" w:rsidRDefault="003D7266" w:rsidP="00057372">
      <w:pPr>
        <w:spacing w:line="360" w:lineRule="auto"/>
        <w:jc w:val="both"/>
        <w:rPr>
          <w:lang w:val="tr-TR"/>
        </w:rPr>
      </w:pPr>
      <w:r w:rsidRPr="005A65FE">
        <w:rPr>
          <w:lang w:val="tr-TR"/>
        </w:rPr>
        <w:t>Yenişehir</w:t>
      </w:r>
      <w:r w:rsidR="00DD6A53" w:rsidRPr="005A65FE">
        <w:rPr>
          <w:lang w:val="tr-TR"/>
        </w:rPr>
        <w:t xml:space="preserve"> (Mersin)</w:t>
      </w:r>
      <w:r w:rsidRPr="005A65FE">
        <w:rPr>
          <w:lang w:val="tr-TR"/>
        </w:rPr>
        <w:t xml:space="preserve"> Belediyesi</w:t>
      </w:r>
      <w:r w:rsidR="00E11952">
        <w:rPr>
          <w:lang w:val="tr-TR"/>
        </w:rPr>
        <w:t xml:space="preserve"> </w:t>
      </w:r>
      <w:r w:rsidR="00AC12D6" w:rsidRPr="00D170A2">
        <w:rPr>
          <w:lang w:val="tr-TR"/>
        </w:rPr>
        <w:t xml:space="preserve"> </w:t>
      </w:r>
      <w:r w:rsidR="00E11952">
        <w:rPr>
          <w:lang w:val="tr-TR"/>
        </w:rPr>
        <w:t xml:space="preserve">GES </w:t>
      </w:r>
      <w:r w:rsidR="00AC12D6" w:rsidRPr="00D170A2">
        <w:rPr>
          <w:lang w:val="tr-TR"/>
        </w:rPr>
        <w:t xml:space="preserve">Projesi kendi Proje </w:t>
      </w:r>
      <w:r w:rsidR="00663AE4" w:rsidRPr="00D170A2">
        <w:rPr>
          <w:lang w:val="tr-TR"/>
        </w:rPr>
        <w:t xml:space="preserve">Tanıtım </w:t>
      </w:r>
      <w:r w:rsidR="00AC12D6" w:rsidRPr="00D170A2">
        <w:rPr>
          <w:lang w:val="tr-TR"/>
        </w:rPr>
        <w:t>Dokümanına (P</w:t>
      </w:r>
      <w:r w:rsidR="007D5045" w:rsidRPr="00D170A2">
        <w:rPr>
          <w:lang w:val="tr-TR"/>
        </w:rPr>
        <w:t>I</w:t>
      </w:r>
      <w:r w:rsidR="00AC12D6" w:rsidRPr="00D170A2">
        <w:rPr>
          <w:lang w:val="tr-TR"/>
        </w:rPr>
        <w:t xml:space="preserve">D) ve Alt Kredi Anlaşması'nın eki olarak tam çizim seti, Çevresel ve Sosyal </w:t>
      </w:r>
      <w:r w:rsidR="00AB69BE" w:rsidRPr="000D3598">
        <w:rPr>
          <w:lang w:val="tr-TR"/>
        </w:rPr>
        <w:t>Değerlendirme Dokümanları [Çevresel ve Sosyal Etki Değerlendirmesi (ÇSED),</w:t>
      </w:r>
      <w:r w:rsidR="00D170A2" w:rsidRPr="000D3598">
        <w:rPr>
          <w:lang w:val="tr-TR"/>
        </w:rPr>
        <w:t xml:space="preserve"> Çevresel ve Sosyal Yönetim Planı (ÇSYP),</w:t>
      </w:r>
      <w:r w:rsidR="00AB69BE" w:rsidRPr="000D3598">
        <w:rPr>
          <w:lang w:val="tr-TR"/>
        </w:rPr>
        <w:t xml:space="preserve"> Çevresel ve Sosyal </w:t>
      </w:r>
      <w:r w:rsidR="00D170A2" w:rsidRPr="000D3598">
        <w:rPr>
          <w:lang w:val="tr-TR"/>
        </w:rPr>
        <w:t xml:space="preserve">Yönetim Planı </w:t>
      </w:r>
      <w:r w:rsidR="00AB69BE" w:rsidRPr="000D3598">
        <w:rPr>
          <w:lang w:val="tr-TR"/>
        </w:rPr>
        <w:t>Kontrol Listesi</w:t>
      </w:r>
      <w:r w:rsidR="00D170A2" w:rsidRPr="000D3598">
        <w:rPr>
          <w:lang w:val="tr-TR"/>
        </w:rPr>
        <w:t xml:space="preserve"> (ÇSYP Kontrol Listesi)</w:t>
      </w:r>
      <w:r w:rsidR="00AB69BE" w:rsidRPr="000D3598">
        <w:rPr>
          <w:lang w:val="tr-TR"/>
        </w:rPr>
        <w:t xml:space="preserve">, </w:t>
      </w:r>
      <w:r w:rsidR="00AC12D6" w:rsidRPr="00D170A2">
        <w:rPr>
          <w:lang w:val="tr-TR"/>
        </w:rPr>
        <w:t>Paydaş Katılım Planı (PKP)</w:t>
      </w:r>
      <w:r w:rsidR="00AB69BE" w:rsidRPr="000D3598">
        <w:rPr>
          <w:lang w:val="tr-TR"/>
        </w:rPr>
        <w:t xml:space="preserve">, Yeniden Yerleşim Planı (YYP) (varsa), </w:t>
      </w:r>
      <w:r w:rsidR="00D170A2" w:rsidRPr="000D3598">
        <w:rPr>
          <w:lang w:val="tr-TR"/>
        </w:rPr>
        <w:t xml:space="preserve">Geçim Kaynaklarını İyileştirme Planı (GKİP), </w:t>
      </w:r>
      <w:r w:rsidR="00AB69BE" w:rsidRPr="000D3598">
        <w:rPr>
          <w:lang w:val="tr-TR"/>
        </w:rPr>
        <w:t>Sonradan Sosyal Denetim Raporu (SSDR) (varsa) vb.]</w:t>
      </w:r>
      <w:r w:rsidR="00AC12D6" w:rsidRPr="00D170A2">
        <w:rPr>
          <w:lang w:val="tr-TR"/>
        </w:rPr>
        <w:t xml:space="preserve"> ve Çevresel ve Sosyal Eylem Planı'na (ÇSEP) sahiptir. P</w:t>
      </w:r>
      <w:r w:rsidR="007D5045" w:rsidRPr="00D170A2">
        <w:rPr>
          <w:lang w:val="tr-TR"/>
        </w:rPr>
        <w:t>I</w:t>
      </w:r>
      <w:r w:rsidR="00AC12D6" w:rsidRPr="00D170A2">
        <w:rPr>
          <w:lang w:val="tr-TR"/>
        </w:rPr>
        <w:t xml:space="preserve">D, mevcut tasarımlar, çizimler, </w:t>
      </w:r>
      <w:r w:rsidR="00AB69BE" w:rsidRPr="000D3598">
        <w:rPr>
          <w:lang w:val="tr-TR"/>
        </w:rPr>
        <w:t xml:space="preserve">Çevresel ve Sosyal Değerlendirme Dokümanları ve ÇSEP </w:t>
      </w:r>
      <w:r w:rsidR="00AC12D6" w:rsidRPr="00D170A2">
        <w:rPr>
          <w:lang w:val="tr-TR"/>
        </w:rPr>
        <w:t xml:space="preserve">, elektronik formatta Teklif Talebi'nin bir parçası olarak Danışmana sağlanacaktır. </w:t>
      </w:r>
    </w:p>
    <w:p w14:paraId="778E1014" w14:textId="77777777" w:rsidR="00AC12D6" w:rsidRPr="00064E2B" w:rsidRDefault="00AC12D6" w:rsidP="00057372">
      <w:pPr>
        <w:spacing w:line="360" w:lineRule="auto"/>
        <w:jc w:val="both"/>
        <w:rPr>
          <w:lang w:val="tr-TR"/>
        </w:rPr>
      </w:pPr>
      <w:r w:rsidRPr="00D170A2">
        <w:rPr>
          <w:lang w:val="tr-TR"/>
        </w:rPr>
        <w:t xml:space="preserve">Çevresel ve Sosyal Değerlendirme </w:t>
      </w:r>
      <w:r w:rsidR="00AB69BE" w:rsidRPr="000D3598">
        <w:rPr>
          <w:lang w:val="tr-TR"/>
        </w:rPr>
        <w:t xml:space="preserve">Dokümanları </w:t>
      </w:r>
      <w:r w:rsidRPr="00D170A2">
        <w:rPr>
          <w:lang w:val="tr-TR"/>
        </w:rPr>
        <w:t>kapsamında, alt proje</w:t>
      </w:r>
      <w:r w:rsidR="00AB69BE" w:rsidRPr="000D3598">
        <w:rPr>
          <w:lang w:val="tr-TR"/>
        </w:rPr>
        <w:t xml:space="preserve"> özelinde</w:t>
      </w:r>
      <w:r w:rsidR="00D170A2" w:rsidRPr="000D3598">
        <w:rPr>
          <w:lang w:val="tr-TR"/>
        </w:rPr>
        <w:t xml:space="preserve"> </w:t>
      </w:r>
      <w:r w:rsidR="00AB69BE" w:rsidRPr="000D3598">
        <w:rPr>
          <w:lang w:val="tr-TR"/>
        </w:rPr>
        <w:t>hazırlanan</w:t>
      </w:r>
      <w:r w:rsidRPr="00D170A2">
        <w:rPr>
          <w:lang w:val="tr-TR"/>
        </w:rPr>
        <w:t xml:space="preserve"> </w:t>
      </w:r>
      <w:r w:rsidR="00D170A2" w:rsidRPr="000D3598">
        <w:rPr>
          <w:lang w:val="tr-TR"/>
        </w:rPr>
        <w:t xml:space="preserve">Çevresel ve Sosyal </w:t>
      </w:r>
      <w:r w:rsidR="00D170A2">
        <w:rPr>
          <w:lang w:val="tr-TR"/>
        </w:rPr>
        <w:t>Değerlendirme D</w:t>
      </w:r>
      <w:r w:rsidR="00D170A2" w:rsidRPr="000D3598">
        <w:rPr>
          <w:lang w:val="tr-TR"/>
        </w:rPr>
        <w:t>okümanlar</w:t>
      </w:r>
      <w:r w:rsidR="00D170A2">
        <w:rPr>
          <w:lang w:val="tr-TR"/>
        </w:rPr>
        <w:t>ı</w:t>
      </w:r>
      <w:r w:rsidRPr="00D170A2">
        <w:rPr>
          <w:lang w:val="tr-TR"/>
        </w:rPr>
        <w:t xml:space="preserve">, İLBANK’ın Çevresel ve Sosyal Yönetim Sistemi (ÇSYS) ve Dünya Bankası’nın (DB) Çevresel ve Sosyal Çerçevesi (ÇSÇ) ile tam uyumlu olarak proje özelliklerine göre hazırlanmıştır. Alt proje için Çevresel ve Sosyal Durum </w:t>
      </w:r>
      <w:r w:rsidR="00AB69BE" w:rsidRPr="000D3598">
        <w:rPr>
          <w:lang w:val="tr-TR"/>
        </w:rPr>
        <w:t>Değerlendirmesi</w:t>
      </w:r>
      <w:r w:rsidR="00AB69BE" w:rsidRPr="00D170A2">
        <w:rPr>
          <w:lang w:val="tr-TR"/>
        </w:rPr>
        <w:t xml:space="preserve"> </w:t>
      </w:r>
      <w:r w:rsidRPr="00D170A2">
        <w:rPr>
          <w:lang w:val="tr-TR"/>
        </w:rPr>
        <w:t>(</w:t>
      </w:r>
      <w:r w:rsidR="00AB69BE" w:rsidRPr="00D170A2">
        <w:rPr>
          <w:lang w:val="tr-TR"/>
        </w:rPr>
        <w:t>ÇSD</w:t>
      </w:r>
      <w:r w:rsidR="00AB69BE" w:rsidRPr="000D3598">
        <w:rPr>
          <w:lang w:val="tr-TR"/>
        </w:rPr>
        <w:t>D</w:t>
      </w:r>
      <w:r w:rsidRPr="00D170A2">
        <w:rPr>
          <w:lang w:val="tr-TR"/>
        </w:rPr>
        <w:t xml:space="preserve">) tamamlanmış ve </w:t>
      </w:r>
      <w:r w:rsidR="008C25B3" w:rsidRPr="00D170A2">
        <w:rPr>
          <w:lang w:val="tr-TR"/>
        </w:rPr>
        <w:t>Ç</w:t>
      </w:r>
      <w:r w:rsidRPr="00D170A2">
        <w:rPr>
          <w:lang w:val="tr-TR"/>
        </w:rPr>
        <w:t>S</w:t>
      </w:r>
      <w:r w:rsidR="008C25B3" w:rsidRPr="00D170A2">
        <w:rPr>
          <w:lang w:val="tr-TR"/>
        </w:rPr>
        <w:t>EP, İ</w:t>
      </w:r>
      <w:r w:rsidRPr="00D170A2">
        <w:rPr>
          <w:lang w:val="tr-TR"/>
        </w:rPr>
        <w:t xml:space="preserve">LBANK tarafından </w:t>
      </w:r>
      <w:r w:rsidR="00AB69BE" w:rsidRPr="00D170A2">
        <w:rPr>
          <w:lang w:val="tr-TR"/>
        </w:rPr>
        <w:t>ÇSD</w:t>
      </w:r>
      <w:r w:rsidR="00AB69BE" w:rsidRPr="000D3598">
        <w:rPr>
          <w:lang w:val="tr-TR"/>
        </w:rPr>
        <w:t>D</w:t>
      </w:r>
      <w:r w:rsidR="00AB69BE" w:rsidRPr="00D170A2">
        <w:rPr>
          <w:lang w:val="tr-TR"/>
        </w:rPr>
        <w:t xml:space="preserve">'ye </w:t>
      </w:r>
      <w:r w:rsidRPr="00D170A2">
        <w:rPr>
          <w:lang w:val="tr-TR"/>
        </w:rPr>
        <w:t>dayanarak tamamlanmışt</w:t>
      </w:r>
      <w:r w:rsidR="008C25B3" w:rsidRPr="00D170A2">
        <w:rPr>
          <w:lang w:val="tr-TR"/>
        </w:rPr>
        <w:t xml:space="preserve">ır. Alt borçlu olarak </w:t>
      </w:r>
      <w:r w:rsidR="000D4299" w:rsidRPr="00D170A2">
        <w:rPr>
          <w:lang w:val="tr-TR"/>
        </w:rPr>
        <w:t>İşveren</w:t>
      </w:r>
      <w:r w:rsidR="008C25B3" w:rsidRPr="00D170A2">
        <w:rPr>
          <w:lang w:val="tr-TR"/>
        </w:rPr>
        <w:t>, İ</w:t>
      </w:r>
      <w:r w:rsidRPr="00D170A2">
        <w:rPr>
          <w:lang w:val="tr-TR"/>
        </w:rPr>
        <w:t>LBANK</w:t>
      </w:r>
      <w:r w:rsidR="008C25B3" w:rsidRPr="00D170A2">
        <w:rPr>
          <w:lang w:val="tr-TR"/>
        </w:rPr>
        <w:t>’ın Çevresel ve Sosyal Yönetim Sistemi’ne</w:t>
      </w:r>
      <w:r w:rsidRPr="00D170A2">
        <w:rPr>
          <w:lang w:val="tr-TR"/>
        </w:rPr>
        <w:t xml:space="preserve"> </w:t>
      </w:r>
      <w:r w:rsidR="008C25B3" w:rsidRPr="00D170A2">
        <w:rPr>
          <w:lang w:val="tr-TR"/>
        </w:rPr>
        <w:t>(ÇSYS)</w:t>
      </w:r>
      <w:r w:rsidRPr="00D170A2">
        <w:rPr>
          <w:lang w:val="tr-TR"/>
        </w:rPr>
        <w:t xml:space="preserve"> uygun olarak alt kredi süresi boyunca (alt projenin inşaat ve işletme aşamaları dahil) </w:t>
      </w:r>
      <w:r w:rsidR="008C25B3" w:rsidRPr="00D170A2">
        <w:rPr>
          <w:lang w:val="tr-TR"/>
        </w:rPr>
        <w:t xml:space="preserve">Çevresel ve Sosyal Değerlendirme </w:t>
      </w:r>
      <w:r w:rsidR="00AB69BE" w:rsidRPr="000D3598">
        <w:rPr>
          <w:lang w:val="tr-TR"/>
        </w:rPr>
        <w:t xml:space="preserve">Dokümanlarına </w:t>
      </w:r>
      <w:r w:rsidR="008C25B3" w:rsidRPr="00D170A2">
        <w:rPr>
          <w:lang w:val="tr-TR"/>
        </w:rPr>
        <w:t xml:space="preserve"> göre </w:t>
      </w:r>
      <w:r w:rsidRPr="00D170A2">
        <w:rPr>
          <w:lang w:val="tr-TR"/>
        </w:rPr>
        <w:t xml:space="preserve">uygulanacak, izlenecek ve raporlanacak şekilde </w:t>
      </w:r>
      <w:r w:rsidR="008C25B3" w:rsidRPr="00D170A2">
        <w:rPr>
          <w:lang w:val="tr-TR"/>
        </w:rPr>
        <w:t>ÇSEP</w:t>
      </w:r>
      <w:r w:rsidRPr="00D170A2">
        <w:rPr>
          <w:lang w:val="tr-TR"/>
        </w:rPr>
        <w:t xml:space="preserve"> ve diğer Çevresel ve Sosyal gerekliliklere bağlı kal</w:t>
      </w:r>
      <w:r w:rsidR="00AB69BE" w:rsidRPr="000D3598">
        <w:rPr>
          <w:lang w:val="tr-TR"/>
        </w:rPr>
        <w:t>acaktır.</w:t>
      </w:r>
    </w:p>
    <w:p w14:paraId="200BC282" w14:textId="77777777" w:rsidR="00C31BE9" w:rsidRPr="00064E2B" w:rsidRDefault="000C1986" w:rsidP="00AB308C">
      <w:pPr>
        <w:pStyle w:val="Balk1"/>
        <w:spacing w:before="240" w:after="240"/>
        <w:rPr>
          <w:lang w:val="tr-TR"/>
        </w:rPr>
      </w:pPr>
      <w:r>
        <w:rPr>
          <w:lang w:val="tr-TR"/>
        </w:rPr>
        <w:t xml:space="preserve">3 </w:t>
      </w:r>
      <w:r w:rsidR="00FE1C96" w:rsidRPr="00064E2B">
        <w:rPr>
          <w:lang w:val="tr-TR"/>
        </w:rPr>
        <w:t>Hizmetlerin Kapsamı</w:t>
      </w:r>
      <w:r w:rsidR="00C31BE9" w:rsidRPr="00064E2B">
        <w:rPr>
          <w:lang w:val="tr-TR"/>
        </w:rPr>
        <w:t xml:space="preserve">: </w:t>
      </w:r>
    </w:p>
    <w:p w14:paraId="7E31B6C9" w14:textId="77777777" w:rsidR="00F96E8F" w:rsidRDefault="00F96E8F" w:rsidP="00F96E8F">
      <w:pPr>
        <w:jc w:val="both"/>
      </w:pPr>
      <w:r w:rsidRPr="002B1B65">
        <w:t>Danışmanın bu Sözleşme kapsamındaki hizmetlerinin kapsamı aşağıdaki gibidir:</w:t>
      </w:r>
    </w:p>
    <w:p w14:paraId="543E3AC0" w14:textId="77777777" w:rsidR="001412F6" w:rsidRPr="00064E2B" w:rsidRDefault="00C742BA" w:rsidP="00CC3164">
      <w:pPr>
        <w:jc w:val="both"/>
        <w:rPr>
          <w:b/>
          <w:bCs/>
          <w:u w:val="single"/>
          <w:lang w:val="tr-TR"/>
        </w:rPr>
      </w:pPr>
      <w:r w:rsidRPr="00064E2B">
        <w:rPr>
          <w:b/>
          <w:bCs/>
          <w:u w:val="single"/>
          <w:lang w:val="tr-TR"/>
        </w:rPr>
        <w:t>GÖREV</w:t>
      </w:r>
      <w:r w:rsidR="001412F6" w:rsidRPr="00064E2B">
        <w:rPr>
          <w:b/>
          <w:bCs/>
          <w:u w:val="single"/>
          <w:lang w:val="tr-TR"/>
        </w:rPr>
        <w:t xml:space="preserve"> 1:</w:t>
      </w:r>
      <w:r w:rsidR="000C1986">
        <w:rPr>
          <w:b/>
          <w:bCs/>
          <w:u w:val="single"/>
          <w:lang w:val="tr-TR"/>
        </w:rPr>
        <w:t xml:space="preserve"> </w:t>
      </w:r>
      <w:r w:rsidR="000C1986">
        <w:rPr>
          <w:b/>
          <w:bCs/>
          <w:u w:val="single"/>
        </w:rPr>
        <w:t xml:space="preserve">İNŞAAT ÖNCESİ TASARIM İNCELEME </w:t>
      </w:r>
      <w:r w:rsidR="000C1986" w:rsidRPr="546929AE">
        <w:rPr>
          <w:b/>
          <w:bCs/>
          <w:u w:val="single"/>
        </w:rPr>
        <w:t>(</w:t>
      </w:r>
      <w:r w:rsidR="000C1986">
        <w:rPr>
          <w:b/>
          <w:bCs/>
          <w:u w:val="single"/>
        </w:rPr>
        <w:t>GÖZDEN GEÇİRME</w:t>
      </w:r>
      <w:r w:rsidR="000C1986" w:rsidRPr="546929AE">
        <w:rPr>
          <w:b/>
          <w:bCs/>
          <w:u w:val="single"/>
        </w:rPr>
        <w:t>)</w:t>
      </w:r>
    </w:p>
    <w:p w14:paraId="7260A9CB" w14:textId="29465CC4" w:rsidR="004C465C" w:rsidRDefault="004C465C" w:rsidP="004C465C">
      <w:pPr>
        <w:spacing w:line="360" w:lineRule="auto"/>
        <w:jc w:val="both"/>
      </w:pPr>
      <w:r w:rsidRPr="001F4A98">
        <w:t xml:space="preserve">Danışman, </w:t>
      </w:r>
      <w:r>
        <w:t>p</w:t>
      </w:r>
      <w:r w:rsidRPr="001F4A98">
        <w:t>roje bileşenlerinin gerekli tüm hesaplamaları</w:t>
      </w:r>
      <w:r>
        <w:t>nı</w:t>
      </w:r>
      <w:r w:rsidRPr="001F4A98">
        <w:t xml:space="preserve">, eskizleri ve/veya çizimleri, detayları ve </w:t>
      </w:r>
      <w:r>
        <w:t>şartnameleri</w:t>
      </w:r>
      <w:r w:rsidRPr="001F4A98">
        <w:t xml:space="preserve"> dahil olmak üzere DS</w:t>
      </w:r>
      <w:r>
        <w:t>I</w:t>
      </w:r>
      <w:r w:rsidRPr="001F4A98">
        <w:t xml:space="preserve"> Yüklenicisi tarafından gerçekleştirilen tamamlanmış tasarımı (inşaat, mekanik, elektrik</w:t>
      </w:r>
      <w:r>
        <w:t xml:space="preserve"> çizimleri</w:t>
      </w:r>
      <w:r w:rsidRPr="001F4A98">
        <w:t xml:space="preserve">, </w:t>
      </w:r>
      <w:r>
        <w:t xml:space="preserve">şebeke </w:t>
      </w:r>
      <w:r w:rsidRPr="001F4A98">
        <w:t>bağlantıları, ilgili tüm yardımcı işler ve ilgili tüm yapılar vb. dahil olmak üzere altyapı çizimleri</w:t>
      </w:r>
      <w:r>
        <w:t xml:space="preserve"> vb.</w:t>
      </w:r>
      <w:r w:rsidRPr="001F4A98">
        <w:t>) inceleyecektir</w:t>
      </w:r>
      <w:r>
        <w:t xml:space="preserve">, </w:t>
      </w:r>
      <w:r w:rsidRPr="001F4A98">
        <w:t xml:space="preserve">ve tasarımların teknik olarak </w:t>
      </w:r>
      <w:r>
        <w:t>uygun</w:t>
      </w:r>
      <w:r w:rsidRPr="001F4A98">
        <w:t xml:space="preserve"> olup olmadığı veya </w:t>
      </w:r>
      <w:r>
        <w:t>uygun</w:t>
      </w:r>
      <w:r w:rsidRPr="001F4A98">
        <w:t xml:space="preserve"> olması için iyileştirmelere ihtiyaç duyup duymadığı, yatırımdan en iyi sonuçları elde etmek için bunların nasıl optimize edilebileceği hakkında rapor/raporlar hazırla</w:t>
      </w:r>
      <w:r>
        <w:t>yacak</w:t>
      </w:r>
      <w:r w:rsidRPr="001F4A98">
        <w:t xml:space="preserve"> ve önerilerini </w:t>
      </w:r>
      <w:r>
        <w:t>İşverene</w:t>
      </w:r>
      <w:r w:rsidRPr="001F4A98">
        <w:t xml:space="preserve"> sun</w:t>
      </w:r>
      <w:r>
        <w:t xml:space="preserve">acaktır. </w:t>
      </w:r>
      <w:r w:rsidRPr="001F4A98">
        <w:t>Buna ek olarak, projenin mevzuata uygunsuzluğu durumunda Danışman</w:t>
      </w:r>
      <w:r>
        <w:t>,</w:t>
      </w:r>
      <w:r w:rsidRPr="001F4A98">
        <w:t xml:space="preserve"> </w:t>
      </w:r>
      <w:r>
        <w:t xml:space="preserve">İşvereni </w:t>
      </w:r>
      <w:r w:rsidRPr="001F4A98">
        <w:t>durum hakkında bilgilendirecektir. Danışmanın mevcut tasarımları (hesaplamalar, çizimler) incelemesi sonucunda,</w:t>
      </w:r>
      <w:r>
        <w:t xml:space="preserve"> </w:t>
      </w:r>
      <w:r w:rsidRPr="001F4A98">
        <w:t>gerek</w:t>
      </w:r>
      <w:r>
        <w:t xml:space="preserve">mesi halinde, tasarım </w:t>
      </w:r>
      <w:r w:rsidRPr="001F4A98">
        <w:t>ücretsiz olarak</w:t>
      </w:r>
      <w:r>
        <w:t xml:space="preserve"> </w:t>
      </w:r>
      <w:r w:rsidRPr="00323D9B">
        <w:t>DS</w:t>
      </w:r>
      <w:r>
        <w:t>I</w:t>
      </w:r>
      <w:r w:rsidRPr="00323D9B">
        <w:t xml:space="preserve"> Yüklenicisi tarafından</w:t>
      </w:r>
      <w:r w:rsidRPr="001F4A98">
        <w:t xml:space="preserve"> (DS</w:t>
      </w:r>
      <w:r>
        <w:t>I</w:t>
      </w:r>
      <w:r w:rsidRPr="001F4A98">
        <w:t xml:space="preserve"> Sözleşmesinde </w:t>
      </w:r>
      <w:r>
        <w:t>ifade edildiği</w:t>
      </w:r>
      <w:r w:rsidRPr="001F4A98">
        <w:t xml:space="preserve"> şekilde) yeniden </w:t>
      </w:r>
      <w:r>
        <w:t>yapılacaktır</w:t>
      </w:r>
      <w:r w:rsidRPr="001F4A98">
        <w:t>.</w:t>
      </w:r>
      <w:r>
        <w:t xml:space="preserve"> </w:t>
      </w:r>
      <w:r w:rsidRPr="00323D9B">
        <w:t>Nihai tasarımların tamamlanmasının ardından resmi kurumlardan gerekli tüm onaylar .</w:t>
      </w:r>
      <w:r w:rsidR="00453115">
        <w:t>Yenişehir</w:t>
      </w:r>
      <w:r w:rsidR="00DD6A53">
        <w:t xml:space="preserve"> (Mersin)</w:t>
      </w:r>
      <w:r w:rsidRPr="00323D9B">
        <w:t xml:space="preserve"> Belediyesi tarafından alınacaktır. </w:t>
      </w:r>
      <w:r w:rsidRPr="00323D9B">
        <w:lastRenderedPageBreak/>
        <w:t xml:space="preserve">Bu aşamada </w:t>
      </w:r>
      <w:r w:rsidR="00453115">
        <w:t>Yenişehir</w:t>
      </w:r>
      <w:r w:rsidR="00DD6A53">
        <w:t xml:space="preserve"> (Mersin)</w:t>
      </w:r>
      <w:r w:rsidRPr="00323D9B">
        <w:t xml:space="preserve"> Belediyesine gerekli tüm destek Danışman tarafından sağlanacaktır. Tasarımın onaylanmasının ardından DS</w:t>
      </w:r>
      <w:r>
        <w:t>I</w:t>
      </w:r>
      <w:r w:rsidRPr="00323D9B">
        <w:t xml:space="preserve"> Yüklenicisi projenin tedarik ve </w:t>
      </w:r>
      <w:r>
        <w:t>kurulum</w:t>
      </w:r>
      <w:r w:rsidRPr="00323D9B">
        <w:t xml:space="preserve"> aşamalarını başlatacaktır.</w:t>
      </w:r>
    </w:p>
    <w:p w14:paraId="015ECCFB" w14:textId="77777777" w:rsidR="007763E7" w:rsidRPr="00064E2B" w:rsidRDefault="007763E7" w:rsidP="00057372">
      <w:pPr>
        <w:spacing w:line="360" w:lineRule="auto"/>
        <w:jc w:val="both"/>
        <w:rPr>
          <w:lang w:val="tr-TR"/>
        </w:rPr>
      </w:pPr>
      <w:r w:rsidRPr="00064E2B">
        <w:rPr>
          <w:lang w:val="tr-TR"/>
        </w:rPr>
        <w:t>Danışman, bunlarla sınırlı olmamak üzere aşağıdaki görevleri yerine getirecektir:</w:t>
      </w:r>
    </w:p>
    <w:p w14:paraId="2CEA72F4" w14:textId="77777777" w:rsidR="004C465C" w:rsidRPr="004C465C" w:rsidRDefault="007763E7" w:rsidP="004D4035">
      <w:pPr>
        <w:pStyle w:val="ListeParagraf"/>
        <w:numPr>
          <w:ilvl w:val="0"/>
          <w:numId w:val="45"/>
        </w:numPr>
        <w:spacing w:line="360" w:lineRule="auto"/>
        <w:jc w:val="both"/>
      </w:pPr>
      <w:r w:rsidRPr="004C465C">
        <w:rPr>
          <w:lang w:val="tr-TR"/>
        </w:rPr>
        <w:t>Danışman tüm tasarım detaylarını kontrol edecek/</w:t>
      </w:r>
      <w:r w:rsidR="000C1986" w:rsidRPr="004C465C">
        <w:rPr>
          <w:lang w:val="tr-TR"/>
        </w:rPr>
        <w:t>gözden geçirecektir.</w:t>
      </w:r>
      <w:r w:rsidRPr="004C465C">
        <w:rPr>
          <w:lang w:val="tr-TR"/>
        </w:rPr>
        <w:t xml:space="preserve"> </w:t>
      </w:r>
    </w:p>
    <w:p w14:paraId="3948D634" w14:textId="77777777" w:rsidR="004C465C" w:rsidRPr="004C465C" w:rsidRDefault="007763E7" w:rsidP="004D4035">
      <w:pPr>
        <w:pStyle w:val="ListeParagraf"/>
        <w:numPr>
          <w:ilvl w:val="0"/>
          <w:numId w:val="45"/>
        </w:numPr>
        <w:spacing w:line="360" w:lineRule="auto"/>
        <w:jc w:val="both"/>
      </w:pPr>
      <w:r w:rsidRPr="004C465C">
        <w:rPr>
          <w:lang w:val="tr-TR"/>
        </w:rPr>
        <w:t xml:space="preserve">Danışman, tasarımların ve inşaat belgelerinin bağlayıcı mevzuat ve yönetmeliklere uygunluğunu doğrulayacaktır. Danışman, ayrıca, </w:t>
      </w:r>
      <w:r w:rsidR="004E4180" w:rsidRPr="004C465C">
        <w:rPr>
          <w:lang w:val="tr-TR"/>
        </w:rPr>
        <w:t xml:space="preserve">söz konusu belgelerin </w:t>
      </w:r>
      <w:r w:rsidRPr="004C465C">
        <w:rPr>
          <w:lang w:val="tr-TR"/>
        </w:rPr>
        <w:t>iyi uluslararası uygulamalara ve Dünya Bankası Çevresel ve Sosyal Çerçevesi’ne (ÇSÇ) ve Dünya Bankası Grubu'nun (DBG) Genel ve Sektöre Özel Çevre, Sağlık ve Güvenlik (ÇSG) Kılavuz İlkelerine ve İLBANK’ın Çevresel ve Sosyal Yönetim Sistemi’ne (ÇSYS) uygunluğundan emin olacaktır.</w:t>
      </w:r>
    </w:p>
    <w:p w14:paraId="3A4E6CE2" w14:textId="77777777" w:rsidR="004C465C" w:rsidRPr="00323D9B" w:rsidRDefault="004C465C" w:rsidP="004D4035">
      <w:pPr>
        <w:pStyle w:val="ListeParagraf"/>
        <w:numPr>
          <w:ilvl w:val="0"/>
          <w:numId w:val="45"/>
        </w:numPr>
        <w:spacing w:line="360" w:lineRule="auto"/>
        <w:jc w:val="both"/>
      </w:pPr>
      <w:r w:rsidRPr="00323D9B">
        <w:t xml:space="preserve">Projelerin incelemesi aynı zamanda önerilen altyapının kuraklık, sel ve </w:t>
      </w:r>
      <w:r>
        <w:t>geoteknik koşullar</w:t>
      </w:r>
      <w:r w:rsidRPr="00323D9B">
        <w:t xml:space="preserve"> gibi iklim değişikliğinin neden olduğu risklere ve deprem riskine karşı dayanıklılığını artırmayı da amaçlamaktadır</w:t>
      </w:r>
      <w:r>
        <w:t>,</w:t>
      </w:r>
    </w:p>
    <w:p w14:paraId="6DB3F01E" w14:textId="77777777" w:rsidR="004C465C" w:rsidRDefault="004C465C" w:rsidP="004C465C">
      <w:pPr>
        <w:pStyle w:val="ListeParagraf"/>
        <w:numPr>
          <w:ilvl w:val="0"/>
          <w:numId w:val="45"/>
        </w:numPr>
        <w:spacing w:line="360" w:lineRule="auto"/>
        <w:jc w:val="both"/>
      </w:pPr>
      <w:r w:rsidRPr="00F45868">
        <w:t>Danışman, Çizimlerde veya Teknik Şartnamede tanımlanan malzemelerin tek kaynaklı malzemeler olmadığını</w:t>
      </w:r>
      <w:r>
        <w:t>, makul rekabet sağladığını</w:t>
      </w:r>
      <w:r w:rsidRPr="00F45868">
        <w:t xml:space="preserve"> ve Proje için uygun olduğunu kontrol edecektir,</w:t>
      </w:r>
    </w:p>
    <w:p w14:paraId="2B0F9CD2" w14:textId="77777777" w:rsidR="004C465C" w:rsidRDefault="004C465C" w:rsidP="004C465C">
      <w:pPr>
        <w:pStyle w:val="ListeParagraf"/>
        <w:numPr>
          <w:ilvl w:val="0"/>
          <w:numId w:val="45"/>
        </w:numPr>
        <w:spacing w:line="360" w:lineRule="auto"/>
        <w:jc w:val="both"/>
      </w:pPr>
      <w:r>
        <w:t>Teknik ve teknolojik anlamda en güncel</w:t>
      </w:r>
      <w:r w:rsidRPr="00EC2B03">
        <w:t xml:space="preserve"> gereksinimler ve </w:t>
      </w:r>
      <w:r>
        <w:t>şartnameler</w:t>
      </w:r>
      <w:r w:rsidRPr="00EC2B03">
        <w:t xml:space="preserve"> dikkate alınacak ve tasarımlarda bu kriterlerin kullanılıp kullanılmadığı kontrol edilecektir</w:t>
      </w:r>
      <w:r>
        <w:t>,</w:t>
      </w:r>
    </w:p>
    <w:p w14:paraId="10FFE9C0" w14:textId="77777777" w:rsidR="004C465C" w:rsidRDefault="004C465C" w:rsidP="004C465C">
      <w:pPr>
        <w:pStyle w:val="ListeParagraf"/>
        <w:numPr>
          <w:ilvl w:val="0"/>
          <w:numId w:val="45"/>
        </w:numPr>
        <w:spacing w:line="360" w:lineRule="auto"/>
        <w:jc w:val="both"/>
      </w:pPr>
      <w:r w:rsidRPr="00EC2B03">
        <w:t xml:space="preserve">Danışman, mevzuat/yönetmelikler uyarınca gerektiği şekilde, tasarımların nihai </w:t>
      </w:r>
      <w:r>
        <w:t>kabul edilmesinden</w:t>
      </w:r>
      <w:r w:rsidRPr="00EC2B03">
        <w:t xml:space="preserve"> önce ilgili </w:t>
      </w:r>
      <w:r>
        <w:t>Makamların</w:t>
      </w:r>
      <w:r w:rsidRPr="00EC2B03">
        <w:t xml:space="preserve"> ve/veya yerel </w:t>
      </w:r>
      <w:r>
        <w:t>organlarının</w:t>
      </w:r>
      <w:r w:rsidRPr="00EC2B03">
        <w:t xml:space="preserve"> </w:t>
      </w:r>
      <w:r>
        <w:t>muvafakatini/</w:t>
      </w:r>
      <w:r w:rsidRPr="00EC2B03">
        <w:t>onayını alması</w:t>
      </w:r>
      <w:r>
        <w:t xml:space="preserve"> hususunda İşvereni yönlendirecek</w:t>
      </w:r>
      <w:r w:rsidRPr="00EC2B03">
        <w:t xml:space="preserve"> ve destekleyecektir.</w:t>
      </w:r>
    </w:p>
    <w:p w14:paraId="44B72CD6" w14:textId="77777777" w:rsidR="004C465C" w:rsidRPr="00EC2B03" w:rsidRDefault="004C465C" w:rsidP="004C465C">
      <w:pPr>
        <w:pStyle w:val="ListeParagraf"/>
        <w:numPr>
          <w:ilvl w:val="0"/>
          <w:numId w:val="45"/>
        </w:numPr>
        <w:spacing w:line="360" w:lineRule="auto"/>
        <w:jc w:val="both"/>
      </w:pPr>
      <w:r w:rsidRPr="00EC2B03">
        <w:t>Danışman, İ</w:t>
      </w:r>
      <w:r>
        <w:t>şveren</w:t>
      </w:r>
      <w:r w:rsidRPr="00EC2B03">
        <w:t>/İLBANK tarafından talep edilmesi halinde, enerji verimliliği ve Sera Gazı Emisyonlarının ve Hesaplamalarının değerlendirilmesi için İ</w:t>
      </w:r>
      <w:r>
        <w:t>şveren</w:t>
      </w:r>
      <w:r w:rsidRPr="00EC2B03">
        <w:t>/İLBANK'a projeler konusunda yardımcı olacak ve gerekli teknik bilgileri sağlayacaktır.</w:t>
      </w:r>
    </w:p>
    <w:p w14:paraId="423FEF86" w14:textId="77777777" w:rsidR="004C465C" w:rsidRDefault="004C465C" w:rsidP="004C465C">
      <w:pPr>
        <w:spacing w:line="360" w:lineRule="auto"/>
        <w:jc w:val="both"/>
      </w:pPr>
      <w:r w:rsidRPr="00EC2B03">
        <w:t xml:space="preserve">Danışmanın </w:t>
      </w:r>
      <w:r>
        <w:t xml:space="preserve">Hukuki </w:t>
      </w:r>
      <w:r w:rsidRPr="00EC2B03">
        <w:t>Sorumluluğu, Banka'nın standart Teklif</w:t>
      </w:r>
      <w:r>
        <w:t>e Çağrı dokümanında</w:t>
      </w:r>
      <w:r w:rsidRPr="00EC2B03">
        <w:t xml:space="preserve"> Sözleşme</w:t>
      </w:r>
      <w:r>
        <w:t xml:space="preserve"> Genel</w:t>
      </w:r>
      <w:r w:rsidRPr="00EC2B03">
        <w:t xml:space="preserve"> Koşulları (</w:t>
      </w:r>
      <w:r>
        <w:t>SGK</w:t>
      </w:r>
      <w:r w:rsidRPr="00EC2B03">
        <w:t xml:space="preserve">) </w:t>
      </w:r>
      <w:r>
        <w:t xml:space="preserve">madde </w:t>
      </w:r>
      <w:r w:rsidRPr="00EC2B03">
        <w:t xml:space="preserve">23.1'de ve Sözleşme </w:t>
      </w:r>
      <w:r>
        <w:t xml:space="preserve">Özel </w:t>
      </w:r>
      <w:r w:rsidRPr="00EC2B03">
        <w:t>Koşulların</w:t>
      </w:r>
      <w:r>
        <w:t>ın</w:t>
      </w:r>
      <w:r w:rsidRPr="00EC2B03">
        <w:t xml:space="preserve"> (</w:t>
      </w:r>
      <w:r>
        <w:t>SÖK</w:t>
      </w:r>
      <w:r w:rsidRPr="00EC2B03">
        <w:t>)</w:t>
      </w:r>
      <w:r>
        <w:t xml:space="preserve"> ilgili bölümlerinde</w:t>
      </w:r>
      <w:r w:rsidRPr="00EC2B03">
        <w:t xml:space="preserve"> açıklanmıştır. Danışman, DS</w:t>
      </w:r>
      <w:r>
        <w:t>I</w:t>
      </w:r>
      <w:r w:rsidRPr="00EC2B03">
        <w:t xml:space="preserve"> Yüklenicisi</w:t>
      </w:r>
      <w:r>
        <w:t xml:space="preserve"> tarafından hazırlanan </w:t>
      </w:r>
      <w:r w:rsidRPr="00EC2B03">
        <w:t xml:space="preserve">tasarımları inceleyerek, </w:t>
      </w:r>
      <w:r w:rsidRPr="000A2535">
        <w:t>proje bileşenlerinin gerekli tüm hesaplamaları, çizimleri, detayları, analizleri ve şartnameleri dahil ancak bunlarla sınırlı olmamak üzere tasarım çizimlerinin ve belgelerinin teknik uygulanabilirliği, doğruluğu ve içeriğinden</w:t>
      </w:r>
      <w:r w:rsidRPr="00EC2B03">
        <w:t xml:space="preserve"> dahil ancak bunlarla sınırlı olmamak üzere tasarım çizimleri ve belgelerinin teknik uygulanabilirliğinden, doğruluğundan ve içeriği</w:t>
      </w:r>
      <w:r>
        <w:t>nin uygunluğundan</w:t>
      </w:r>
      <w:r w:rsidRPr="00EC2B03">
        <w:t xml:space="preserve"> sorumlu olacaktır. Danışman, bu Şartnamenin aşağıdaki bölümlerinde daha ayrıntılı olarak açıklandığı gibi,</w:t>
      </w:r>
      <w:r>
        <w:t xml:space="preserve"> </w:t>
      </w:r>
      <w:r w:rsidRPr="000A2535">
        <w:t>DS</w:t>
      </w:r>
      <w:r>
        <w:t>I</w:t>
      </w:r>
      <w:r w:rsidRPr="000A2535">
        <w:t xml:space="preserve"> Yüklenicisinin</w:t>
      </w:r>
      <w:r w:rsidRPr="00EC2B03">
        <w:t xml:space="preserve"> </w:t>
      </w:r>
      <w:r>
        <w:t>s</w:t>
      </w:r>
      <w:r w:rsidRPr="000A2535">
        <w:t xml:space="preserve">özleşmenin başarılı bir şekilde </w:t>
      </w:r>
      <w:r w:rsidRPr="000A2535">
        <w:lastRenderedPageBreak/>
        <w:t>uygulanmasını sağlamak için eksiksiz teknik doküman seti geliştirme</w:t>
      </w:r>
      <w:r>
        <w:t>sini sağlamaktan</w:t>
      </w:r>
      <w:r w:rsidRPr="000A2535">
        <w:t xml:space="preserve"> sorumlu olacaktır.</w:t>
      </w:r>
    </w:p>
    <w:p w14:paraId="29D4C318" w14:textId="77777777" w:rsidR="00FF3B53" w:rsidRPr="00064E2B" w:rsidRDefault="00CC7E89" w:rsidP="00993367">
      <w:pPr>
        <w:jc w:val="both"/>
        <w:rPr>
          <w:b/>
          <w:u w:val="single"/>
          <w:lang w:val="tr-TR"/>
        </w:rPr>
      </w:pPr>
      <w:r w:rsidRPr="00064E2B">
        <w:rPr>
          <w:b/>
          <w:u w:val="single"/>
          <w:lang w:val="tr-TR"/>
        </w:rPr>
        <w:t>GÖREV</w:t>
      </w:r>
      <w:r w:rsidR="00FF3B53" w:rsidRPr="00064E2B">
        <w:rPr>
          <w:b/>
          <w:u w:val="single"/>
          <w:lang w:val="tr-TR"/>
        </w:rPr>
        <w:t xml:space="preserve"> </w:t>
      </w:r>
      <w:r w:rsidR="008E6DE9" w:rsidRPr="00064E2B">
        <w:rPr>
          <w:b/>
          <w:u w:val="single"/>
          <w:lang w:val="tr-TR"/>
        </w:rPr>
        <w:t>2</w:t>
      </w:r>
      <w:r w:rsidR="00FF3B53" w:rsidRPr="00064E2B">
        <w:rPr>
          <w:b/>
          <w:u w:val="single"/>
          <w:lang w:val="tr-TR"/>
        </w:rPr>
        <w:t xml:space="preserve">: </w:t>
      </w:r>
      <w:r w:rsidRPr="00064E2B">
        <w:rPr>
          <w:b/>
          <w:u w:val="single"/>
          <w:lang w:val="tr-TR"/>
        </w:rPr>
        <w:t xml:space="preserve">İNŞAAT AŞAMASI VE KUSUR SORUMLULUK SÜRESİ BOYUNCA </w:t>
      </w:r>
      <w:r w:rsidR="00FB5F7B">
        <w:rPr>
          <w:b/>
          <w:u w:val="single"/>
          <w:lang w:val="tr-TR"/>
        </w:rPr>
        <w:t>KONTROLLÜK</w:t>
      </w:r>
      <w:r w:rsidR="00FB5F7B" w:rsidRPr="00064E2B">
        <w:rPr>
          <w:b/>
          <w:u w:val="single"/>
          <w:lang w:val="tr-TR"/>
        </w:rPr>
        <w:t xml:space="preserve"> </w:t>
      </w:r>
      <w:r w:rsidRPr="00064E2B">
        <w:rPr>
          <w:b/>
          <w:u w:val="single"/>
          <w:lang w:val="tr-TR"/>
        </w:rPr>
        <w:t>HİZMETLERİ</w:t>
      </w:r>
      <w:r w:rsidR="00FB5F7B">
        <w:rPr>
          <w:b/>
          <w:u w:val="single"/>
          <w:lang w:val="tr-TR"/>
        </w:rPr>
        <w:t>NİN</w:t>
      </w:r>
      <w:r w:rsidRPr="00064E2B">
        <w:rPr>
          <w:b/>
          <w:u w:val="single"/>
          <w:lang w:val="tr-TR"/>
        </w:rPr>
        <w:t xml:space="preserve"> SAĞLA</w:t>
      </w:r>
      <w:r w:rsidR="00FB5F7B">
        <w:rPr>
          <w:b/>
          <w:u w:val="single"/>
          <w:lang w:val="tr-TR"/>
        </w:rPr>
        <w:t>NMASI</w:t>
      </w:r>
    </w:p>
    <w:p w14:paraId="624D3A45" w14:textId="77777777" w:rsidR="004C465C" w:rsidRDefault="004C465C" w:rsidP="004C465C">
      <w:pPr>
        <w:spacing w:line="360" w:lineRule="auto"/>
        <w:jc w:val="both"/>
      </w:pPr>
      <w:r w:rsidRPr="001A5E4D">
        <w:t>Danışman, Dünya Bankası Standart İhale Dokümanı</w:t>
      </w:r>
      <w:r>
        <w:t>–</w:t>
      </w:r>
      <w:r w:rsidRPr="001E16CB">
        <w:rPr>
          <w:b/>
        </w:rPr>
        <w:t>Tesisler için Teklife Çağrı’nın (önyeterlilik kriterleri olmaksızın)</w:t>
      </w:r>
      <w:r w:rsidRPr="001A5E4D">
        <w:t xml:space="preserve"> Sözleşme</w:t>
      </w:r>
      <w:r>
        <w:t xml:space="preserve"> Genel</w:t>
      </w:r>
      <w:r w:rsidRPr="001A5E4D">
        <w:t xml:space="preserve"> Koşulları (</w:t>
      </w:r>
      <w:r>
        <w:t>SGK</w:t>
      </w:r>
      <w:r w:rsidRPr="001A5E4D">
        <w:t>), Sözleşme</w:t>
      </w:r>
      <w:r>
        <w:t xml:space="preserve"> Özel</w:t>
      </w:r>
      <w:r w:rsidRPr="001A5E4D">
        <w:t xml:space="preserve"> Koşulları</w:t>
      </w:r>
      <w:r>
        <w:t xml:space="preserve"> (SÖK)</w:t>
      </w:r>
      <w:r w:rsidRPr="001A5E4D">
        <w:t xml:space="preserve"> ve Bölüm 2 - İşin Gereklilikleri Bölümlerinde "Proje Müdürü" veya "Mühendis "e atfedilen tüm görev ve sorumlulukları yerine getirmekten sorumlu olacaktır.</w:t>
      </w:r>
      <w:r>
        <w:t xml:space="preserve"> Danışmanın</w:t>
      </w:r>
      <w:r w:rsidRPr="00671AB5">
        <w:t xml:space="preserve"> </w:t>
      </w:r>
      <w:r>
        <w:t>Kontrollük</w:t>
      </w:r>
      <w:r w:rsidRPr="00671AB5">
        <w:t xml:space="preserve"> sorumluluğu, işbu Sözleşme kapsamında yapılan ihale süreçleri sonucunda imzalanan DS</w:t>
      </w:r>
      <w:r>
        <w:t>I</w:t>
      </w:r>
      <w:r w:rsidRPr="00671AB5">
        <w:t xml:space="preserve"> Sözleşmesine ilişkin olacak ve Kusur Sorumluluk Süresi/Garanti Süresinin sona ermesine kadar devam edecektir. Önemli hususlar, ilgili yapım işleri sözleşmesinin Sözleşme</w:t>
      </w:r>
      <w:r>
        <w:t xml:space="preserve"> Genel</w:t>
      </w:r>
      <w:r w:rsidRPr="00671AB5">
        <w:t xml:space="preserve"> Koşulları (</w:t>
      </w:r>
      <w:r>
        <w:t>SGK</w:t>
      </w:r>
      <w:r w:rsidRPr="00671AB5">
        <w:t xml:space="preserve">) ve Sözleşme </w:t>
      </w:r>
      <w:r>
        <w:t xml:space="preserve">Özel </w:t>
      </w:r>
      <w:r w:rsidRPr="00671AB5">
        <w:t>Koşulları (</w:t>
      </w:r>
      <w:r>
        <w:t>SÖK</w:t>
      </w:r>
      <w:r w:rsidRPr="00671AB5">
        <w:t>) hüküm ve şartlarında belirtildiği şekilde İ</w:t>
      </w:r>
      <w:r>
        <w:t>şveren</w:t>
      </w:r>
      <w:r w:rsidRPr="00671AB5">
        <w:t xml:space="preserve"> onayına tabi olacaktır.</w:t>
      </w:r>
    </w:p>
    <w:p w14:paraId="47C15F01" w14:textId="77777777" w:rsidR="004C465C" w:rsidRPr="00064E2B" w:rsidRDefault="004C465C" w:rsidP="00F239EE">
      <w:pPr>
        <w:spacing w:line="360" w:lineRule="auto"/>
        <w:jc w:val="both"/>
        <w:rPr>
          <w:lang w:val="tr-TR"/>
        </w:rPr>
      </w:pPr>
      <w:r w:rsidRPr="00703183">
        <w:t>Proje Müdürü olarak bu görevlere ek olarak aşağıdakilerle sınırlı olmamak üzere Danışman şunları yapacaktır</w:t>
      </w:r>
      <w:r>
        <w:t>:</w:t>
      </w:r>
    </w:p>
    <w:p w14:paraId="60667F74" w14:textId="77777777" w:rsidR="004C465C" w:rsidRPr="004C07DA" w:rsidRDefault="004C465C" w:rsidP="004C465C">
      <w:pPr>
        <w:pStyle w:val="ListeParagraf"/>
        <w:numPr>
          <w:ilvl w:val="0"/>
          <w:numId w:val="19"/>
        </w:numPr>
        <w:spacing w:line="360" w:lineRule="auto"/>
        <w:jc w:val="both"/>
      </w:pPr>
      <w:r w:rsidRPr="00816490">
        <w:t>İşin ve iş faaliyetlerinin ilerleyişi hakkında İ</w:t>
      </w:r>
      <w:r>
        <w:t>şvereni</w:t>
      </w:r>
      <w:r w:rsidRPr="00816490">
        <w:t xml:space="preserve"> bilgilendirmek, İ</w:t>
      </w:r>
      <w:r>
        <w:t>şveren</w:t>
      </w:r>
      <w:r w:rsidRPr="00816490">
        <w:t xml:space="preserve"> tarafından makul olarak düzenlenen her türlü toplantıya katılmak ve Proje ile bağlantılı olarak yapılabilecek her türlü kamuya açık toplantı veya incelemeler sırasında </w:t>
      </w:r>
      <w:r>
        <w:t>İşveren</w:t>
      </w:r>
      <w:r w:rsidRPr="00816490">
        <w:t xml:space="preserve"> tarafından makul olarak talep edilen her türlü bilgi veya kanıtı sağlamak</w:t>
      </w:r>
      <w:r>
        <w:t>,</w:t>
      </w:r>
    </w:p>
    <w:p w14:paraId="57347A07" w14:textId="77777777" w:rsidR="004C465C" w:rsidRPr="00816490" w:rsidRDefault="004C465C" w:rsidP="004C465C">
      <w:pPr>
        <w:pStyle w:val="ListeParagraf"/>
        <w:numPr>
          <w:ilvl w:val="0"/>
          <w:numId w:val="19"/>
        </w:numPr>
        <w:spacing w:line="360" w:lineRule="auto"/>
        <w:jc w:val="both"/>
      </w:pPr>
      <w:r w:rsidRPr="00816490">
        <w:t>İ</w:t>
      </w:r>
      <w:r>
        <w:t>şvereni</w:t>
      </w:r>
      <w:r w:rsidRPr="00816490">
        <w:t xml:space="preserve"> maliyet ve zaman açısından olası etkileri ve önerilerinin diğer sonuçları (revizyonlar, öneriler vb.) hakkında bilgilendirmek. İş Sözleşmesi/Sözleşmelerinde bir anlaşmazlık olması halinde, İ</w:t>
      </w:r>
      <w:r>
        <w:t>şvere</w:t>
      </w:r>
      <w:r w:rsidRPr="00816490">
        <w:t xml:space="preserve">nin ihtiyaç duyduğu belgelerin hazırlanmasında </w:t>
      </w:r>
      <w:r>
        <w:t>İşveren</w:t>
      </w:r>
      <w:r w:rsidRPr="00816490">
        <w:t>e yardımcı olmak,</w:t>
      </w:r>
    </w:p>
    <w:p w14:paraId="133A462C" w14:textId="77777777" w:rsidR="004C465C" w:rsidRPr="00816490" w:rsidRDefault="004C465C" w:rsidP="004C465C">
      <w:pPr>
        <w:pStyle w:val="ListeParagraf"/>
        <w:numPr>
          <w:ilvl w:val="0"/>
          <w:numId w:val="19"/>
        </w:numPr>
        <w:spacing w:line="360" w:lineRule="auto"/>
        <w:jc w:val="both"/>
      </w:pPr>
      <w:r w:rsidRPr="00816490">
        <w:t>İşveren tarafından belirlenen format ve içeriklere uygun olarak,</w:t>
      </w:r>
      <w:r>
        <w:t xml:space="preserve"> DSI </w:t>
      </w:r>
      <w:r w:rsidRPr="00816490">
        <w:t>Yüklenici</w:t>
      </w:r>
      <w:r>
        <w:t>sinin</w:t>
      </w:r>
      <w:r w:rsidRPr="00816490">
        <w:t xml:space="preserve"> orijinal (ilk) iş programlarıyla karşılaştırmalı olarak aylık ilerleme raporları hazırlamak ve gecikmeler için İşvereni yazılı olarak bilgilendirmek, </w:t>
      </w:r>
    </w:p>
    <w:p w14:paraId="3DA2C17A" w14:textId="77777777" w:rsidR="004C465C" w:rsidRPr="00816490" w:rsidRDefault="004C465C" w:rsidP="004C465C">
      <w:pPr>
        <w:pStyle w:val="ListeParagraf"/>
        <w:numPr>
          <w:ilvl w:val="0"/>
          <w:numId w:val="19"/>
        </w:numPr>
        <w:spacing w:line="360" w:lineRule="auto"/>
        <w:jc w:val="both"/>
      </w:pPr>
      <w:r w:rsidRPr="00816490">
        <w:t xml:space="preserve">Onaylanan iş programına ve </w:t>
      </w:r>
      <w:r>
        <w:t xml:space="preserve">DSI </w:t>
      </w:r>
      <w:r w:rsidRPr="00816490">
        <w:t>Yüklenic</w:t>
      </w:r>
      <w:r>
        <w:t>isinin</w:t>
      </w:r>
      <w:r w:rsidRPr="00816490">
        <w:t xml:space="preserve"> nakit akışlarına dayanarak; başlangıçta öngörülen plana/planlara kıyasla ilerlemeyi izlemek ve aksayan yönler hakkında İşvereni bilgilendirmek,</w:t>
      </w:r>
      <w:r>
        <w:t xml:space="preserve"> ve daha fazla hatayı önlemek adına hafifletici önlemler önermek,</w:t>
      </w:r>
    </w:p>
    <w:p w14:paraId="27E547B4" w14:textId="77777777" w:rsidR="004C465C" w:rsidRPr="004C07DA" w:rsidRDefault="004C465C" w:rsidP="004C465C">
      <w:pPr>
        <w:pStyle w:val="ListeParagraf"/>
        <w:numPr>
          <w:ilvl w:val="0"/>
          <w:numId w:val="19"/>
        </w:numPr>
        <w:spacing w:line="360" w:lineRule="auto"/>
        <w:jc w:val="both"/>
      </w:pPr>
      <w:r w:rsidRPr="00816490">
        <w:t>Her türlü malzeme onay sürecinde; fabrika ve malzeme kabullerinin yapılmasını, testlerin yapılacağı kurum veya kuruluşların (laboratuvar, üniversite vb.) belirlenmesini ve onaylanmasını, malzemelerin onaylanmasını veya reddedilmesini, onaylanan malzemelerin sahada kullanılmasını ve izinsiz malzemelerin sahadan uzaklaştırılmasını sağlamak ve takip etmek,</w:t>
      </w:r>
    </w:p>
    <w:p w14:paraId="21FC8AD3" w14:textId="77777777" w:rsidR="004C465C" w:rsidRPr="00816490" w:rsidRDefault="004C465C" w:rsidP="004C465C">
      <w:pPr>
        <w:pStyle w:val="ListeParagraf"/>
        <w:numPr>
          <w:ilvl w:val="0"/>
          <w:numId w:val="19"/>
        </w:numPr>
        <w:spacing w:line="360" w:lineRule="auto"/>
        <w:jc w:val="both"/>
      </w:pPr>
      <w:r w:rsidRPr="00816490">
        <w:lastRenderedPageBreak/>
        <w:t>İ</w:t>
      </w:r>
      <w:r>
        <w:t>şverenin</w:t>
      </w:r>
      <w:r w:rsidRPr="00816490">
        <w:t xml:space="preserve"> yazılı talimatını beklemeksizin malzeme numunelerini rastgele toplayarak belirli aralıklarla ilgili test ve analizleri yapmak, </w:t>
      </w:r>
    </w:p>
    <w:p w14:paraId="70669099" w14:textId="77777777" w:rsidR="004C465C" w:rsidRPr="00625FCC" w:rsidRDefault="004C465C" w:rsidP="004C465C">
      <w:pPr>
        <w:pStyle w:val="ListeParagraf"/>
        <w:numPr>
          <w:ilvl w:val="0"/>
          <w:numId w:val="19"/>
        </w:numPr>
        <w:spacing w:line="360" w:lineRule="auto"/>
        <w:jc w:val="both"/>
      </w:pPr>
      <w:r w:rsidRPr="00625FCC">
        <w:t>Doğru ve ayrıntılı saha kayıtları tutmak,</w:t>
      </w:r>
    </w:p>
    <w:p w14:paraId="29C63685" w14:textId="77777777" w:rsidR="005D1F7B" w:rsidRPr="00D170A2" w:rsidRDefault="005D1F7B" w:rsidP="005D1F7B">
      <w:pPr>
        <w:pStyle w:val="ListeParagraf"/>
        <w:numPr>
          <w:ilvl w:val="0"/>
          <w:numId w:val="19"/>
        </w:numPr>
        <w:spacing w:line="360" w:lineRule="auto"/>
        <w:jc w:val="both"/>
        <w:rPr>
          <w:lang w:val="tr-TR"/>
        </w:rPr>
      </w:pPr>
      <w:r w:rsidRPr="00D170A2">
        <w:rPr>
          <w:lang w:val="tr-TR"/>
        </w:rPr>
        <w:t xml:space="preserve">Alt projeye özgü inşaat aşaması Çevresel ve Sosyal araçlarının geliştirilmesi ve ÇSEP'de ele alındığı gibi Periyodik Çevresel ve Sosyal Performans İzleme Raporlarının hazırlanması da dahil olmak üzere alt projenin inşaat öncesi ve inşaat aşamaları için alt projeye özgü </w:t>
      </w:r>
      <w:r w:rsidR="00040B75">
        <w:rPr>
          <w:lang w:val="tr-TR"/>
        </w:rPr>
        <w:t xml:space="preserve">hazırlanan </w:t>
      </w:r>
      <w:r w:rsidR="00200B9A" w:rsidRPr="000D3598">
        <w:rPr>
          <w:lang w:val="tr-TR"/>
        </w:rPr>
        <w:t>Çev</w:t>
      </w:r>
      <w:r w:rsidR="00040B75">
        <w:rPr>
          <w:lang w:val="tr-TR"/>
        </w:rPr>
        <w:t>re</w:t>
      </w:r>
      <w:r w:rsidR="00200B9A" w:rsidRPr="000D3598">
        <w:rPr>
          <w:lang w:val="tr-TR"/>
        </w:rPr>
        <w:t>sel ve Sosyal Değerlendirme Dokümanlarında yer alan</w:t>
      </w:r>
      <w:r w:rsidRPr="00D170A2">
        <w:rPr>
          <w:lang w:val="tr-TR"/>
        </w:rPr>
        <w:t xml:space="preserve"> </w:t>
      </w:r>
      <w:r w:rsidR="00482723" w:rsidRPr="00D170A2">
        <w:rPr>
          <w:lang w:val="tr-TR"/>
        </w:rPr>
        <w:t xml:space="preserve">İşverenin </w:t>
      </w:r>
      <w:r w:rsidRPr="00D170A2">
        <w:rPr>
          <w:lang w:val="tr-TR"/>
        </w:rPr>
        <w:t xml:space="preserve">taahhütlerinin zamanında gerçekleştirilmesi için </w:t>
      </w:r>
      <w:r w:rsidR="00482723" w:rsidRPr="00D170A2">
        <w:rPr>
          <w:lang w:val="tr-TR"/>
        </w:rPr>
        <w:t xml:space="preserve">İşverene </w:t>
      </w:r>
      <w:r w:rsidRPr="00D170A2">
        <w:rPr>
          <w:lang w:val="tr-TR"/>
        </w:rPr>
        <w:t>yardım sağlamak.</w:t>
      </w:r>
    </w:p>
    <w:p w14:paraId="34264663" w14:textId="77777777" w:rsidR="005D1F7B" w:rsidRPr="00D170A2" w:rsidRDefault="005D1F7B" w:rsidP="005D1F7B">
      <w:pPr>
        <w:pStyle w:val="ListeParagraf"/>
        <w:numPr>
          <w:ilvl w:val="0"/>
          <w:numId w:val="19"/>
        </w:numPr>
        <w:spacing w:line="360" w:lineRule="auto"/>
        <w:jc w:val="both"/>
        <w:rPr>
          <w:lang w:val="tr-TR"/>
        </w:rPr>
      </w:pPr>
      <w:r w:rsidRPr="00D170A2">
        <w:rPr>
          <w:lang w:val="tr-TR"/>
        </w:rPr>
        <w:t xml:space="preserve">İnşaat işleri için, </w:t>
      </w:r>
      <w:r w:rsidR="00200B9A" w:rsidRPr="000D3598">
        <w:rPr>
          <w:lang w:val="tr-TR"/>
        </w:rPr>
        <w:t>Çev</w:t>
      </w:r>
      <w:r w:rsidR="00040B75">
        <w:rPr>
          <w:lang w:val="tr-TR"/>
        </w:rPr>
        <w:t>re</w:t>
      </w:r>
      <w:r w:rsidR="00200B9A" w:rsidRPr="000D3598">
        <w:rPr>
          <w:lang w:val="tr-TR"/>
        </w:rPr>
        <w:t>sel ve Sosyal Değerlendirme Dokümanlarında</w:t>
      </w:r>
      <w:r w:rsidRPr="00D170A2">
        <w:rPr>
          <w:lang w:val="tr-TR"/>
        </w:rPr>
        <w:t xml:space="preserve"> ele alınan İş Sağlığı ve Güvenliği (İSG) konuları da dahil olmak üzere Çevresel ve Sosyal yükümlülüklerin uygunluğunu izlemek. Bu belgelerde belirtilen tüm düzenli raporlama yükümlülükleri inşaat faaliyetleri için takip edilecektir.</w:t>
      </w:r>
    </w:p>
    <w:p w14:paraId="3B67150A" w14:textId="77777777" w:rsidR="005D1F7B" w:rsidRPr="00D170A2" w:rsidRDefault="00200B9A" w:rsidP="005D1F7B">
      <w:pPr>
        <w:pStyle w:val="ListeParagraf"/>
        <w:numPr>
          <w:ilvl w:val="0"/>
          <w:numId w:val="19"/>
        </w:numPr>
        <w:spacing w:line="360" w:lineRule="auto"/>
        <w:jc w:val="both"/>
        <w:rPr>
          <w:lang w:val="tr-TR"/>
        </w:rPr>
      </w:pPr>
      <w:r w:rsidRPr="000D3598">
        <w:rPr>
          <w:lang w:val="tr-TR"/>
        </w:rPr>
        <w:t>Çev</w:t>
      </w:r>
      <w:r w:rsidR="00040B75">
        <w:rPr>
          <w:lang w:val="tr-TR"/>
        </w:rPr>
        <w:t>re</w:t>
      </w:r>
      <w:r w:rsidRPr="000D3598">
        <w:rPr>
          <w:lang w:val="tr-TR"/>
        </w:rPr>
        <w:t>sel ve Sosyal Değerlendirme Dokümanlarının</w:t>
      </w:r>
      <w:r w:rsidR="005D1F7B" w:rsidRPr="00D170A2">
        <w:rPr>
          <w:lang w:val="tr-TR"/>
        </w:rPr>
        <w:t xml:space="preserve"> İLBANK tarafından kabul edilebilir bir şekilde gerektiği gibi uygulanmasını sağlamak ve alt projeye özgü inşaat aşaması Çevresel ve Sosyal araçlarının geliştirilmesinden önce hiçbir inşaat faaliyetinin başlamamasını sağlamak.</w:t>
      </w:r>
    </w:p>
    <w:p w14:paraId="7C9EE8A3" w14:textId="77777777" w:rsidR="004F5D35" w:rsidRPr="00064E2B" w:rsidRDefault="004F5D35" w:rsidP="004D0E01">
      <w:pPr>
        <w:pStyle w:val="ListeParagraf"/>
        <w:jc w:val="both"/>
        <w:rPr>
          <w:lang w:val="tr-TR"/>
        </w:rPr>
      </w:pPr>
    </w:p>
    <w:p w14:paraId="774FA468" w14:textId="77777777" w:rsidR="00D833A3" w:rsidRPr="00DE599A" w:rsidRDefault="00D833A3" w:rsidP="00D833A3">
      <w:pPr>
        <w:jc w:val="both"/>
      </w:pPr>
      <w:r w:rsidRPr="00625FCC">
        <w:t>Hizmetler aşağıdaki bölümler çerçevesinde yürütülecektir</w:t>
      </w:r>
      <w:r w:rsidRPr="00DE599A">
        <w:t>:</w:t>
      </w:r>
    </w:p>
    <w:p w14:paraId="456318E6" w14:textId="77777777" w:rsidR="00D833A3" w:rsidRPr="00064E2B" w:rsidRDefault="00D833A3" w:rsidP="005532B4">
      <w:pPr>
        <w:jc w:val="both"/>
        <w:rPr>
          <w:b/>
          <w:i/>
          <w:u w:val="single"/>
          <w:lang w:val="tr-TR"/>
        </w:rPr>
      </w:pPr>
      <w:r>
        <w:rPr>
          <w:b/>
          <w:i/>
          <w:u w:val="single"/>
        </w:rPr>
        <w:t xml:space="preserve">Kısım 1. </w:t>
      </w:r>
      <w:r w:rsidRPr="00C44393">
        <w:rPr>
          <w:b/>
          <w:i/>
          <w:u w:val="single"/>
        </w:rPr>
        <w:t>İnşaat işlerinin başlamasından önceki görevler aşağıdakileri içerecek ancak bunlarla sınırlı olmayacaktır</w:t>
      </w:r>
      <w:r>
        <w:rPr>
          <w:b/>
          <w:i/>
          <w:u w:val="single"/>
        </w:rPr>
        <w:t>:</w:t>
      </w:r>
    </w:p>
    <w:p w14:paraId="05BF17C9" w14:textId="77777777" w:rsidR="00D833A3" w:rsidRPr="00C44393" w:rsidRDefault="00D833A3" w:rsidP="00D833A3">
      <w:pPr>
        <w:numPr>
          <w:ilvl w:val="0"/>
          <w:numId w:val="20"/>
        </w:numPr>
        <w:spacing w:line="360" w:lineRule="auto"/>
        <w:ind w:left="714" w:hanging="357"/>
        <w:contextualSpacing/>
        <w:jc w:val="both"/>
      </w:pPr>
      <w:r w:rsidRPr="00C44393">
        <w:t>DSI Yüklenicisi tarafından önerilen kilit yönetici personelinin niteliklerini gözden geçirmek ve İşveren uygun tavsiyelerde bulunmak</w:t>
      </w:r>
      <w:r>
        <w:t>,</w:t>
      </w:r>
      <w:r w:rsidRPr="00C44393">
        <w:tab/>
      </w:r>
    </w:p>
    <w:p w14:paraId="0F002089" w14:textId="77777777" w:rsidR="00D833A3" w:rsidRPr="00C44393" w:rsidRDefault="00D833A3" w:rsidP="00D833A3">
      <w:pPr>
        <w:numPr>
          <w:ilvl w:val="0"/>
          <w:numId w:val="20"/>
        </w:numPr>
        <w:spacing w:line="360" w:lineRule="auto"/>
        <w:ind w:left="714" w:hanging="357"/>
        <w:contextualSpacing/>
        <w:jc w:val="both"/>
      </w:pPr>
      <w:r w:rsidRPr="00C44393">
        <w:t>DSI Yüklenicisi tarafından sunulan Kalite Güvence/Kalite Kontrol (QA/QC) Planının sunulmasını sağlamak, sözleşme gerekliliklerine uygunluğunu kontrol etmek ve onaylamak,</w:t>
      </w:r>
    </w:p>
    <w:p w14:paraId="12ECE92F" w14:textId="77777777" w:rsidR="00D833A3" w:rsidRPr="00C44393" w:rsidRDefault="00D833A3" w:rsidP="00D833A3">
      <w:pPr>
        <w:numPr>
          <w:ilvl w:val="0"/>
          <w:numId w:val="20"/>
        </w:numPr>
        <w:spacing w:line="360" w:lineRule="auto"/>
        <w:ind w:left="714" w:hanging="357"/>
        <w:contextualSpacing/>
        <w:jc w:val="both"/>
      </w:pPr>
      <w:r>
        <w:t xml:space="preserve">DSI </w:t>
      </w:r>
      <w:r w:rsidRPr="00DE12A6">
        <w:t>Yüklenic</w:t>
      </w:r>
      <w:r>
        <w:t>isinden</w:t>
      </w:r>
      <w:r w:rsidRPr="00DE12A6">
        <w:t xml:space="preserve"> gerekli tüm belgeleri almak, sözleşme şartlarına uygunluğunu kontrol etmek ve kabul için </w:t>
      </w:r>
      <w:r>
        <w:t>İşverene</w:t>
      </w:r>
      <w:r w:rsidRPr="00DE12A6">
        <w:t xml:space="preserve"> sunmadan önce sözleşmeyle ilgili tüm performans sertifikaları, sigorta sertifikaları veya poliçeleri ve garantiler hakkında İ</w:t>
      </w:r>
      <w:r>
        <w:t>şverene</w:t>
      </w:r>
      <w:r w:rsidRPr="00DE12A6">
        <w:t xml:space="preserve"> tavsiyede bulunmak</w:t>
      </w:r>
      <w:r>
        <w:t>,</w:t>
      </w:r>
    </w:p>
    <w:p w14:paraId="25BA7982" w14:textId="77777777" w:rsidR="00D833A3" w:rsidRPr="00C44393" w:rsidRDefault="00D833A3" w:rsidP="00D833A3">
      <w:pPr>
        <w:numPr>
          <w:ilvl w:val="0"/>
          <w:numId w:val="20"/>
        </w:numPr>
        <w:spacing w:line="360" w:lineRule="auto"/>
        <w:ind w:left="714" w:hanging="357"/>
        <w:contextualSpacing/>
        <w:jc w:val="both"/>
      </w:pPr>
      <w:r w:rsidRPr="00DE12A6">
        <w:t xml:space="preserve">Çalışmalar başlamadan önce ve çalışmalar sırasında, </w:t>
      </w:r>
      <w:r>
        <w:t xml:space="preserve">DSI </w:t>
      </w:r>
      <w:r w:rsidRPr="00DE12A6">
        <w:t>Yüklenici</w:t>
      </w:r>
      <w:r>
        <w:t>si</w:t>
      </w:r>
      <w:r w:rsidRPr="00DE12A6">
        <w:t xml:space="preserve"> ile yol geçiş hakkını paylaşan tesis sahipleri (su, telefon, elektrik, gaz) arasındaki her türlü iletişimi kolaylaştırmak ve her türlü toplantıya katılmak; özellikle tesis sahipleri tarafından önerilen değişiklikler konusunda tavsiyelerde bulunmak</w:t>
      </w:r>
      <w:r>
        <w:t>,</w:t>
      </w:r>
    </w:p>
    <w:p w14:paraId="7DD42400" w14:textId="77777777" w:rsidR="00D833A3" w:rsidRPr="00C44393" w:rsidRDefault="00D833A3" w:rsidP="00D833A3">
      <w:pPr>
        <w:numPr>
          <w:ilvl w:val="0"/>
          <w:numId w:val="20"/>
        </w:numPr>
        <w:spacing w:line="360" w:lineRule="auto"/>
        <w:ind w:left="714" w:hanging="357"/>
        <w:contextualSpacing/>
        <w:jc w:val="both"/>
      </w:pPr>
      <w:r>
        <w:t xml:space="preserve">Çalışmalara başlamadan önce DSI </w:t>
      </w:r>
      <w:r w:rsidRPr="00DE12A6">
        <w:t>Yüklenici</w:t>
      </w:r>
      <w:r>
        <w:t>si</w:t>
      </w:r>
      <w:r w:rsidRPr="00DE12A6">
        <w:t xml:space="preserve"> tarafından saha mobilizasyon ve yerleşim planlarının sunulmasını sağlamak, bunların sözleşme gerekliliklerine uygunluğunu kontrol etmek ve onaylamak</w:t>
      </w:r>
      <w:r>
        <w:t>,</w:t>
      </w:r>
      <w:r w:rsidRPr="00C44393" w:rsidDel="009F0FDD">
        <w:t xml:space="preserve"> </w:t>
      </w:r>
    </w:p>
    <w:p w14:paraId="4E76018B" w14:textId="77777777" w:rsidR="00D833A3" w:rsidRPr="00C44393" w:rsidRDefault="00D833A3" w:rsidP="00D833A3">
      <w:pPr>
        <w:numPr>
          <w:ilvl w:val="0"/>
          <w:numId w:val="20"/>
        </w:numPr>
        <w:spacing w:line="360" w:lineRule="auto"/>
        <w:ind w:left="714" w:hanging="357"/>
        <w:contextualSpacing/>
        <w:jc w:val="both"/>
      </w:pPr>
      <w:r w:rsidRPr="009F0FDD">
        <w:lastRenderedPageBreak/>
        <w:t>Çalışmalara başlamadan önce DSI Yüklenicisi tarafından yapım yöntemlerinin ve malzeme satın alma programının sunulmasını sağlamak, bunların sözleşme gerekliliklerine uygunluğunu kontrol etmek ve onaylamak,</w:t>
      </w:r>
    </w:p>
    <w:p w14:paraId="202620EB" w14:textId="77777777" w:rsidR="00D833A3" w:rsidRPr="00C44393" w:rsidRDefault="00D833A3" w:rsidP="00D833A3">
      <w:pPr>
        <w:numPr>
          <w:ilvl w:val="0"/>
          <w:numId w:val="20"/>
        </w:numPr>
        <w:spacing w:line="360" w:lineRule="auto"/>
        <w:ind w:left="714" w:hanging="357"/>
        <w:contextualSpacing/>
        <w:jc w:val="both"/>
      </w:pPr>
      <w:r>
        <w:t>Çalışmalara başlamadan önce DSI</w:t>
      </w:r>
      <w:r w:rsidRPr="00D96293">
        <w:t xml:space="preserve"> Yüklenici</w:t>
      </w:r>
      <w:r>
        <w:t>si tarafından</w:t>
      </w:r>
      <w:r w:rsidRPr="00D96293">
        <w:t xml:space="preserve"> Sağlık ve Güvenlik Planının sunulmasını sağlamak, bunların sözleşme gerekliliklerine uygunluğunu kontrol etmek ve onaylamak</w:t>
      </w:r>
      <w:r>
        <w:t>,</w:t>
      </w:r>
      <w:r w:rsidRPr="00C44393">
        <w:t xml:space="preserve"> </w:t>
      </w:r>
    </w:p>
    <w:p w14:paraId="71C98EAA" w14:textId="77777777" w:rsidR="005E6FEA" w:rsidRPr="00064E2B" w:rsidRDefault="005E6FEA" w:rsidP="005E6FEA">
      <w:pPr>
        <w:pStyle w:val="ListeParagraf"/>
        <w:numPr>
          <w:ilvl w:val="0"/>
          <w:numId w:val="20"/>
        </w:numPr>
        <w:spacing w:line="360" w:lineRule="auto"/>
        <w:jc w:val="both"/>
        <w:rPr>
          <w:lang w:val="tr-TR"/>
        </w:rPr>
      </w:pPr>
      <w:r w:rsidRPr="00064E2B">
        <w:rPr>
          <w:lang w:val="tr-TR"/>
        </w:rPr>
        <w:t>Tehlikeleri ve azaltma önlemlerini ele alan sahaya özgü bir risk değerlendirme belgesinin hazırlanmasını sağlamak,</w:t>
      </w:r>
    </w:p>
    <w:p w14:paraId="5C7311E8" w14:textId="77777777" w:rsidR="005E6FEA" w:rsidRPr="00064E2B" w:rsidRDefault="005E6FEA" w:rsidP="005E6FEA">
      <w:pPr>
        <w:pStyle w:val="ListeParagraf"/>
        <w:numPr>
          <w:ilvl w:val="0"/>
          <w:numId w:val="20"/>
        </w:numPr>
        <w:spacing w:line="360" w:lineRule="auto"/>
        <w:jc w:val="both"/>
        <w:rPr>
          <w:lang w:val="tr-TR"/>
        </w:rPr>
      </w:pPr>
      <w:r w:rsidRPr="00064E2B">
        <w:rPr>
          <w:lang w:val="tr-TR"/>
        </w:rPr>
        <w:t>Sözleşme belgelerinde belirtilen Çevresel ve Sosyal (ÇS) hükümlerine uyulmasını sağlamak,</w:t>
      </w:r>
    </w:p>
    <w:p w14:paraId="4582DEC0" w14:textId="77777777" w:rsidR="005E6FEA" w:rsidRPr="00D170A2" w:rsidRDefault="005E6FEA" w:rsidP="005E6FEA">
      <w:pPr>
        <w:pStyle w:val="ListeParagraf"/>
        <w:numPr>
          <w:ilvl w:val="0"/>
          <w:numId w:val="20"/>
        </w:numPr>
        <w:spacing w:line="360" w:lineRule="auto"/>
        <w:jc w:val="both"/>
        <w:rPr>
          <w:lang w:val="tr-TR"/>
        </w:rPr>
      </w:pPr>
      <w:r w:rsidRPr="00064E2B">
        <w:rPr>
          <w:lang w:val="tr-TR"/>
        </w:rPr>
        <w:t>Çalışmalara başlamadan önce bir Trafik</w:t>
      </w:r>
      <w:r w:rsidR="004F0ABF" w:rsidRPr="00064E2B">
        <w:rPr>
          <w:lang w:val="tr-TR"/>
        </w:rPr>
        <w:t xml:space="preserve"> Yönetim Planının hazırlanmasından</w:t>
      </w:r>
      <w:r w:rsidRPr="00064E2B">
        <w:rPr>
          <w:lang w:val="tr-TR"/>
        </w:rPr>
        <w:t xml:space="preserve"> ve trafik operasyonel gü</w:t>
      </w:r>
      <w:r w:rsidR="004F0ABF" w:rsidRPr="00064E2B">
        <w:rPr>
          <w:lang w:val="tr-TR"/>
        </w:rPr>
        <w:t>venliğinin sağlanmasından emin olmak</w:t>
      </w:r>
      <w:r w:rsidRPr="00064E2B">
        <w:rPr>
          <w:lang w:val="tr-TR"/>
        </w:rPr>
        <w:t xml:space="preserve"> ve bu konuda herhangi bir çalışma planı </w:t>
      </w:r>
      <w:r w:rsidRPr="00D170A2">
        <w:rPr>
          <w:lang w:val="tr-TR"/>
        </w:rPr>
        <w:t>veya çizim yayınla</w:t>
      </w:r>
      <w:r w:rsidR="004F0ABF" w:rsidRPr="00D170A2">
        <w:rPr>
          <w:lang w:val="tr-TR"/>
        </w:rPr>
        <w:t>mak,</w:t>
      </w:r>
    </w:p>
    <w:p w14:paraId="48A8540D" w14:textId="77777777" w:rsidR="00D833A3" w:rsidRPr="00C44393" w:rsidRDefault="00D833A3" w:rsidP="00D833A3">
      <w:pPr>
        <w:numPr>
          <w:ilvl w:val="0"/>
          <w:numId w:val="20"/>
        </w:numPr>
        <w:spacing w:line="360" w:lineRule="auto"/>
        <w:ind w:left="714" w:hanging="357"/>
        <w:contextualSpacing/>
        <w:jc w:val="both"/>
      </w:pPr>
      <w:r w:rsidRPr="00D96293">
        <w:t xml:space="preserve">Tüm ölçüm referans noktalarının koordinatlarının ve kotlarının doğruluğunu kontrol etmek ve </w:t>
      </w:r>
      <w:r>
        <w:t xml:space="preserve">DSI </w:t>
      </w:r>
      <w:r w:rsidRPr="00D96293">
        <w:t>Yüklenici</w:t>
      </w:r>
      <w:r>
        <w:t>sinden</w:t>
      </w:r>
      <w:r w:rsidRPr="00D96293">
        <w:t xml:space="preserve"> bağımsız bir kontrol yapma</w:t>
      </w:r>
      <w:r>
        <w:t>sını</w:t>
      </w:r>
      <w:r w:rsidRPr="00D96293">
        <w:t xml:space="preserve"> talep etmek</w:t>
      </w:r>
      <w:r>
        <w:t>,</w:t>
      </w:r>
    </w:p>
    <w:p w14:paraId="7CAD4A90" w14:textId="77777777" w:rsidR="005E6FEA" w:rsidRPr="00D170A2" w:rsidRDefault="00D833A3" w:rsidP="005E6FEA">
      <w:pPr>
        <w:pStyle w:val="ListeParagraf"/>
        <w:numPr>
          <w:ilvl w:val="0"/>
          <w:numId w:val="20"/>
        </w:numPr>
        <w:spacing w:line="360" w:lineRule="auto"/>
        <w:jc w:val="both"/>
        <w:rPr>
          <w:lang w:val="tr-TR"/>
        </w:rPr>
      </w:pPr>
      <w:r>
        <w:t>DSI</w:t>
      </w:r>
      <w:r w:rsidR="006A56C1" w:rsidRPr="00D170A2">
        <w:t xml:space="preserve"> Yüklenicisi tarafından tasarlanan işlerin aplikasyonunu ve kotlarını kontrol etmek,</w:t>
      </w:r>
    </w:p>
    <w:p w14:paraId="1F128055" w14:textId="77777777" w:rsidR="00FF3B53" w:rsidRPr="00D170A2" w:rsidRDefault="006A56C1" w:rsidP="005E6FEA">
      <w:pPr>
        <w:pStyle w:val="ListeParagraf"/>
        <w:numPr>
          <w:ilvl w:val="0"/>
          <w:numId w:val="20"/>
        </w:numPr>
        <w:spacing w:line="360" w:lineRule="auto"/>
        <w:jc w:val="both"/>
        <w:rPr>
          <w:lang w:val="tr-TR"/>
        </w:rPr>
      </w:pPr>
      <w:r w:rsidRPr="00D170A2">
        <w:t>Birim Fiyat Cetvelindeki tahmini miktarları doğrulamak ve olası Zaman ve Maliyet etkileri konusunda İdareyi derhal bilgilendirmek ve uygun tavsiyelerde bulunmak,</w:t>
      </w:r>
      <w:r w:rsidR="004F0ABF" w:rsidRPr="00D170A2">
        <w:rPr>
          <w:lang w:val="tr-TR"/>
        </w:rPr>
        <w:t>,</w:t>
      </w:r>
      <w:r w:rsidR="005E6FEA" w:rsidRPr="00D170A2">
        <w:rPr>
          <w:lang w:val="tr-TR"/>
        </w:rPr>
        <w:t xml:space="preserve"> </w:t>
      </w:r>
    </w:p>
    <w:p w14:paraId="23D206D6" w14:textId="77777777" w:rsidR="00916CE8" w:rsidRPr="00D170A2" w:rsidRDefault="00B907BD" w:rsidP="004F0ABF">
      <w:pPr>
        <w:pStyle w:val="ListeParagraf"/>
        <w:numPr>
          <w:ilvl w:val="0"/>
          <w:numId w:val="20"/>
        </w:numPr>
        <w:spacing w:line="360" w:lineRule="auto"/>
        <w:jc w:val="both"/>
        <w:rPr>
          <w:lang w:val="tr-TR"/>
        </w:rPr>
      </w:pPr>
      <w:r w:rsidRPr="009F0FDD">
        <w:t xml:space="preserve">Şikayet mekanizması da dahil olmak üzere </w:t>
      </w:r>
      <w:r w:rsidR="00200B9A" w:rsidRPr="000D3598">
        <w:rPr>
          <w:lang w:val="tr-TR"/>
        </w:rPr>
        <w:t>Çev</w:t>
      </w:r>
      <w:r w:rsidR="00040B75">
        <w:rPr>
          <w:lang w:val="tr-TR"/>
        </w:rPr>
        <w:t>re</w:t>
      </w:r>
      <w:r w:rsidR="00200B9A" w:rsidRPr="000D3598">
        <w:rPr>
          <w:lang w:val="tr-TR"/>
        </w:rPr>
        <w:t>sel ve Sosyal Değerlendirme Dokümanları</w:t>
      </w:r>
      <w:r w:rsidR="004F0ABF" w:rsidRPr="00D170A2">
        <w:rPr>
          <w:lang w:val="tr-TR"/>
        </w:rPr>
        <w:t>n</w:t>
      </w:r>
      <w:r w:rsidR="00200B9A" w:rsidRPr="000D3598">
        <w:rPr>
          <w:lang w:val="tr-TR"/>
        </w:rPr>
        <w:t>ı</w:t>
      </w:r>
      <w:r w:rsidR="004F0ABF" w:rsidRPr="00D170A2">
        <w:rPr>
          <w:lang w:val="tr-TR"/>
        </w:rPr>
        <w:t xml:space="preserve">n uygun şekilde uygulanmasına yönelik önlemler almak. </w:t>
      </w:r>
    </w:p>
    <w:p w14:paraId="4B5CFDEF" w14:textId="77777777" w:rsidR="00FF3B53" w:rsidRPr="00064E2B" w:rsidRDefault="004F0ABF" w:rsidP="005532B4">
      <w:pPr>
        <w:jc w:val="both"/>
        <w:rPr>
          <w:b/>
          <w:i/>
          <w:u w:val="single"/>
          <w:lang w:val="tr-TR"/>
        </w:rPr>
      </w:pPr>
      <w:r w:rsidRPr="00064E2B">
        <w:rPr>
          <w:b/>
          <w:i/>
          <w:u w:val="single"/>
          <w:lang w:val="tr-TR"/>
        </w:rPr>
        <w:t xml:space="preserve">Bölüm 2: İnşaat çalışmaları </w:t>
      </w:r>
      <w:r w:rsidR="00B907BD">
        <w:rPr>
          <w:b/>
          <w:i/>
          <w:u w:val="single"/>
          <w:lang w:val="tr-TR"/>
        </w:rPr>
        <w:t>aşamasındaki</w:t>
      </w:r>
      <w:r w:rsidRPr="00064E2B">
        <w:rPr>
          <w:b/>
          <w:i/>
          <w:u w:val="single"/>
          <w:lang w:val="tr-TR"/>
        </w:rPr>
        <w:t xml:space="preserve"> görevler aşağıdakiler</w:t>
      </w:r>
      <w:r w:rsidR="00B907BD">
        <w:rPr>
          <w:b/>
          <w:i/>
          <w:u w:val="single"/>
          <w:lang w:val="tr-TR"/>
        </w:rPr>
        <w:t>i</w:t>
      </w:r>
      <w:r w:rsidRPr="00064E2B">
        <w:rPr>
          <w:b/>
          <w:i/>
          <w:u w:val="single"/>
          <w:lang w:val="tr-TR"/>
        </w:rPr>
        <w:t xml:space="preserve"> içerecek ancak bunlarla sınırlı kalmayacaktır</w:t>
      </w:r>
      <w:r w:rsidR="00FF3B53" w:rsidRPr="00064E2B">
        <w:rPr>
          <w:b/>
          <w:i/>
          <w:u w:val="single"/>
          <w:lang w:val="tr-TR"/>
        </w:rPr>
        <w:t>:</w:t>
      </w:r>
    </w:p>
    <w:p w14:paraId="49868A86" w14:textId="77777777" w:rsidR="00B907BD" w:rsidRPr="00B907BD" w:rsidRDefault="006A56C1" w:rsidP="00B907BD">
      <w:pPr>
        <w:pStyle w:val="ListeParagraf"/>
        <w:numPr>
          <w:ilvl w:val="1"/>
          <w:numId w:val="46"/>
        </w:numPr>
        <w:jc w:val="both"/>
        <w:rPr>
          <w:b/>
          <w:i/>
          <w:u w:val="single"/>
          <w:lang w:val="tr-TR"/>
        </w:rPr>
      </w:pPr>
      <w:r w:rsidRPr="00B907BD">
        <w:rPr>
          <w:b/>
          <w:i/>
          <w:u w:val="single"/>
          <w:lang w:val="tr-TR"/>
        </w:rPr>
        <w:t xml:space="preserve">Kontrol </w:t>
      </w:r>
      <w:r w:rsidR="004F0ABF" w:rsidRPr="00B907BD">
        <w:rPr>
          <w:b/>
          <w:i/>
          <w:u w:val="single"/>
          <w:lang w:val="tr-TR"/>
        </w:rPr>
        <w:t>görevleri</w:t>
      </w:r>
    </w:p>
    <w:p w14:paraId="497D0235" w14:textId="77777777" w:rsidR="00B907BD" w:rsidRDefault="00B907BD" w:rsidP="00B907BD">
      <w:pPr>
        <w:pStyle w:val="ListeParagraf"/>
        <w:jc w:val="both"/>
      </w:pPr>
    </w:p>
    <w:p w14:paraId="5BCA88B0" w14:textId="77777777" w:rsidR="00B907BD" w:rsidRDefault="00B907BD" w:rsidP="00B907BD">
      <w:pPr>
        <w:pStyle w:val="ListeParagraf"/>
        <w:ind w:left="0"/>
        <w:jc w:val="both"/>
      </w:pPr>
      <w:r w:rsidRPr="00B907BD">
        <w:t>Danışman aşağıdakilerle sınırlı olmamak üzere öncelikli olarak şu görevleri yerine getirecektir:</w:t>
      </w:r>
    </w:p>
    <w:p w14:paraId="03EAB530" w14:textId="77777777" w:rsidR="00B907BD" w:rsidRPr="00B907BD" w:rsidRDefault="00B907BD" w:rsidP="00B907BD">
      <w:pPr>
        <w:pStyle w:val="ListeParagraf"/>
        <w:jc w:val="both"/>
        <w:rPr>
          <w:u w:val="single"/>
        </w:rPr>
      </w:pPr>
    </w:p>
    <w:p w14:paraId="5E359F78" w14:textId="77777777" w:rsidR="00B907BD" w:rsidRPr="004C07DA" w:rsidRDefault="00B907BD" w:rsidP="00B907BD">
      <w:pPr>
        <w:pStyle w:val="ListeParagraf"/>
        <w:numPr>
          <w:ilvl w:val="0"/>
          <w:numId w:val="21"/>
        </w:numPr>
        <w:spacing w:line="360" w:lineRule="auto"/>
        <w:ind w:left="714" w:hanging="357"/>
        <w:jc w:val="both"/>
      </w:pPr>
      <w:r>
        <w:t>DSI Y</w:t>
      </w:r>
      <w:r w:rsidRPr="00F56F26">
        <w:t>üklenici</w:t>
      </w:r>
      <w:r>
        <w:t>sinin</w:t>
      </w:r>
      <w:r w:rsidRPr="00F56F26">
        <w:t xml:space="preserve"> iş programını ve malzeme kaynağını onaylamak ve </w:t>
      </w:r>
      <w:r>
        <w:t>k</w:t>
      </w:r>
      <w:r w:rsidRPr="00F56F26">
        <w:t>ontrol etmek</w:t>
      </w:r>
      <w:r w:rsidRPr="004C07DA">
        <w:t>;</w:t>
      </w:r>
    </w:p>
    <w:p w14:paraId="4A339ECD" w14:textId="77777777" w:rsidR="00B907BD" w:rsidRPr="004C07DA" w:rsidRDefault="00B907BD" w:rsidP="00B907BD">
      <w:pPr>
        <w:pStyle w:val="ListeParagraf"/>
        <w:numPr>
          <w:ilvl w:val="0"/>
          <w:numId w:val="21"/>
        </w:numPr>
        <w:spacing w:line="360" w:lineRule="auto"/>
        <w:ind w:left="714" w:hanging="357"/>
        <w:jc w:val="both"/>
      </w:pPr>
      <w:r>
        <w:t xml:space="preserve">DSI </w:t>
      </w:r>
      <w:r w:rsidRPr="006F5B6A">
        <w:t>Yükleni</w:t>
      </w:r>
      <w:r>
        <w:t>sinin</w:t>
      </w:r>
      <w:r w:rsidRPr="006F5B6A">
        <w:t xml:space="preserve"> Kalite Güvence/Kalite Kontrol (QA/QC) Planını onaylamak ve uygulanmasını izlemek</w:t>
      </w:r>
      <w:r w:rsidRPr="004C07DA">
        <w:t>;</w:t>
      </w:r>
    </w:p>
    <w:p w14:paraId="39600101" w14:textId="77777777" w:rsidR="00B907BD" w:rsidRPr="004C07DA" w:rsidRDefault="00B907BD" w:rsidP="00B907BD">
      <w:pPr>
        <w:pStyle w:val="ListeParagraf"/>
        <w:numPr>
          <w:ilvl w:val="0"/>
          <w:numId w:val="21"/>
        </w:numPr>
        <w:spacing w:line="360" w:lineRule="auto"/>
        <w:ind w:left="714" w:hanging="357"/>
        <w:jc w:val="both"/>
      </w:pPr>
      <w:r>
        <w:t xml:space="preserve">DSI </w:t>
      </w:r>
      <w:r w:rsidRPr="006F5B6A">
        <w:t>Yüklenici</w:t>
      </w:r>
      <w:r>
        <w:t>si</w:t>
      </w:r>
      <w:r w:rsidRPr="006F5B6A">
        <w:t xml:space="preserve">nin işin başlatılmasına ilişkin </w:t>
      </w:r>
      <w:r>
        <w:t>Yapım</w:t>
      </w:r>
      <w:r w:rsidRPr="006F5B6A">
        <w:t xml:space="preserve"> Yönteminin uygulanmasını onaylamak ve izlemek</w:t>
      </w:r>
      <w:r>
        <w:t>;</w:t>
      </w:r>
    </w:p>
    <w:p w14:paraId="331357BC" w14:textId="77777777" w:rsidR="00EB11DD" w:rsidRPr="00064E2B" w:rsidRDefault="00B907BD" w:rsidP="00B907BD">
      <w:pPr>
        <w:pStyle w:val="ListeParagraf"/>
        <w:numPr>
          <w:ilvl w:val="0"/>
          <w:numId w:val="21"/>
        </w:numPr>
        <w:spacing w:line="360" w:lineRule="auto"/>
        <w:ind w:left="714" w:hanging="357"/>
        <w:jc w:val="both"/>
        <w:rPr>
          <w:lang w:val="tr-TR"/>
        </w:rPr>
      </w:pPr>
      <w:r>
        <w:rPr>
          <w:lang w:val="tr-TR"/>
        </w:rPr>
        <w:t>DSI</w:t>
      </w:r>
      <w:r w:rsidR="00EB11DD" w:rsidRPr="00064E2B">
        <w:rPr>
          <w:lang w:val="tr-TR"/>
        </w:rPr>
        <w:t xml:space="preserve"> Yüklenicisinin Sağlık ve Güvenlik Planının uygulanmasını onaylamak ve izlemek ve işgücü / toplum için ciddi (hayati tehlike) bir risk görülmesi durumunda </w:t>
      </w:r>
      <w:r w:rsidR="00AF68E3" w:rsidRPr="00064E2B">
        <w:rPr>
          <w:lang w:val="tr-TR"/>
        </w:rPr>
        <w:t xml:space="preserve"> </w:t>
      </w:r>
      <w:r w:rsidR="00011651">
        <w:rPr>
          <w:lang w:val="tr-TR"/>
        </w:rPr>
        <w:t xml:space="preserve">İşvereni </w:t>
      </w:r>
      <w:r w:rsidR="00AF68E3" w:rsidRPr="00064E2B">
        <w:rPr>
          <w:lang w:val="tr-TR"/>
        </w:rPr>
        <w:t>bilgilendirmek,</w:t>
      </w:r>
    </w:p>
    <w:p w14:paraId="08198F02" w14:textId="77777777" w:rsidR="00EB11DD" w:rsidRPr="00064E2B" w:rsidRDefault="00EB11DD" w:rsidP="00D270AC">
      <w:pPr>
        <w:pStyle w:val="ListeParagraf"/>
        <w:numPr>
          <w:ilvl w:val="0"/>
          <w:numId w:val="21"/>
        </w:numPr>
        <w:shd w:val="clear" w:color="auto" w:fill="FFFFFF" w:themeFill="background1"/>
        <w:spacing w:line="360" w:lineRule="auto"/>
        <w:ind w:left="714" w:hanging="357"/>
        <w:jc w:val="both"/>
        <w:rPr>
          <w:lang w:val="tr-TR"/>
        </w:rPr>
      </w:pPr>
      <w:r w:rsidRPr="00064E2B">
        <w:rPr>
          <w:lang w:val="tr-TR"/>
        </w:rPr>
        <w:t>Herhangi bir anlaşmazlığı önlemek için Sözleşme Belgelerindeki belirsizlikleri ve/veya tutarsızlıkları önce</w:t>
      </w:r>
      <w:r w:rsidR="00AF68E3" w:rsidRPr="00064E2B">
        <w:rPr>
          <w:lang w:val="tr-TR"/>
        </w:rPr>
        <w:t>den açıklamak ve/veya düzeltmek,</w:t>
      </w:r>
    </w:p>
    <w:p w14:paraId="578FECAF" w14:textId="77777777" w:rsidR="00D270AC" w:rsidRPr="004C07DA" w:rsidRDefault="00D270AC" w:rsidP="00D270AC">
      <w:pPr>
        <w:pStyle w:val="ListeParagraf"/>
        <w:numPr>
          <w:ilvl w:val="0"/>
          <w:numId w:val="21"/>
        </w:numPr>
        <w:spacing w:line="360" w:lineRule="auto"/>
        <w:ind w:left="714" w:hanging="357"/>
        <w:jc w:val="both"/>
      </w:pPr>
      <w:r>
        <w:lastRenderedPageBreak/>
        <w:t xml:space="preserve">DSI yüklenicisi </w:t>
      </w:r>
      <w:r w:rsidRPr="006F5B6A">
        <w:t>tarafından hazırlanan tüm imalat çizimlerini ve as-built çizimlerini onay için kontrol etmek</w:t>
      </w:r>
      <w:r w:rsidRPr="004C07DA">
        <w:t>;</w:t>
      </w:r>
    </w:p>
    <w:p w14:paraId="4777CED0" w14:textId="77777777" w:rsidR="00AF68E3" w:rsidRPr="00064E2B" w:rsidRDefault="00AF68E3" w:rsidP="00D270AC">
      <w:pPr>
        <w:pStyle w:val="ListeParagraf"/>
        <w:numPr>
          <w:ilvl w:val="0"/>
          <w:numId w:val="21"/>
        </w:numPr>
        <w:spacing w:line="360" w:lineRule="auto"/>
        <w:ind w:left="714" w:hanging="357"/>
        <w:jc w:val="both"/>
        <w:rPr>
          <w:lang w:val="tr-TR"/>
        </w:rPr>
      </w:pPr>
      <w:r w:rsidRPr="00064E2B">
        <w:rPr>
          <w:lang w:val="tr-TR"/>
        </w:rPr>
        <w:t>Şartnamelere uygunluğu sağlamak için malzemelerin ve işlerin denetlenmesini ve test edilmesini ve/veya uygun olmayan malzemelerin ve/veya işlerin gerektiği şekilde kaldırılmasını ve değiştirilmesini denetlemek,</w:t>
      </w:r>
    </w:p>
    <w:p w14:paraId="5A45E837" w14:textId="77777777" w:rsidR="00FF3B53" w:rsidRPr="00064E2B" w:rsidRDefault="00D270AC">
      <w:pPr>
        <w:pStyle w:val="ListeParagraf"/>
        <w:numPr>
          <w:ilvl w:val="0"/>
          <w:numId w:val="21"/>
        </w:numPr>
        <w:spacing w:line="360" w:lineRule="auto"/>
        <w:jc w:val="both"/>
        <w:rPr>
          <w:lang w:val="tr-TR"/>
        </w:rPr>
      </w:pPr>
      <w:r>
        <w:rPr>
          <w:lang w:val="tr-TR"/>
        </w:rPr>
        <w:t>DSI</w:t>
      </w:r>
      <w:r w:rsidR="00AF68E3" w:rsidRPr="00064E2B">
        <w:rPr>
          <w:lang w:val="tr-TR"/>
        </w:rPr>
        <w:t xml:space="preserve"> Yüklenicisinin </w:t>
      </w:r>
      <w:r w:rsidR="00200B9A" w:rsidRPr="000D3598">
        <w:rPr>
          <w:lang w:val="tr-TR"/>
        </w:rPr>
        <w:t>Çev</w:t>
      </w:r>
      <w:r w:rsidR="008E3450">
        <w:rPr>
          <w:lang w:val="tr-TR"/>
        </w:rPr>
        <w:t>re</w:t>
      </w:r>
      <w:r w:rsidR="00200B9A" w:rsidRPr="000D3598">
        <w:rPr>
          <w:lang w:val="tr-TR"/>
        </w:rPr>
        <w:t>sel ve Sosyal Değerlendirme Dokümanları</w:t>
      </w:r>
      <w:r w:rsidR="00AF68E3" w:rsidRPr="00064E2B">
        <w:rPr>
          <w:lang w:val="tr-TR"/>
        </w:rPr>
        <w:t>'</w:t>
      </w:r>
      <w:r w:rsidR="00200B9A">
        <w:rPr>
          <w:lang w:val="tr-TR"/>
        </w:rPr>
        <w:t>na</w:t>
      </w:r>
      <w:r w:rsidR="00AF68E3" w:rsidRPr="00064E2B">
        <w:rPr>
          <w:lang w:val="tr-TR"/>
        </w:rPr>
        <w:t xml:space="preserve"> uygunluğunu sağlamak, işlerin ilerlemesini kontrol etmek ve değerlendirmek, işlerin askıya alınmasını emretmek ve İşverenin onayı ile işlerin tamamlanma süresinin uzatılmasına izin vermek. Danışman, Yüklenicinin sahadaki İnşaat İşleri ile ilgili tüm çevresel, sosyal ve iş sağlığı ve güvenliği hususlarını uygulaması için gerekli önlemleri alacaktır. Bu bağlamda, en son Türk çevre ve güvenlik yönetmeliklerinin yanı sıra İLBANK ÇSYS, DB ÇSÇ ve DBG'nin Genel ve Sektöre Özel ÇSG Kılavuzlarının özellikle inşaat işlerinin denetimi sırasında dikkate alınması gerekmektedir. Bu kapsamda Danışman, Yüklenicinin çevresel ve sosyal yönetim uygulamalarının/planlarının (şikayet mekanizması, atık yönetimi, trafik yönetimi, vb.), Çevresel, Sosyal, Sağlık ve Güvenlik (ÇSSG) yükümlülüklerinin denetlenmesinden ve </w:t>
      </w:r>
      <w:r w:rsidR="0078378D">
        <w:rPr>
          <w:lang w:val="tr-TR"/>
        </w:rPr>
        <w:t xml:space="preserve">DSI </w:t>
      </w:r>
      <w:r w:rsidR="00AF68E3" w:rsidRPr="00064E2B">
        <w:rPr>
          <w:lang w:val="tr-TR"/>
        </w:rPr>
        <w:t xml:space="preserve">Yüklenicisinin imzalanan Sözleşme, ekleri ve/veya ilgili yönetmelikler uyarınca </w:t>
      </w:r>
      <w:r w:rsidR="0078378D">
        <w:rPr>
          <w:lang w:val="tr-TR"/>
        </w:rPr>
        <w:t xml:space="preserve">DSI </w:t>
      </w:r>
      <w:r w:rsidR="00AF68E3" w:rsidRPr="00064E2B">
        <w:rPr>
          <w:lang w:val="tr-TR"/>
        </w:rPr>
        <w:t xml:space="preserve">Yüklenicisi tarafından benimsenene kadar imzalanan sözleşmelerde olduğu gibi bunlara uymasını ve/veya gerekli önlemleri almasını sağlamaktan ve aylık ilerleme raporlarında İşverene rapor etmekten de sorumlu olacaktır. ÇSSG Yönetiminin ayrıntıları ve “Danışman”ın sorumlulukları da </w:t>
      </w:r>
      <w:r w:rsidR="0078378D">
        <w:rPr>
          <w:lang w:val="tr-TR"/>
        </w:rPr>
        <w:t>DSI</w:t>
      </w:r>
      <w:r w:rsidR="00AF68E3" w:rsidRPr="00064E2B">
        <w:rPr>
          <w:lang w:val="tr-TR"/>
        </w:rPr>
        <w:t xml:space="preserve"> Yüklenicisinin sözleşmesinde ayrıntılı olarak belirtilecektir. Danışman, </w:t>
      </w:r>
      <w:r w:rsidR="0078378D">
        <w:rPr>
          <w:lang w:val="tr-TR"/>
        </w:rPr>
        <w:t>DSI</w:t>
      </w:r>
      <w:r w:rsidR="00AF68E3" w:rsidRPr="00064E2B">
        <w:rPr>
          <w:lang w:val="tr-TR"/>
        </w:rPr>
        <w:t xml:space="preserve"> Yüklenicisine yapılacak uygulamaların ilgili denetim, gözetim ve talimatlarından sorumlu olacaktır. </w:t>
      </w:r>
    </w:p>
    <w:p w14:paraId="46EA59FA" w14:textId="77777777" w:rsidR="00AF68E3" w:rsidRPr="00064E2B" w:rsidRDefault="00AF68E3" w:rsidP="00AF68E3">
      <w:pPr>
        <w:pStyle w:val="ListeParagraf"/>
        <w:numPr>
          <w:ilvl w:val="0"/>
          <w:numId w:val="21"/>
        </w:numPr>
        <w:spacing w:line="360" w:lineRule="auto"/>
        <w:jc w:val="both"/>
        <w:rPr>
          <w:lang w:val="tr-TR"/>
        </w:rPr>
      </w:pPr>
      <w:r w:rsidRPr="00064E2B">
        <w:rPr>
          <w:lang w:val="tr-TR"/>
        </w:rPr>
        <w:t>Şikayetlerin yönetilmesi ve çözümlenmesine yardımcı olmak,</w:t>
      </w:r>
    </w:p>
    <w:p w14:paraId="278A970D" w14:textId="77777777" w:rsidR="009D12BA" w:rsidRPr="004C07DA" w:rsidRDefault="009D12BA" w:rsidP="009D12BA">
      <w:pPr>
        <w:pStyle w:val="ListeParagraf"/>
        <w:numPr>
          <w:ilvl w:val="0"/>
          <w:numId w:val="21"/>
        </w:numPr>
        <w:spacing w:line="360" w:lineRule="auto"/>
        <w:ind w:left="714" w:hanging="357"/>
        <w:jc w:val="both"/>
      </w:pPr>
      <w:r w:rsidRPr="002E1EC7">
        <w:t xml:space="preserve">Ölçülen iş kalemleri temelinde </w:t>
      </w:r>
      <w:r>
        <w:t xml:space="preserve">DSI </w:t>
      </w:r>
      <w:r w:rsidRPr="002E1EC7">
        <w:t>Yüklenici</w:t>
      </w:r>
      <w:r>
        <w:t>sine</w:t>
      </w:r>
      <w:r w:rsidRPr="002E1EC7">
        <w:t>/Yükleniciler</w:t>
      </w:r>
      <w:r>
        <w:t>ine</w:t>
      </w:r>
      <w:r w:rsidRPr="002E1EC7">
        <w:t xml:space="preserve"> ödeme yapmak veya işlerin ya da işlerin bir kısmının tamamlandığını belgelemek için ara hakedişler düzenlemek</w:t>
      </w:r>
      <w:r w:rsidRPr="004C07DA">
        <w:t>;</w:t>
      </w:r>
    </w:p>
    <w:p w14:paraId="0AD18F4A" w14:textId="77777777" w:rsidR="009D12BA" w:rsidRPr="004C07DA" w:rsidRDefault="009D12BA" w:rsidP="009D12BA">
      <w:pPr>
        <w:pStyle w:val="ListeParagraf"/>
        <w:numPr>
          <w:ilvl w:val="0"/>
          <w:numId w:val="21"/>
        </w:numPr>
        <w:spacing w:line="360" w:lineRule="auto"/>
        <w:ind w:left="714" w:hanging="357"/>
        <w:jc w:val="both"/>
      </w:pPr>
      <w:r w:rsidRPr="002E1EC7">
        <w:t>Sözleşmede belirtilen Proje Müdürünün tüm görevlerini, burada belirtilen sınırlamalar dahilinde genel olarak yerine getirmek</w:t>
      </w:r>
      <w:r w:rsidRPr="004C07DA">
        <w:t>;</w:t>
      </w:r>
    </w:p>
    <w:p w14:paraId="2472BAE3" w14:textId="77777777" w:rsidR="009D12BA" w:rsidRPr="004C07DA" w:rsidRDefault="009D12BA" w:rsidP="009D12BA">
      <w:pPr>
        <w:pStyle w:val="ListeParagraf"/>
        <w:numPr>
          <w:ilvl w:val="0"/>
          <w:numId w:val="21"/>
        </w:numPr>
        <w:spacing w:line="360" w:lineRule="auto"/>
        <w:ind w:left="714" w:hanging="357"/>
        <w:jc w:val="both"/>
      </w:pPr>
      <w:r>
        <w:t xml:space="preserve">DSI </w:t>
      </w:r>
      <w:r w:rsidRPr="002E1EC7">
        <w:t>Yüklenici</w:t>
      </w:r>
      <w:r>
        <w:t>si</w:t>
      </w:r>
      <w:r w:rsidRPr="002E1EC7">
        <w:t xml:space="preserve"> tarafından bildirilen ilave işler, kapsam değişikliği, değişiklikler ve taleplerle ilgili tüm konularda İşverene tavsiyelerde bulunmak ve bu konuda önerilerde bulunma</w:t>
      </w:r>
      <w:r>
        <w:t>k</w:t>
      </w:r>
      <w:r w:rsidRPr="004C07DA">
        <w:t>;</w:t>
      </w:r>
    </w:p>
    <w:p w14:paraId="6078685C" w14:textId="77777777" w:rsidR="00AF68E3" w:rsidRPr="00064E2B" w:rsidRDefault="00AF68E3" w:rsidP="009D12BA">
      <w:pPr>
        <w:pStyle w:val="ListeParagraf"/>
        <w:numPr>
          <w:ilvl w:val="0"/>
          <w:numId w:val="21"/>
        </w:numPr>
        <w:spacing w:line="360" w:lineRule="auto"/>
        <w:ind w:left="714" w:hanging="357"/>
        <w:jc w:val="both"/>
        <w:rPr>
          <w:lang w:val="tr-TR"/>
        </w:rPr>
      </w:pPr>
      <w:r w:rsidRPr="00064E2B">
        <w:rPr>
          <w:lang w:val="tr-TR"/>
        </w:rPr>
        <w:t xml:space="preserve">Türk Kanunlarına uygun olarak Devlet </w:t>
      </w:r>
      <w:r w:rsidR="00FF788C">
        <w:rPr>
          <w:lang w:val="tr-TR"/>
        </w:rPr>
        <w:t>Kurumları</w:t>
      </w:r>
      <w:r w:rsidR="00FF788C" w:rsidRPr="00064E2B">
        <w:rPr>
          <w:lang w:val="tr-TR"/>
        </w:rPr>
        <w:t xml:space="preserve"> </w:t>
      </w:r>
      <w:r w:rsidRPr="00064E2B">
        <w:rPr>
          <w:lang w:val="tr-TR"/>
        </w:rPr>
        <w:t>tarafından gerçekleştirilen iş denetimlerine katılmak,</w:t>
      </w:r>
    </w:p>
    <w:p w14:paraId="06487FB8" w14:textId="77777777" w:rsidR="009D12BA" w:rsidRPr="004C07DA" w:rsidRDefault="009D12BA" w:rsidP="009D12BA">
      <w:pPr>
        <w:pStyle w:val="ListeParagraf"/>
        <w:numPr>
          <w:ilvl w:val="0"/>
          <w:numId w:val="21"/>
        </w:numPr>
        <w:spacing w:line="360" w:lineRule="auto"/>
        <w:ind w:left="714" w:hanging="357"/>
        <w:jc w:val="both"/>
      </w:pPr>
      <w:r w:rsidRPr="002E1EC7">
        <w:t>Performans testleri, programlama ve performans sertifikalarının verilmesi de dahil olmak üzere tamamlama prosedürlerinin hazırlanmasını ve yürütülmesini denetlemek ve Yürürlükteki Kanuna göre tesisin DS</w:t>
      </w:r>
      <w:r>
        <w:t>I</w:t>
      </w:r>
      <w:r w:rsidRPr="002E1EC7">
        <w:t xml:space="preserve"> Yüklenicisinden </w:t>
      </w:r>
      <w:r>
        <w:t>İşverene</w:t>
      </w:r>
      <w:r w:rsidRPr="002E1EC7">
        <w:t xml:space="preserve"> devredilmesinden sorumlu </w:t>
      </w:r>
      <w:r>
        <w:t>Kabul komisyonuna</w:t>
      </w:r>
      <w:r w:rsidRPr="002E1EC7">
        <w:t xml:space="preserve"> tüm denetim belgelerini sun</w:t>
      </w:r>
      <w:r>
        <w:t>mak</w:t>
      </w:r>
      <w:r w:rsidRPr="004C07DA">
        <w:t>;</w:t>
      </w:r>
    </w:p>
    <w:p w14:paraId="265877B5" w14:textId="77777777" w:rsidR="009D12BA" w:rsidRPr="004C07DA" w:rsidRDefault="009D12BA" w:rsidP="009D12BA">
      <w:pPr>
        <w:pStyle w:val="ListeParagraf"/>
        <w:numPr>
          <w:ilvl w:val="0"/>
          <w:numId w:val="21"/>
        </w:numPr>
        <w:spacing w:line="360" w:lineRule="auto"/>
        <w:ind w:left="714" w:hanging="357"/>
        <w:jc w:val="both"/>
      </w:pPr>
      <w:r w:rsidRPr="002E1EC7">
        <w:lastRenderedPageBreak/>
        <w:t>İş Bitirme Belgeleri ve İşletme Kabul Belgelerinin ilgili makam tarafından verilmesini sağlamak</w:t>
      </w:r>
      <w:r w:rsidRPr="004C07DA">
        <w:t>;</w:t>
      </w:r>
    </w:p>
    <w:p w14:paraId="2AF527A2" w14:textId="77777777" w:rsidR="009D12BA" w:rsidRPr="004C07DA" w:rsidRDefault="009D12BA" w:rsidP="009D12BA">
      <w:pPr>
        <w:pStyle w:val="ListeParagraf"/>
        <w:numPr>
          <w:ilvl w:val="0"/>
          <w:numId w:val="21"/>
        </w:numPr>
        <w:spacing w:line="360" w:lineRule="auto"/>
        <w:ind w:left="714" w:hanging="357"/>
        <w:jc w:val="both"/>
      </w:pPr>
      <w:r w:rsidRPr="006540FF">
        <w:t>İşverene işlerin gerçekleştirildiği sahayı devralmasında yardımcı olmak</w:t>
      </w:r>
      <w:r>
        <w:t>;</w:t>
      </w:r>
    </w:p>
    <w:p w14:paraId="19FE3344" w14:textId="77777777" w:rsidR="009D12BA" w:rsidRDefault="009D12BA" w:rsidP="009D12BA">
      <w:pPr>
        <w:pStyle w:val="ListeParagraf"/>
        <w:numPr>
          <w:ilvl w:val="0"/>
          <w:numId w:val="21"/>
        </w:numPr>
        <w:spacing w:line="360" w:lineRule="auto"/>
        <w:ind w:left="714" w:hanging="357"/>
        <w:jc w:val="both"/>
      </w:pPr>
      <w:r w:rsidRPr="006540FF">
        <w:t xml:space="preserve">Danışman, </w:t>
      </w:r>
      <w:r>
        <w:t>İşveren</w:t>
      </w:r>
      <w:r w:rsidRPr="006540FF">
        <w:t>/İLBANK tarafından talep edilmesi halinde, enerji verimliliği ve Sera Gazı (GHG) Emisyonlarının ve Hesaplamalarının değerlendirilmesi için İ</w:t>
      </w:r>
      <w:r>
        <w:t>şveren</w:t>
      </w:r>
      <w:r w:rsidRPr="006540FF">
        <w:t>/İLBANK'a projeler hakkında gerekli teknik bilgileri sağlayacak ve yardımcı olacaktır.</w:t>
      </w:r>
    </w:p>
    <w:p w14:paraId="48018122" w14:textId="77777777" w:rsidR="00FF3B53" w:rsidRPr="00064E2B" w:rsidRDefault="00FF3B53" w:rsidP="005532B4">
      <w:pPr>
        <w:jc w:val="both"/>
        <w:rPr>
          <w:b/>
          <w:i/>
          <w:u w:val="single"/>
          <w:lang w:val="tr-TR"/>
        </w:rPr>
      </w:pPr>
      <w:r w:rsidRPr="00064E2B">
        <w:rPr>
          <w:b/>
          <w:i/>
          <w:u w:val="single"/>
          <w:lang w:val="tr-TR"/>
        </w:rPr>
        <w:t xml:space="preserve">2.2 </w:t>
      </w:r>
      <w:r w:rsidR="001868E0" w:rsidRPr="00064E2B">
        <w:rPr>
          <w:b/>
          <w:i/>
          <w:u w:val="single"/>
          <w:lang w:val="tr-TR"/>
        </w:rPr>
        <w:t xml:space="preserve">İnşaat İşleri Sözleşmelerinin </w:t>
      </w:r>
      <w:r w:rsidR="0007548B">
        <w:rPr>
          <w:b/>
          <w:i/>
          <w:u w:val="single"/>
          <w:lang w:val="tr-TR"/>
        </w:rPr>
        <w:t>Y</w:t>
      </w:r>
      <w:r w:rsidR="00F07434">
        <w:rPr>
          <w:b/>
          <w:i/>
          <w:u w:val="single"/>
          <w:lang w:val="tr-TR"/>
        </w:rPr>
        <w:t>ürütülmesi</w:t>
      </w:r>
    </w:p>
    <w:p w14:paraId="7CC3CF7D" w14:textId="77777777" w:rsidR="00FF3B53" w:rsidRPr="00064E2B" w:rsidRDefault="001868E0" w:rsidP="005532B4">
      <w:pPr>
        <w:jc w:val="both"/>
        <w:rPr>
          <w:lang w:val="tr-TR"/>
        </w:rPr>
      </w:pPr>
      <w:r w:rsidRPr="00064E2B">
        <w:rPr>
          <w:lang w:val="tr-TR"/>
        </w:rPr>
        <w:t>Danışmanın sorumluluğu aşağıdaki görevleri içerecek ancak bunlarla sınırlı olmayacaktır</w:t>
      </w:r>
      <w:r w:rsidR="00FF3B53" w:rsidRPr="00064E2B">
        <w:rPr>
          <w:lang w:val="tr-TR"/>
        </w:rPr>
        <w:t>:</w:t>
      </w:r>
    </w:p>
    <w:p w14:paraId="7EFBDBF4" w14:textId="77777777" w:rsidR="005203BC" w:rsidRPr="004C07DA" w:rsidRDefault="005203BC" w:rsidP="004F01FA">
      <w:pPr>
        <w:pStyle w:val="ListeParagraf"/>
        <w:numPr>
          <w:ilvl w:val="0"/>
          <w:numId w:val="22"/>
        </w:numPr>
        <w:spacing w:line="360" w:lineRule="auto"/>
        <w:ind w:left="714" w:hanging="357"/>
        <w:jc w:val="both"/>
      </w:pPr>
      <w:r>
        <w:t>DSI</w:t>
      </w:r>
      <w:r w:rsidRPr="006540FF">
        <w:t xml:space="preserve"> Sözleşmelerinin maliyet kontrolü. Proje Müdürü, (i) </w:t>
      </w:r>
      <w:r>
        <w:t xml:space="preserve">DSI </w:t>
      </w:r>
      <w:r w:rsidRPr="006540FF">
        <w:t>Yüklenicin</w:t>
      </w:r>
      <w:r>
        <w:t>sini</w:t>
      </w:r>
      <w:r w:rsidRPr="006540FF">
        <w:t>n iş programına ve gerekli zaman aralıklarında revize edilmesi gereken nakit akışı tahminlerine ve (ii) kendi kararına dayanarak, aylık raporların bir parçası olarak, önceki ödemelerin durumunu ve gelecekteki ödemelerin geçici tahminini gösteren ödeme tablolarını aylık olarak hazırlayacaktır;</w:t>
      </w:r>
      <w:r>
        <w:t xml:space="preserve"> </w:t>
      </w:r>
    </w:p>
    <w:p w14:paraId="1F320F10" w14:textId="77777777" w:rsidR="005203BC" w:rsidRPr="004C07DA" w:rsidRDefault="005203BC" w:rsidP="004F01FA">
      <w:pPr>
        <w:pStyle w:val="ListeParagraf"/>
        <w:numPr>
          <w:ilvl w:val="0"/>
          <w:numId w:val="22"/>
        </w:numPr>
        <w:spacing w:line="360" w:lineRule="auto"/>
        <w:ind w:left="714" w:hanging="357"/>
        <w:jc w:val="both"/>
      </w:pPr>
      <w:r>
        <w:t>DSI Y</w:t>
      </w:r>
      <w:r w:rsidRPr="006540FF">
        <w:t>üklenici</w:t>
      </w:r>
      <w:r>
        <w:t>si</w:t>
      </w:r>
      <w:r w:rsidRPr="006540FF">
        <w:t>ni</w:t>
      </w:r>
      <w:r>
        <w:t>n s</w:t>
      </w:r>
      <w:r w:rsidRPr="006540FF">
        <w:t>igorta poliçelerinin ve teminatlarının geçerliliğini izlemek ve son geçerlilik tarihleri konusunda İşverene zamanında bildirimde bulunmak, geçerlilik süresinin uzatılmasını talep etmek ve gerektiğinde sigorta poliçelerinin ve teminatların tutarını değiştirmek</w:t>
      </w:r>
      <w:r>
        <w:t>;</w:t>
      </w:r>
    </w:p>
    <w:p w14:paraId="5E78902F" w14:textId="77777777" w:rsidR="005203BC" w:rsidRDefault="005203BC" w:rsidP="004F01FA">
      <w:pPr>
        <w:pStyle w:val="ListeParagraf"/>
        <w:numPr>
          <w:ilvl w:val="0"/>
          <w:numId w:val="22"/>
        </w:numPr>
        <w:spacing w:line="360" w:lineRule="auto"/>
        <w:ind w:left="714" w:hanging="357"/>
        <w:jc w:val="both"/>
      </w:pPr>
      <w:r w:rsidRPr="006D7FA0">
        <w:t>Proje yazışmalarının ve belgelerinin onaylı Proje Yönetim Bilgi Sistemi planı ve prosedürlerine uygun olarak yönetilmesi için Proje Yönetim Bilgi Sisteminin (PYBS) sağlanması ve idaresi ve bunlara ilişkin kayıtların ve raporların zamanında güncellenmesi;</w:t>
      </w:r>
    </w:p>
    <w:p w14:paraId="52403DD4" w14:textId="77777777" w:rsidR="005203BC" w:rsidRPr="004C07DA" w:rsidRDefault="005203BC" w:rsidP="004F01FA">
      <w:pPr>
        <w:pStyle w:val="ListeParagraf"/>
        <w:numPr>
          <w:ilvl w:val="0"/>
          <w:numId w:val="22"/>
        </w:numPr>
        <w:spacing w:line="360" w:lineRule="auto"/>
        <w:ind w:left="714" w:hanging="357"/>
        <w:jc w:val="both"/>
      </w:pPr>
      <w:r>
        <w:t xml:space="preserve">DSI </w:t>
      </w:r>
      <w:r w:rsidRPr="006D7FA0">
        <w:t>Yüklenici</w:t>
      </w:r>
      <w:r>
        <w:t>sinin</w:t>
      </w:r>
      <w:r w:rsidRPr="006D7FA0">
        <w:t xml:space="preserve"> iş programlarının sürekli takibi ve planlanan programlara ilişkin nakit akışının izlenmesi ve ödemelerin ilerlemesinde herhangi bir değişiklik olması halinde İşverenin derhal uyarılması</w:t>
      </w:r>
      <w:r w:rsidRPr="004C07DA">
        <w:t>;</w:t>
      </w:r>
    </w:p>
    <w:p w14:paraId="0590D74B" w14:textId="77777777" w:rsidR="005203BC" w:rsidRPr="004C07DA" w:rsidRDefault="005203BC" w:rsidP="004F01FA">
      <w:pPr>
        <w:pStyle w:val="ListeParagraf"/>
        <w:numPr>
          <w:ilvl w:val="0"/>
          <w:numId w:val="22"/>
        </w:numPr>
        <w:spacing w:line="360" w:lineRule="auto"/>
        <w:ind w:left="714" w:hanging="357"/>
        <w:jc w:val="both"/>
      </w:pPr>
      <w:r w:rsidRPr="00571527">
        <w:t>DSI Yüklenicisi</w:t>
      </w:r>
      <w:r>
        <w:t xml:space="preserve"> </w:t>
      </w:r>
      <w:r w:rsidRPr="006D7FA0">
        <w:t>tarafından gerçekleştirilen işlerin miktarlarının günlük ölçümü ve</w:t>
      </w:r>
      <w:r>
        <w:t xml:space="preserve"> kaydı</w:t>
      </w:r>
      <w:r w:rsidRPr="004C07DA">
        <w:t>;</w:t>
      </w:r>
    </w:p>
    <w:p w14:paraId="20A01397" w14:textId="77777777" w:rsidR="005203BC" w:rsidRPr="004C07DA" w:rsidRDefault="005203BC" w:rsidP="004F01FA">
      <w:pPr>
        <w:pStyle w:val="ListeParagraf"/>
        <w:numPr>
          <w:ilvl w:val="0"/>
          <w:numId w:val="22"/>
        </w:numPr>
        <w:spacing w:line="360" w:lineRule="auto"/>
        <w:ind w:left="714" w:hanging="357"/>
        <w:jc w:val="both"/>
      </w:pPr>
      <w:bookmarkStart w:id="0" w:name="page21"/>
      <w:bookmarkEnd w:id="0"/>
      <w:r w:rsidRPr="00571527">
        <w:t>Çalışma sahasındaki olayların günlük olarak bir çalışma sahası kayıt defterine kaydedilmesi</w:t>
      </w:r>
      <w:r w:rsidRPr="004C07DA">
        <w:t>;</w:t>
      </w:r>
    </w:p>
    <w:p w14:paraId="381C5C4D" w14:textId="77777777" w:rsidR="005203BC" w:rsidRPr="004C07DA" w:rsidRDefault="005203BC" w:rsidP="004F01FA">
      <w:pPr>
        <w:pStyle w:val="ListeParagraf"/>
        <w:numPr>
          <w:ilvl w:val="0"/>
          <w:numId w:val="22"/>
        </w:numPr>
        <w:spacing w:line="360" w:lineRule="auto"/>
        <w:ind w:left="714" w:hanging="357"/>
        <w:jc w:val="both"/>
      </w:pPr>
      <w:r w:rsidRPr="00571527">
        <w:t>Her bir sözleşme konusu iş kalemi için aylık olarak gerçekleştirilen iş miktarlarının ölçülmesi</w:t>
      </w:r>
      <w:r w:rsidRPr="004C07DA">
        <w:t>;</w:t>
      </w:r>
    </w:p>
    <w:p w14:paraId="330DC4A6" w14:textId="77777777" w:rsidR="005203BC" w:rsidRPr="004C07DA" w:rsidRDefault="005203BC" w:rsidP="004F01FA">
      <w:pPr>
        <w:pStyle w:val="ListeParagraf"/>
        <w:numPr>
          <w:ilvl w:val="0"/>
          <w:numId w:val="22"/>
        </w:numPr>
        <w:spacing w:line="360" w:lineRule="auto"/>
        <w:ind w:left="714" w:hanging="357"/>
        <w:jc w:val="both"/>
      </w:pPr>
      <w:r w:rsidRPr="00571527">
        <w:t>Gerçekleşen ilerlemenin planlanan ilerleme ile aylık olarak karşılaştırılması</w:t>
      </w:r>
      <w:r>
        <w:t>;</w:t>
      </w:r>
    </w:p>
    <w:p w14:paraId="323DE381" w14:textId="77777777" w:rsidR="005203BC" w:rsidRPr="004C07DA" w:rsidRDefault="005203BC" w:rsidP="004F01FA">
      <w:pPr>
        <w:pStyle w:val="ListeParagraf"/>
        <w:numPr>
          <w:ilvl w:val="0"/>
          <w:numId w:val="22"/>
        </w:numPr>
        <w:spacing w:line="360" w:lineRule="auto"/>
        <w:ind w:left="714" w:hanging="357"/>
        <w:jc w:val="both"/>
      </w:pPr>
      <w:r>
        <w:t xml:space="preserve">DSI </w:t>
      </w:r>
      <w:r w:rsidRPr="00571527">
        <w:t>Yüklenici</w:t>
      </w:r>
      <w:r>
        <w:t>sinin</w:t>
      </w:r>
      <w:r w:rsidRPr="00571527">
        <w:t xml:space="preserve"> Aylık Hesap Özetlerini incelemek ve uygun şekilde ilgili hakedişlerini düzenleme</w:t>
      </w:r>
      <w:r>
        <w:t>k</w:t>
      </w:r>
      <w:r w:rsidRPr="004C07DA">
        <w:t>;</w:t>
      </w:r>
    </w:p>
    <w:p w14:paraId="0B4DA57B" w14:textId="77777777" w:rsidR="005203BC" w:rsidRPr="004C07DA" w:rsidRDefault="005203BC" w:rsidP="004F01FA">
      <w:pPr>
        <w:pStyle w:val="ListeParagraf"/>
        <w:numPr>
          <w:ilvl w:val="0"/>
          <w:numId w:val="22"/>
        </w:numPr>
        <w:spacing w:line="360" w:lineRule="auto"/>
        <w:ind w:left="714" w:hanging="357"/>
        <w:jc w:val="both"/>
      </w:pPr>
      <w:r w:rsidRPr="0027022E">
        <w:t>Periyodik saha toplantılarına ve aylık ilerleme toplantılarına katılmak ve tüm taraflarca imzalanan tutanakların kaydedilmesini sağlamak</w:t>
      </w:r>
      <w:r w:rsidRPr="004C07DA">
        <w:t>.</w:t>
      </w:r>
    </w:p>
    <w:p w14:paraId="3CD21C73" w14:textId="77777777" w:rsidR="004F01FA" w:rsidRDefault="004F01FA" w:rsidP="004F01FA">
      <w:pPr>
        <w:pStyle w:val="ListeParagraf"/>
        <w:spacing w:line="360" w:lineRule="auto"/>
        <w:ind w:left="0"/>
        <w:jc w:val="both"/>
      </w:pPr>
      <w:r w:rsidRPr="0027022E">
        <w:t>Saha kontrollüğü ve sözleşme yönetimi görevlerinin yerine getirilmesi için gerekli prosedürler Danışman tarafından hazırlanacak ve bir Danışman Saha Kontrollüğü Prosedürleri El Kitabıyla İşverenin onayına sunulacaktır</w:t>
      </w:r>
      <w:r w:rsidRPr="00B04B86">
        <w:t>.</w:t>
      </w:r>
      <w:r>
        <w:t xml:space="preserve"> </w:t>
      </w:r>
    </w:p>
    <w:p w14:paraId="264999BF" w14:textId="77777777" w:rsidR="00BF7858" w:rsidRDefault="00BF7858" w:rsidP="004F01FA">
      <w:pPr>
        <w:pStyle w:val="ListeParagraf"/>
        <w:spacing w:line="360" w:lineRule="auto"/>
        <w:ind w:left="0"/>
        <w:jc w:val="both"/>
      </w:pPr>
    </w:p>
    <w:p w14:paraId="639A4D87" w14:textId="77777777" w:rsidR="00FF3B53" w:rsidRPr="00064E2B" w:rsidRDefault="001026B6" w:rsidP="005532B4">
      <w:pPr>
        <w:jc w:val="both"/>
        <w:rPr>
          <w:b/>
          <w:lang w:val="tr-TR"/>
        </w:rPr>
      </w:pPr>
      <w:r w:rsidRPr="00064E2B">
        <w:rPr>
          <w:b/>
          <w:lang w:val="tr-TR"/>
        </w:rPr>
        <w:lastRenderedPageBreak/>
        <w:t xml:space="preserve">Çevresel, Sosyal, Sağlık ve Güvenlik (ÇSSG) Başlıklarının </w:t>
      </w:r>
      <w:r w:rsidR="0007548B">
        <w:rPr>
          <w:b/>
          <w:lang w:val="tr-TR"/>
        </w:rPr>
        <w:t>Yönetimi</w:t>
      </w:r>
      <w:r w:rsidR="0007548B" w:rsidRPr="00064E2B">
        <w:rPr>
          <w:b/>
          <w:lang w:val="tr-TR"/>
        </w:rPr>
        <w:t xml:space="preserve"> </w:t>
      </w:r>
    </w:p>
    <w:p w14:paraId="319D2782" w14:textId="77777777" w:rsidR="001026B6" w:rsidRPr="00064E2B" w:rsidRDefault="001026B6" w:rsidP="00F239EE">
      <w:pPr>
        <w:spacing w:line="360" w:lineRule="auto"/>
        <w:jc w:val="both"/>
        <w:rPr>
          <w:lang w:val="tr-TR"/>
        </w:rPr>
      </w:pPr>
      <w:r w:rsidRPr="00064E2B">
        <w:rPr>
          <w:lang w:val="tr-TR"/>
        </w:rPr>
        <w:t xml:space="preserve">Danışman, </w:t>
      </w:r>
      <w:r w:rsidR="004D4035">
        <w:rPr>
          <w:lang w:val="tr-TR"/>
        </w:rPr>
        <w:t>DSI</w:t>
      </w:r>
      <w:r w:rsidRPr="00064E2B">
        <w:rPr>
          <w:lang w:val="tr-TR"/>
        </w:rPr>
        <w:t xml:space="preserve"> Yüklenicisinin ÇS (Çevresel ve Sosyal) performansının iyi uluslararası endüstri uygulamalarına uygun olmasını ve </w:t>
      </w:r>
      <w:r w:rsidR="004D4035">
        <w:rPr>
          <w:lang w:val="tr-TR"/>
        </w:rPr>
        <w:t>DSI</w:t>
      </w:r>
      <w:r w:rsidRPr="00064E2B">
        <w:rPr>
          <w:lang w:val="tr-TR"/>
        </w:rPr>
        <w:t xml:space="preserve"> Yüklenicisinin </w:t>
      </w:r>
      <w:r w:rsidR="008E3450" w:rsidRPr="00064E2B">
        <w:rPr>
          <w:rFonts w:eastAsia="Arial" w:cs="Times New Roman"/>
          <w:szCs w:val="20"/>
          <w:lang w:val="tr-TR"/>
        </w:rPr>
        <w:t>Ç</w:t>
      </w:r>
      <w:r w:rsidR="008E3450">
        <w:rPr>
          <w:rFonts w:eastAsia="Arial" w:cs="Times New Roman"/>
          <w:szCs w:val="20"/>
          <w:lang w:val="tr-TR"/>
        </w:rPr>
        <w:t xml:space="preserve">evresel ve </w:t>
      </w:r>
      <w:r w:rsidR="008E3450" w:rsidRPr="00064E2B">
        <w:rPr>
          <w:rFonts w:eastAsia="Arial" w:cs="Times New Roman"/>
          <w:szCs w:val="20"/>
          <w:lang w:val="tr-TR"/>
        </w:rPr>
        <w:t>S</w:t>
      </w:r>
      <w:r w:rsidR="008E3450">
        <w:rPr>
          <w:rFonts w:eastAsia="Arial" w:cs="Times New Roman"/>
          <w:szCs w:val="20"/>
          <w:lang w:val="tr-TR"/>
        </w:rPr>
        <w:t>osyal Değerlendirme Dokümanları</w:t>
      </w:r>
      <w:r w:rsidR="008E3450">
        <w:rPr>
          <w:lang w:val="tr-TR"/>
        </w:rPr>
        <w:t xml:space="preserve">’nda belirtilen </w:t>
      </w:r>
      <w:r w:rsidRPr="00064E2B">
        <w:rPr>
          <w:lang w:val="tr-TR"/>
        </w:rPr>
        <w:t>ÇS yükümlülüklerini yerine getirmesini sağlayacaktır.</w:t>
      </w:r>
    </w:p>
    <w:p w14:paraId="75017C8B" w14:textId="77777777" w:rsidR="004D4035" w:rsidRDefault="004D4035" w:rsidP="004D4035">
      <w:pPr>
        <w:spacing w:line="360" w:lineRule="auto"/>
        <w:jc w:val="both"/>
        <w:rPr>
          <w:rFonts w:eastAsia="Arial" w:cs="Times New Roman"/>
          <w:szCs w:val="20"/>
        </w:rPr>
      </w:pPr>
      <w:r>
        <w:rPr>
          <w:rFonts w:eastAsia="Arial" w:cs="Times New Roman"/>
          <w:szCs w:val="20"/>
          <w:u w:val="single"/>
        </w:rPr>
        <w:t>ÇS</w:t>
      </w:r>
      <w:r w:rsidRPr="00570E6B">
        <w:rPr>
          <w:rFonts w:eastAsia="Arial" w:cs="Times New Roman"/>
          <w:szCs w:val="20"/>
          <w:u w:val="single"/>
        </w:rPr>
        <w:t xml:space="preserve"> ile ilgili hizmetler, </w:t>
      </w:r>
      <w:r w:rsidRPr="001E16CB">
        <w:rPr>
          <w:rFonts w:eastAsia="Arial" w:cs="Times New Roman"/>
          <w:szCs w:val="20"/>
        </w:rPr>
        <w:t>Dünya Bankası'nın Standart Satın Alma Dokümanında (</w:t>
      </w:r>
      <w:r>
        <w:rPr>
          <w:rFonts w:eastAsia="Arial" w:cs="Times New Roman"/>
          <w:szCs w:val="20"/>
        </w:rPr>
        <w:t>Standart Satın Alma Dokümanı Teklife Çağrı</w:t>
      </w:r>
      <w:r w:rsidRPr="001E16CB">
        <w:rPr>
          <w:rFonts w:eastAsia="Arial" w:cs="Times New Roman"/>
          <w:szCs w:val="20"/>
        </w:rPr>
        <w:t>/ Tesis</w:t>
      </w:r>
      <w:r>
        <w:rPr>
          <w:rFonts w:eastAsia="Arial" w:cs="Times New Roman"/>
          <w:szCs w:val="20"/>
        </w:rPr>
        <w:t xml:space="preserve"> Önyeterlilik Ktiterleri Olmaksızın</w:t>
      </w:r>
      <w:r w:rsidRPr="001E16CB">
        <w:rPr>
          <w:rFonts w:eastAsia="Arial" w:cs="Times New Roman"/>
          <w:szCs w:val="20"/>
        </w:rPr>
        <w:t xml:space="preserve">) </w:t>
      </w:r>
      <w:r>
        <w:rPr>
          <w:rFonts w:eastAsia="Arial" w:cs="Times New Roman"/>
          <w:szCs w:val="20"/>
        </w:rPr>
        <w:t xml:space="preserve">ve </w:t>
      </w:r>
      <w:r w:rsidRPr="001E16CB">
        <w:rPr>
          <w:rFonts w:eastAsia="Arial" w:cs="Times New Roman"/>
          <w:szCs w:val="20"/>
        </w:rPr>
        <w:t>Bölüm IX Sözleşmenin Özel Koşullarında sunulan revizyonları</w:t>
      </w:r>
      <w:r>
        <w:rPr>
          <w:rFonts w:eastAsia="Arial" w:cs="Times New Roman"/>
          <w:szCs w:val="20"/>
        </w:rPr>
        <w:t xml:space="preserve">nda atıfta </w:t>
      </w:r>
      <w:r w:rsidRPr="00A67F3E">
        <w:rPr>
          <w:rFonts w:eastAsia="Arial" w:cs="Times New Roman"/>
          <w:szCs w:val="20"/>
        </w:rPr>
        <w:t>bulunulan</w:t>
      </w:r>
      <w:r>
        <w:rPr>
          <w:rFonts w:eastAsia="Arial" w:cs="Times New Roman"/>
          <w:szCs w:val="20"/>
        </w:rPr>
        <w:t xml:space="preserve"> şekilde</w:t>
      </w:r>
      <w:r w:rsidRPr="00A67F3E">
        <w:rPr>
          <w:rFonts w:eastAsia="Arial" w:cs="Times New Roman"/>
          <w:szCs w:val="20"/>
        </w:rPr>
        <w:t xml:space="preserve"> Proje Müdürünün hizmetlerini içeri</w:t>
      </w:r>
      <w:r w:rsidRPr="0097435D">
        <w:rPr>
          <w:rFonts w:eastAsia="Arial" w:cs="Times New Roman"/>
          <w:szCs w:val="20"/>
        </w:rPr>
        <w:t>r</w:t>
      </w:r>
      <w:r w:rsidRPr="00831505">
        <w:rPr>
          <w:rFonts w:eastAsia="Arial" w:cs="Times New Roman"/>
          <w:szCs w:val="20"/>
        </w:rPr>
        <w:t>.</w:t>
      </w:r>
      <w:r>
        <w:rPr>
          <w:rFonts w:eastAsia="Arial" w:cs="Times New Roman"/>
          <w:szCs w:val="20"/>
          <w:u w:val="single"/>
        </w:rPr>
        <w:t xml:space="preserve"> </w:t>
      </w:r>
      <w:r w:rsidRPr="00A67F3E">
        <w:rPr>
          <w:rFonts w:eastAsia="Arial" w:cs="Times New Roman"/>
          <w:szCs w:val="20"/>
        </w:rPr>
        <w:t>Danışman tarafından sağlanacak hizmetler aşağıdakileri içerecek ancak bunlarla sınırlı olmayacaktır:</w:t>
      </w:r>
    </w:p>
    <w:p w14:paraId="5513C3ED" w14:textId="77777777" w:rsidR="001026B6" w:rsidRPr="00064E2B" w:rsidRDefault="001026B6" w:rsidP="00980A06">
      <w:pPr>
        <w:spacing w:line="360" w:lineRule="auto"/>
        <w:ind w:left="709" w:hanging="283"/>
        <w:jc w:val="both"/>
        <w:rPr>
          <w:rFonts w:eastAsia="Arial" w:cs="Times New Roman"/>
          <w:szCs w:val="20"/>
          <w:lang w:val="tr-TR"/>
        </w:rPr>
      </w:pPr>
      <w:r w:rsidRPr="00064E2B">
        <w:rPr>
          <w:rFonts w:eastAsia="Arial" w:cs="Times New Roman"/>
          <w:szCs w:val="20"/>
          <w:lang w:val="tr-TR"/>
        </w:rPr>
        <w:t>a. Tüm güncellemeler ve revizyonlar da dahil olmak üzere Ç</w:t>
      </w:r>
      <w:r w:rsidR="008E3450">
        <w:rPr>
          <w:rFonts w:eastAsia="Arial" w:cs="Times New Roman"/>
          <w:szCs w:val="20"/>
          <w:lang w:val="tr-TR"/>
        </w:rPr>
        <w:t xml:space="preserve">evresel ve </w:t>
      </w:r>
      <w:r w:rsidRPr="00064E2B">
        <w:rPr>
          <w:rFonts w:eastAsia="Arial" w:cs="Times New Roman"/>
          <w:szCs w:val="20"/>
          <w:lang w:val="tr-TR"/>
        </w:rPr>
        <w:t>S</w:t>
      </w:r>
      <w:r w:rsidR="008E3450">
        <w:rPr>
          <w:rFonts w:eastAsia="Arial" w:cs="Times New Roman"/>
          <w:szCs w:val="20"/>
          <w:lang w:val="tr-TR"/>
        </w:rPr>
        <w:t xml:space="preserve">osyal Değerlendirme </w:t>
      </w:r>
      <w:r w:rsidRPr="00064E2B">
        <w:rPr>
          <w:rFonts w:eastAsia="Arial" w:cs="Times New Roman"/>
          <w:szCs w:val="20"/>
          <w:lang w:val="tr-TR"/>
        </w:rPr>
        <w:t xml:space="preserve"> </w:t>
      </w:r>
      <w:r w:rsidR="008E3450">
        <w:rPr>
          <w:rFonts w:eastAsia="Arial" w:cs="Times New Roman"/>
          <w:szCs w:val="20"/>
          <w:lang w:val="tr-TR"/>
        </w:rPr>
        <w:t>D</w:t>
      </w:r>
      <w:r w:rsidR="008E3450" w:rsidRPr="00064E2B">
        <w:rPr>
          <w:rFonts w:eastAsia="Arial" w:cs="Times New Roman"/>
          <w:szCs w:val="20"/>
          <w:lang w:val="tr-TR"/>
        </w:rPr>
        <w:t xml:space="preserve">okümanlarını </w:t>
      </w:r>
      <w:r w:rsidR="00980A06" w:rsidRPr="00064E2B">
        <w:rPr>
          <w:rFonts w:eastAsia="Arial" w:cs="Times New Roman"/>
          <w:szCs w:val="20"/>
          <w:lang w:val="tr-TR"/>
        </w:rPr>
        <w:t>gözden geçirmek</w:t>
      </w:r>
      <w:r w:rsidRPr="00064E2B">
        <w:rPr>
          <w:rFonts w:eastAsia="Arial" w:cs="Times New Roman"/>
          <w:szCs w:val="20"/>
          <w:lang w:val="tr-TR"/>
        </w:rPr>
        <w:t xml:space="preserve"> (ayda b</w:t>
      </w:r>
      <w:r w:rsidR="00980A06" w:rsidRPr="00064E2B">
        <w:rPr>
          <w:rFonts w:eastAsia="Arial" w:cs="Times New Roman"/>
          <w:szCs w:val="20"/>
          <w:lang w:val="tr-TR"/>
        </w:rPr>
        <w:t>ir defadan az olmamak kaydıyla),</w:t>
      </w:r>
    </w:p>
    <w:p w14:paraId="7250366F" w14:textId="77777777" w:rsidR="001026B6" w:rsidRPr="00064E2B" w:rsidRDefault="001026B6" w:rsidP="00980A06">
      <w:pPr>
        <w:spacing w:line="360" w:lineRule="auto"/>
        <w:ind w:left="709" w:hanging="283"/>
        <w:jc w:val="both"/>
        <w:rPr>
          <w:rFonts w:eastAsia="Arial" w:cs="Times New Roman"/>
          <w:szCs w:val="20"/>
          <w:lang w:val="tr-TR"/>
        </w:rPr>
      </w:pPr>
      <w:r w:rsidRPr="00064E2B">
        <w:rPr>
          <w:rFonts w:eastAsia="Arial" w:cs="Times New Roman"/>
          <w:szCs w:val="20"/>
          <w:lang w:val="tr-TR"/>
        </w:rPr>
        <w:t xml:space="preserve">b. Yöntem beyanları planlarının, tekliflerin, programların ve ilgili tüm </w:t>
      </w:r>
      <w:r w:rsidR="004D4035">
        <w:rPr>
          <w:rFonts w:eastAsia="Arial" w:cs="Times New Roman"/>
          <w:szCs w:val="20"/>
          <w:lang w:val="tr-TR"/>
        </w:rPr>
        <w:t>DSI</w:t>
      </w:r>
      <w:r w:rsidRPr="00064E2B">
        <w:rPr>
          <w:rFonts w:eastAsia="Arial" w:cs="Times New Roman"/>
          <w:szCs w:val="20"/>
          <w:lang w:val="tr-TR"/>
        </w:rPr>
        <w:t xml:space="preserve"> Yüklenici belgelerinin Ç</w:t>
      </w:r>
      <w:r w:rsidR="008E3450">
        <w:rPr>
          <w:rFonts w:eastAsia="Arial" w:cs="Times New Roman"/>
          <w:szCs w:val="20"/>
          <w:lang w:val="tr-TR"/>
        </w:rPr>
        <w:t xml:space="preserve">evresel ve </w:t>
      </w:r>
      <w:r w:rsidRPr="00064E2B">
        <w:rPr>
          <w:rFonts w:eastAsia="Arial" w:cs="Times New Roman"/>
          <w:szCs w:val="20"/>
          <w:lang w:val="tr-TR"/>
        </w:rPr>
        <w:t>S</w:t>
      </w:r>
      <w:r w:rsidR="008E3450">
        <w:rPr>
          <w:rFonts w:eastAsia="Arial" w:cs="Times New Roman"/>
          <w:szCs w:val="20"/>
          <w:lang w:val="tr-TR"/>
        </w:rPr>
        <w:t>osyal</w:t>
      </w:r>
      <w:r w:rsidRPr="00064E2B">
        <w:rPr>
          <w:rFonts w:eastAsia="Arial" w:cs="Times New Roman"/>
          <w:szCs w:val="20"/>
          <w:lang w:val="tr-TR"/>
        </w:rPr>
        <w:t xml:space="preserve"> </w:t>
      </w:r>
      <w:r w:rsidR="008E3450">
        <w:rPr>
          <w:rFonts w:eastAsia="Arial" w:cs="Times New Roman"/>
          <w:szCs w:val="20"/>
          <w:lang w:val="tr-TR"/>
        </w:rPr>
        <w:t xml:space="preserve">(ÇS) </w:t>
      </w:r>
      <w:r w:rsidRPr="00064E2B">
        <w:rPr>
          <w:rFonts w:eastAsia="Arial" w:cs="Times New Roman"/>
          <w:szCs w:val="20"/>
          <w:lang w:val="tr-TR"/>
        </w:rPr>
        <w:t>hükümleri</w:t>
      </w:r>
      <w:r w:rsidR="00980A06" w:rsidRPr="00064E2B">
        <w:rPr>
          <w:rFonts w:eastAsia="Arial" w:cs="Times New Roman"/>
          <w:szCs w:val="20"/>
          <w:lang w:val="tr-TR"/>
        </w:rPr>
        <w:t>ni gözden geçirmek ve onaylamak,</w:t>
      </w:r>
    </w:p>
    <w:p w14:paraId="0A452A47" w14:textId="77777777" w:rsidR="00980A06" w:rsidRPr="00064E2B" w:rsidRDefault="001026B6" w:rsidP="00980A06">
      <w:pPr>
        <w:spacing w:line="360" w:lineRule="auto"/>
        <w:ind w:left="709" w:hanging="283"/>
        <w:jc w:val="both"/>
        <w:rPr>
          <w:rFonts w:eastAsia="Arial" w:cs="Times New Roman"/>
          <w:szCs w:val="20"/>
          <w:lang w:val="tr-TR"/>
        </w:rPr>
      </w:pPr>
      <w:r w:rsidRPr="00064E2B">
        <w:rPr>
          <w:rFonts w:eastAsia="Arial" w:cs="Times New Roman"/>
          <w:szCs w:val="20"/>
          <w:lang w:val="tr-TR"/>
        </w:rPr>
        <w:t xml:space="preserve">c. </w:t>
      </w:r>
      <w:r w:rsidR="002F21DC">
        <w:rPr>
          <w:rFonts w:eastAsia="Arial" w:cs="Times New Roman"/>
          <w:szCs w:val="20"/>
          <w:lang w:val="tr-TR"/>
        </w:rPr>
        <w:t>H</w:t>
      </w:r>
      <w:r w:rsidRPr="00064E2B">
        <w:rPr>
          <w:rFonts w:eastAsia="Arial" w:cs="Times New Roman"/>
          <w:szCs w:val="20"/>
          <w:lang w:val="tr-TR"/>
        </w:rPr>
        <w:t xml:space="preserve">erhangi bir tasarım değişikliği önerisinin ÇS riskleri ve etkileri ile </w:t>
      </w:r>
      <w:r w:rsidR="008E3450" w:rsidRPr="00064E2B">
        <w:rPr>
          <w:rFonts w:eastAsia="Arial" w:cs="Times New Roman"/>
          <w:szCs w:val="20"/>
          <w:lang w:val="tr-TR"/>
        </w:rPr>
        <w:t>Ç</w:t>
      </w:r>
      <w:r w:rsidR="008E3450">
        <w:rPr>
          <w:rFonts w:eastAsia="Arial" w:cs="Times New Roman"/>
          <w:szCs w:val="20"/>
          <w:lang w:val="tr-TR"/>
        </w:rPr>
        <w:t xml:space="preserve">evresel ve </w:t>
      </w:r>
      <w:r w:rsidR="008E3450" w:rsidRPr="00064E2B">
        <w:rPr>
          <w:rFonts w:eastAsia="Arial" w:cs="Times New Roman"/>
          <w:szCs w:val="20"/>
          <w:lang w:val="tr-TR"/>
        </w:rPr>
        <w:t>S</w:t>
      </w:r>
      <w:r w:rsidR="008E3450">
        <w:rPr>
          <w:rFonts w:eastAsia="Arial" w:cs="Times New Roman"/>
          <w:szCs w:val="20"/>
          <w:lang w:val="tr-TR"/>
        </w:rPr>
        <w:t xml:space="preserve">osyal Değerlendirme Dokümanları </w:t>
      </w:r>
      <w:r w:rsidRPr="00064E2B">
        <w:rPr>
          <w:rFonts w:eastAsia="Arial" w:cs="Times New Roman"/>
          <w:szCs w:val="20"/>
          <w:lang w:val="tr-TR"/>
        </w:rPr>
        <w:t>, izinler/ruhsatlar ve diğer il</w:t>
      </w:r>
      <w:r w:rsidR="00980A06" w:rsidRPr="00064E2B">
        <w:rPr>
          <w:rFonts w:eastAsia="Arial" w:cs="Times New Roman"/>
          <w:szCs w:val="20"/>
          <w:lang w:val="tr-TR"/>
        </w:rPr>
        <w:t>gili proje gerekliliklerine uygunluk</w:t>
      </w:r>
      <w:r w:rsidRPr="00064E2B">
        <w:rPr>
          <w:rFonts w:eastAsia="Arial" w:cs="Times New Roman"/>
          <w:szCs w:val="20"/>
          <w:lang w:val="tr-TR"/>
        </w:rPr>
        <w:t xml:space="preserve"> üzerindeki etkilerini gözden geçir</w:t>
      </w:r>
      <w:r w:rsidR="00980A06" w:rsidRPr="00064E2B">
        <w:rPr>
          <w:rFonts w:eastAsia="Arial" w:cs="Times New Roman"/>
          <w:szCs w:val="20"/>
          <w:lang w:val="tr-TR"/>
        </w:rPr>
        <w:t>m</w:t>
      </w:r>
      <w:r w:rsidRPr="00064E2B">
        <w:rPr>
          <w:rFonts w:eastAsia="Arial" w:cs="Times New Roman"/>
          <w:szCs w:val="20"/>
          <w:lang w:val="tr-TR"/>
        </w:rPr>
        <w:t>ek ve</w:t>
      </w:r>
      <w:r w:rsidR="00980A06" w:rsidRPr="00064E2B">
        <w:rPr>
          <w:rFonts w:eastAsia="Arial" w:cs="Times New Roman"/>
          <w:szCs w:val="20"/>
          <w:lang w:val="tr-TR"/>
        </w:rPr>
        <w:t xml:space="preserve"> </w:t>
      </w:r>
      <w:r w:rsidRPr="00064E2B">
        <w:rPr>
          <w:rFonts w:eastAsia="Arial" w:cs="Times New Roman"/>
          <w:szCs w:val="20"/>
          <w:lang w:val="tr-TR"/>
        </w:rPr>
        <w:t>tavsiyelerde bulun</w:t>
      </w:r>
      <w:r w:rsidR="00980A06" w:rsidRPr="00064E2B">
        <w:rPr>
          <w:rFonts w:eastAsia="Arial" w:cs="Times New Roman"/>
          <w:szCs w:val="20"/>
          <w:lang w:val="tr-TR"/>
        </w:rPr>
        <w:t>mak,</w:t>
      </w:r>
    </w:p>
    <w:p w14:paraId="1A739347" w14:textId="77777777" w:rsidR="00980A06" w:rsidRPr="00064E2B" w:rsidRDefault="00980A06" w:rsidP="00980A06">
      <w:pPr>
        <w:spacing w:line="360" w:lineRule="auto"/>
        <w:ind w:left="709" w:hanging="283"/>
        <w:jc w:val="both"/>
        <w:rPr>
          <w:rFonts w:eastAsia="Arial" w:cs="Times New Roman"/>
          <w:szCs w:val="20"/>
          <w:lang w:val="tr-TR"/>
        </w:rPr>
      </w:pPr>
      <w:r w:rsidRPr="00064E2B">
        <w:rPr>
          <w:rFonts w:eastAsia="Arial" w:cs="Times New Roman"/>
          <w:szCs w:val="20"/>
          <w:lang w:val="tr-TR"/>
        </w:rPr>
        <w:t xml:space="preserve">d. </w:t>
      </w:r>
      <w:r w:rsidR="004D4035">
        <w:rPr>
          <w:rFonts w:eastAsia="Arial" w:cs="Times New Roman"/>
          <w:szCs w:val="20"/>
          <w:lang w:val="tr-TR"/>
        </w:rPr>
        <w:t>DSI</w:t>
      </w:r>
      <w:r w:rsidRPr="00064E2B">
        <w:rPr>
          <w:rFonts w:eastAsia="Arial" w:cs="Times New Roman"/>
          <w:szCs w:val="20"/>
          <w:lang w:val="tr-TR"/>
        </w:rPr>
        <w:t xml:space="preserve"> Yüklenicisinin ÇS gerekliliklerine uygunluğunu doğrulamak için </w:t>
      </w:r>
      <w:r w:rsidR="004D4035">
        <w:rPr>
          <w:rFonts w:eastAsia="Arial" w:cs="Times New Roman"/>
          <w:szCs w:val="20"/>
          <w:lang w:val="tr-TR"/>
        </w:rPr>
        <w:t>DSI</w:t>
      </w:r>
      <w:r w:rsidRPr="00064E2B">
        <w:rPr>
          <w:rFonts w:eastAsia="Arial" w:cs="Times New Roman"/>
          <w:szCs w:val="20"/>
          <w:lang w:val="tr-TR"/>
        </w:rPr>
        <w:t xml:space="preserve"> Yüklenicisinin İşlerle ilgili faaliyetler yürüttüğü tüm sahalarda, gerektiğinde </w:t>
      </w:r>
      <w:r w:rsidR="004D4035">
        <w:rPr>
          <w:rFonts w:eastAsia="Arial" w:cs="Times New Roman"/>
          <w:szCs w:val="20"/>
          <w:lang w:val="tr-TR"/>
        </w:rPr>
        <w:t>DSI</w:t>
      </w:r>
      <w:r w:rsidRPr="00064E2B">
        <w:rPr>
          <w:rFonts w:eastAsia="Arial" w:cs="Times New Roman"/>
          <w:szCs w:val="20"/>
          <w:lang w:val="tr-TR"/>
        </w:rPr>
        <w:t xml:space="preserve"> Yüklenicisi ve/veya İşverenin ilgili temsilcileri ile birlikte veya bunlar olmadan denetimler, gözetimler ve/veya teftişler yapmak ve bulguları a</w:t>
      </w:r>
      <w:r w:rsidR="00542A8D" w:rsidRPr="00064E2B">
        <w:rPr>
          <w:rFonts w:eastAsia="Arial" w:cs="Times New Roman"/>
          <w:szCs w:val="20"/>
          <w:lang w:val="tr-TR"/>
        </w:rPr>
        <w:t>ylık olarak İşverene raporlamak,</w:t>
      </w:r>
    </w:p>
    <w:p w14:paraId="5EE5C815" w14:textId="77777777" w:rsidR="00980A06" w:rsidRPr="00064E2B" w:rsidRDefault="00980A06" w:rsidP="00980A06">
      <w:pPr>
        <w:spacing w:line="360" w:lineRule="auto"/>
        <w:ind w:left="709" w:hanging="283"/>
        <w:jc w:val="both"/>
        <w:rPr>
          <w:rFonts w:eastAsia="Arial" w:cs="Times New Roman"/>
          <w:szCs w:val="20"/>
          <w:lang w:val="tr-TR"/>
        </w:rPr>
      </w:pPr>
      <w:r w:rsidRPr="00064E2B">
        <w:rPr>
          <w:rFonts w:eastAsia="Arial" w:cs="Times New Roman"/>
          <w:szCs w:val="20"/>
          <w:lang w:val="tr-TR"/>
        </w:rPr>
        <w:t xml:space="preserve">e. </w:t>
      </w:r>
      <w:r w:rsidR="004D4035">
        <w:rPr>
          <w:rFonts w:eastAsia="Arial" w:cs="Times New Roman"/>
          <w:szCs w:val="20"/>
          <w:lang w:val="tr-TR"/>
        </w:rPr>
        <w:t xml:space="preserve">DSI </w:t>
      </w:r>
      <w:r w:rsidRPr="00064E2B">
        <w:rPr>
          <w:rFonts w:eastAsia="Arial" w:cs="Times New Roman"/>
          <w:szCs w:val="20"/>
          <w:lang w:val="tr-TR"/>
        </w:rPr>
        <w:t>Yüklenicisinin ÇS</w:t>
      </w:r>
      <w:r w:rsidR="00542A8D" w:rsidRPr="00064E2B">
        <w:rPr>
          <w:rFonts w:eastAsia="Arial" w:cs="Times New Roman"/>
          <w:szCs w:val="20"/>
          <w:lang w:val="tr-TR"/>
        </w:rPr>
        <w:t>S</w:t>
      </w:r>
      <w:r w:rsidRPr="00064E2B">
        <w:rPr>
          <w:rFonts w:eastAsia="Arial" w:cs="Times New Roman"/>
          <w:szCs w:val="20"/>
          <w:lang w:val="tr-TR"/>
        </w:rPr>
        <w:t xml:space="preserve">G gerekliliklerine uygunluğunu teyit etmek için </w:t>
      </w:r>
      <w:r w:rsidR="004D4035">
        <w:rPr>
          <w:rFonts w:eastAsia="Arial" w:cs="Times New Roman"/>
          <w:szCs w:val="20"/>
          <w:lang w:val="tr-TR"/>
        </w:rPr>
        <w:t>DSI</w:t>
      </w:r>
      <w:r w:rsidRPr="00064E2B">
        <w:rPr>
          <w:rFonts w:eastAsia="Arial" w:cs="Times New Roman"/>
          <w:szCs w:val="20"/>
          <w:lang w:val="tr-TR"/>
        </w:rPr>
        <w:t xml:space="preserve"> Yüklenicisinin kaza kayıtları, yürütülen paydaş katılım faaliyetleri, alınan, yönetilen ve çözülen tüm şikayetler dahil olmak üzere topluluk irtibat kayıtları, izleme bulguları ve ÇS</w:t>
      </w:r>
      <w:r w:rsidR="00542A8D" w:rsidRPr="00064E2B">
        <w:rPr>
          <w:rFonts w:eastAsia="Arial" w:cs="Times New Roman"/>
          <w:szCs w:val="20"/>
          <w:lang w:val="tr-TR"/>
        </w:rPr>
        <w:t>S</w:t>
      </w:r>
      <w:r w:rsidRPr="00064E2B">
        <w:rPr>
          <w:rFonts w:eastAsia="Arial" w:cs="Times New Roman"/>
          <w:szCs w:val="20"/>
          <w:lang w:val="tr-TR"/>
        </w:rPr>
        <w:t>G ile ilgili diğer belgelerin denetim ve teftişlerini yapmak ve bulguları aylık olarak İşverene</w:t>
      </w:r>
      <w:r w:rsidR="00542A8D" w:rsidRPr="00064E2B">
        <w:rPr>
          <w:rFonts w:eastAsia="Arial" w:cs="Times New Roman"/>
          <w:szCs w:val="20"/>
          <w:lang w:val="tr-TR"/>
        </w:rPr>
        <w:t xml:space="preserve"> raporlamak.</w:t>
      </w:r>
    </w:p>
    <w:p w14:paraId="323311BA" w14:textId="77777777" w:rsidR="00FF3B53" w:rsidRPr="00064E2B" w:rsidRDefault="00590CF1" w:rsidP="00F239EE">
      <w:pPr>
        <w:spacing w:line="360" w:lineRule="auto"/>
        <w:jc w:val="both"/>
        <w:rPr>
          <w:rFonts w:eastAsia="Times New Roman" w:cs="Times New Roman"/>
          <w:szCs w:val="20"/>
          <w:lang w:val="tr-TR" w:eastAsia="tr-TR"/>
        </w:rPr>
      </w:pPr>
      <w:r w:rsidRPr="00064E2B">
        <w:rPr>
          <w:rFonts w:eastAsia="Times New Roman" w:cs="Times New Roman"/>
          <w:szCs w:val="20"/>
          <w:lang w:val="tr-TR" w:eastAsia="tr-TR"/>
        </w:rPr>
        <w:t>Danışmanın İSG yönetimine ilişkin görev ve sorumlulukları aşağıdakileri içerecektir</w:t>
      </w:r>
      <w:r w:rsidR="00FF3B53" w:rsidRPr="00064E2B">
        <w:rPr>
          <w:rFonts w:eastAsia="Times New Roman" w:cs="Times New Roman"/>
          <w:szCs w:val="20"/>
          <w:lang w:val="tr-TR" w:eastAsia="tr-TR"/>
        </w:rPr>
        <w:t>:</w:t>
      </w:r>
    </w:p>
    <w:p w14:paraId="6C3BE582" w14:textId="77777777" w:rsidR="00590CF1" w:rsidRPr="00064E2B" w:rsidRDefault="004D4035" w:rsidP="00590CF1">
      <w:pPr>
        <w:pStyle w:val="ListeParagraf"/>
        <w:numPr>
          <w:ilvl w:val="0"/>
          <w:numId w:val="24"/>
        </w:numPr>
        <w:spacing w:line="360" w:lineRule="auto"/>
        <w:jc w:val="both"/>
        <w:rPr>
          <w:rFonts w:eastAsia="Times New Roman" w:cs="Times New Roman"/>
          <w:szCs w:val="20"/>
          <w:lang w:val="tr-TR" w:eastAsia="tr-TR"/>
        </w:rPr>
      </w:pPr>
      <w:r>
        <w:rPr>
          <w:rFonts w:eastAsia="Times New Roman" w:cs="Times New Roman"/>
          <w:szCs w:val="20"/>
          <w:lang w:val="tr-TR" w:eastAsia="tr-TR"/>
        </w:rPr>
        <w:t>DSI</w:t>
      </w:r>
      <w:r w:rsidR="00590CF1" w:rsidRPr="00064E2B">
        <w:rPr>
          <w:rFonts w:eastAsia="Times New Roman" w:cs="Times New Roman"/>
          <w:szCs w:val="20"/>
          <w:lang w:val="tr-TR" w:eastAsia="tr-TR"/>
        </w:rPr>
        <w:t xml:space="preserve"> Yüklenicisinin İSG dokümanlarının Türk İSG mevzuatına, uluslararası endüstriyel en iyi uygulamalara ve </w:t>
      </w:r>
      <w:r w:rsidR="008E3450" w:rsidRPr="00064E2B">
        <w:rPr>
          <w:rFonts w:eastAsia="Arial" w:cs="Times New Roman"/>
          <w:szCs w:val="20"/>
          <w:lang w:val="tr-TR"/>
        </w:rPr>
        <w:t>Ç</w:t>
      </w:r>
      <w:r w:rsidR="008E3450">
        <w:rPr>
          <w:rFonts w:eastAsia="Arial" w:cs="Times New Roman"/>
          <w:szCs w:val="20"/>
          <w:lang w:val="tr-TR"/>
        </w:rPr>
        <w:t xml:space="preserve">evresel ve </w:t>
      </w:r>
      <w:r w:rsidR="008E3450" w:rsidRPr="00064E2B">
        <w:rPr>
          <w:rFonts w:eastAsia="Arial" w:cs="Times New Roman"/>
          <w:szCs w:val="20"/>
          <w:lang w:val="tr-TR"/>
        </w:rPr>
        <w:t>S</w:t>
      </w:r>
      <w:r w:rsidR="008E3450">
        <w:rPr>
          <w:rFonts w:eastAsia="Arial" w:cs="Times New Roman"/>
          <w:szCs w:val="20"/>
          <w:lang w:val="tr-TR"/>
        </w:rPr>
        <w:t>osyal Değerlendirme Dokümanları</w:t>
      </w:r>
      <w:r w:rsidR="008E3450" w:rsidRPr="00064E2B">
        <w:rPr>
          <w:rFonts w:eastAsia="Times New Roman" w:cs="Times New Roman"/>
          <w:szCs w:val="20"/>
          <w:lang w:val="tr-TR" w:eastAsia="tr-TR"/>
        </w:rPr>
        <w:t xml:space="preserve"> </w:t>
      </w:r>
      <w:r w:rsidR="00590CF1" w:rsidRPr="00064E2B">
        <w:rPr>
          <w:rFonts w:eastAsia="Times New Roman" w:cs="Times New Roman"/>
          <w:szCs w:val="20"/>
          <w:lang w:val="tr-TR" w:eastAsia="tr-TR"/>
        </w:rPr>
        <w:t xml:space="preserve">kapsamındaki gerekliliklere uygunluğunu günlük olarak kontrol etmek, uygunsuzluk durumunda </w:t>
      </w:r>
      <w:r>
        <w:rPr>
          <w:rFonts w:eastAsia="Times New Roman" w:cs="Times New Roman"/>
          <w:szCs w:val="20"/>
          <w:lang w:val="tr-TR" w:eastAsia="tr-TR"/>
        </w:rPr>
        <w:t>DSI</w:t>
      </w:r>
      <w:r w:rsidR="00590CF1" w:rsidRPr="00064E2B">
        <w:rPr>
          <w:rFonts w:eastAsia="Times New Roman" w:cs="Times New Roman"/>
          <w:szCs w:val="20"/>
          <w:lang w:val="tr-TR" w:eastAsia="tr-TR"/>
        </w:rPr>
        <w:t xml:space="preserve"> Yüklenicisini ve İşvereni bilgilendirmek,</w:t>
      </w:r>
    </w:p>
    <w:p w14:paraId="50E09D5E" w14:textId="77777777" w:rsidR="00590CF1" w:rsidRPr="00064E2B" w:rsidRDefault="004D4035" w:rsidP="00590CF1">
      <w:pPr>
        <w:pStyle w:val="ListeParagraf"/>
        <w:numPr>
          <w:ilvl w:val="0"/>
          <w:numId w:val="24"/>
        </w:numPr>
        <w:spacing w:line="360" w:lineRule="auto"/>
        <w:jc w:val="both"/>
        <w:rPr>
          <w:rFonts w:eastAsia="Times New Roman" w:cs="Times New Roman"/>
          <w:szCs w:val="20"/>
          <w:lang w:val="tr-TR" w:eastAsia="tr-TR"/>
        </w:rPr>
      </w:pPr>
      <w:r w:rsidRPr="00840827">
        <w:rPr>
          <w:rFonts w:eastAsia="Times New Roman" w:cs="Times New Roman"/>
          <w:szCs w:val="20"/>
          <w:lang w:val="tr-TR" w:eastAsia="tr-TR"/>
        </w:rPr>
        <w:t>Çalışanların</w:t>
      </w:r>
      <w:r w:rsidR="00590CF1" w:rsidRPr="00064E2B">
        <w:rPr>
          <w:rFonts w:eastAsia="Times New Roman" w:cs="Times New Roman"/>
          <w:szCs w:val="20"/>
          <w:lang w:val="tr-TR" w:eastAsia="tr-TR"/>
        </w:rPr>
        <w:t xml:space="preserve"> sağlık raporlarının ve özlük dosyalarının (geçerli sosyal güvenlik kayıtların</w:t>
      </w:r>
      <w:r w:rsidR="009F7EA8">
        <w:rPr>
          <w:rFonts w:eastAsia="Times New Roman" w:cs="Times New Roman"/>
          <w:szCs w:val="20"/>
          <w:lang w:val="tr-TR" w:eastAsia="tr-TR"/>
        </w:rPr>
        <w:t>ın olduğunun görülmesini ve</w:t>
      </w:r>
      <w:r w:rsidR="00590CF1" w:rsidRPr="00064E2B">
        <w:rPr>
          <w:rFonts w:eastAsia="Times New Roman" w:cs="Times New Roman"/>
          <w:szCs w:val="20"/>
          <w:lang w:val="tr-TR" w:eastAsia="tr-TR"/>
        </w:rPr>
        <w:t xml:space="preserve"> geçerli SGK</w:t>
      </w:r>
      <w:r w:rsidR="00840827">
        <w:rPr>
          <w:rFonts w:eastAsia="Times New Roman" w:cs="Times New Roman"/>
          <w:szCs w:val="20"/>
          <w:lang w:val="tr-TR" w:eastAsia="tr-TR"/>
        </w:rPr>
        <w:t xml:space="preserve"> </w:t>
      </w:r>
      <w:r w:rsidR="002B64B1">
        <w:rPr>
          <w:rFonts w:eastAsia="Times New Roman" w:cs="Times New Roman"/>
          <w:szCs w:val="20"/>
          <w:lang w:val="tr-TR" w:eastAsia="tr-TR"/>
        </w:rPr>
        <w:t>(Sosya</w:t>
      </w:r>
      <w:r w:rsidR="00840827">
        <w:rPr>
          <w:rFonts w:eastAsia="Times New Roman" w:cs="Times New Roman"/>
          <w:szCs w:val="20"/>
          <w:lang w:val="tr-TR" w:eastAsia="tr-TR"/>
        </w:rPr>
        <w:t>l Güvenlik Kurumu</w:t>
      </w:r>
      <w:r w:rsidR="002B64B1">
        <w:rPr>
          <w:rFonts w:eastAsia="Times New Roman" w:cs="Times New Roman"/>
          <w:szCs w:val="20"/>
          <w:lang w:val="tr-TR" w:eastAsia="tr-TR"/>
        </w:rPr>
        <w:t>)</w:t>
      </w:r>
      <w:r w:rsidR="00590CF1" w:rsidRPr="00064E2B">
        <w:rPr>
          <w:rFonts w:eastAsia="Times New Roman" w:cs="Times New Roman"/>
          <w:szCs w:val="20"/>
          <w:lang w:val="tr-TR" w:eastAsia="tr-TR"/>
        </w:rPr>
        <w:t xml:space="preserve"> giriş kayıtları olmayan</w:t>
      </w:r>
      <w:r w:rsidR="009F7EA8">
        <w:rPr>
          <w:rFonts w:eastAsia="Times New Roman" w:cs="Times New Roman"/>
          <w:szCs w:val="20"/>
          <w:lang w:val="tr-TR" w:eastAsia="tr-TR"/>
        </w:rPr>
        <w:t xml:space="preserve">ların çalışma izni verilmemesini sağlamak suretiyle) tam olmasını </w:t>
      </w:r>
      <w:r w:rsidR="00CE607D" w:rsidRPr="00064E2B">
        <w:rPr>
          <w:rFonts w:eastAsia="Times New Roman" w:cs="Times New Roman"/>
          <w:szCs w:val="20"/>
          <w:lang w:val="tr-TR" w:eastAsia="tr-TR"/>
        </w:rPr>
        <w:t>ve ilgili tüm İSG eğitimlerini</w:t>
      </w:r>
      <w:r w:rsidR="00590CF1" w:rsidRPr="00064E2B">
        <w:rPr>
          <w:rFonts w:eastAsia="Times New Roman" w:cs="Times New Roman"/>
          <w:szCs w:val="20"/>
          <w:lang w:val="tr-TR" w:eastAsia="tr-TR"/>
        </w:rPr>
        <w:t xml:space="preserve"> </w:t>
      </w:r>
      <w:r w:rsidR="00590CF1" w:rsidRPr="00064E2B">
        <w:rPr>
          <w:rFonts w:eastAsia="Times New Roman" w:cs="Times New Roman"/>
          <w:szCs w:val="20"/>
          <w:lang w:val="tr-TR" w:eastAsia="tr-TR"/>
        </w:rPr>
        <w:lastRenderedPageBreak/>
        <w:t>tamamla</w:t>
      </w:r>
      <w:r w:rsidR="00CE607D" w:rsidRPr="00064E2B">
        <w:rPr>
          <w:rFonts w:eastAsia="Times New Roman" w:cs="Times New Roman"/>
          <w:szCs w:val="20"/>
          <w:lang w:val="tr-TR" w:eastAsia="tr-TR"/>
        </w:rPr>
        <w:t>may</w:t>
      </w:r>
      <w:r w:rsidR="00590CF1" w:rsidRPr="00064E2B">
        <w:rPr>
          <w:rFonts w:eastAsia="Times New Roman" w:cs="Times New Roman"/>
          <w:szCs w:val="20"/>
          <w:lang w:val="tr-TR" w:eastAsia="tr-TR"/>
        </w:rPr>
        <w:t xml:space="preserve">an hiçbir </w:t>
      </w:r>
      <w:r w:rsidRPr="00840827">
        <w:rPr>
          <w:rFonts w:eastAsia="Times New Roman" w:cs="Times New Roman"/>
          <w:szCs w:val="20"/>
          <w:lang w:val="tr-TR" w:eastAsia="tr-TR"/>
        </w:rPr>
        <w:t>çalışanın</w:t>
      </w:r>
      <w:r w:rsidR="00590CF1" w:rsidRPr="00064E2B">
        <w:rPr>
          <w:rFonts w:eastAsia="Times New Roman" w:cs="Times New Roman"/>
          <w:szCs w:val="20"/>
          <w:lang w:val="tr-TR" w:eastAsia="tr-TR"/>
        </w:rPr>
        <w:t xml:space="preserve"> çalışma sahasına alınmama</w:t>
      </w:r>
      <w:r w:rsidR="00CE607D" w:rsidRPr="00064E2B">
        <w:rPr>
          <w:rFonts w:eastAsia="Times New Roman" w:cs="Times New Roman"/>
          <w:szCs w:val="20"/>
          <w:lang w:val="tr-TR" w:eastAsia="tr-TR"/>
        </w:rPr>
        <w:t>sını,</w:t>
      </w:r>
      <w:r w:rsidR="00590CF1" w:rsidRPr="00064E2B">
        <w:rPr>
          <w:rFonts w:eastAsia="Times New Roman" w:cs="Times New Roman"/>
          <w:szCs w:val="20"/>
          <w:lang w:val="tr-TR" w:eastAsia="tr-TR"/>
        </w:rPr>
        <w:t xml:space="preserve"> acil durum tatbikatlarının yapılması</w:t>
      </w:r>
      <w:r w:rsidR="00CE607D" w:rsidRPr="00064E2B">
        <w:rPr>
          <w:rFonts w:eastAsia="Times New Roman" w:cs="Times New Roman"/>
          <w:szCs w:val="20"/>
          <w:lang w:val="tr-TR" w:eastAsia="tr-TR"/>
        </w:rPr>
        <w:t>nı</w:t>
      </w:r>
      <w:r w:rsidR="00590CF1" w:rsidRPr="00064E2B">
        <w:rPr>
          <w:rFonts w:eastAsia="Times New Roman" w:cs="Times New Roman"/>
          <w:szCs w:val="20"/>
          <w:lang w:val="tr-TR" w:eastAsia="tr-TR"/>
        </w:rPr>
        <w:t>, uygunsuz çalışma ortamlarının tespit edilmesi durumunda işçilerin sahaya erişiminin kısıtlanması</w:t>
      </w:r>
      <w:r w:rsidR="00CE607D" w:rsidRPr="00064E2B">
        <w:rPr>
          <w:rFonts w:eastAsia="Times New Roman" w:cs="Times New Roman"/>
          <w:szCs w:val="20"/>
          <w:lang w:val="tr-TR" w:eastAsia="tr-TR"/>
        </w:rPr>
        <w:t>nı sağlamak</w:t>
      </w:r>
      <w:r w:rsidR="00590CF1" w:rsidRPr="00064E2B">
        <w:rPr>
          <w:rFonts w:eastAsia="Times New Roman" w:cs="Times New Roman"/>
          <w:szCs w:val="20"/>
          <w:lang w:val="tr-TR" w:eastAsia="tr-TR"/>
        </w:rPr>
        <w:t>,</w:t>
      </w:r>
    </w:p>
    <w:p w14:paraId="540203C7" w14:textId="77777777" w:rsidR="00CE607D" w:rsidRPr="00064E2B" w:rsidRDefault="00590CF1" w:rsidP="00590CF1">
      <w:pPr>
        <w:pStyle w:val="ListeParagraf"/>
        <w:numPr>
          <w:ilvl w:val="0"/>
          <w:numId w:val="24"/>
        </w:numPr>
        <w:spacing w:line="360" w:lineRule="auto"/>
        <w:jc w:val="both"/>
        <w:rPr>
          <w:rFonts w:eastAsia="Times New Roman" w:cs="Times New Roman"/>
          <w:szCs w:val="20"/>
          <w:lang w:val="tr-TR" w:eastAsia="tr-TR"/>
        </w:rPr>
      </w:pPr>
      <w:r w:rsidRPr="00064E2B">
        <w:rPr>
          <w:rFonts w:eastAsia="Times New Roman" w:cs="Times New Roman"/>
          <w:szCs w:val="20"/>
          <w:lang w:val="tr-TR" w:eastAsia="tr-TR"/>
        </w:rPr>
        <w:t>Acil durum eylem planı hazırlan</w:t>
      </w:r>
      <w:r w:rsidR="004D4035">
        <w:rPr>
          <w:rFonts w:eastAsia="Times New Roman" w:cs="Times New Roman"/>
          <w:szCs w:val="20"/>
          <w:lang w:val="tr-TR" w:eastAsia="tr-TR"/>
        </w:rPr>
        <w:t>ması</w:t>
      </w:r>
      <w:r w:rsidRPr="00064E2B">
        <w:rPr>
          <w:rFonts w:eastAsia="Times New Roman" w:cs="Times New Roman"/>
          <w:szCs w:val="20"/>
          <w:lang w:val="tr-TR" w:eastAsia="tr-TR"/>
        </w:rPr>
        <w:t xml:space="preserve"> ve sahada acil durumlar için tüm önlemler alın</w:t>
      </w:r>
      <w:r w:rsidR="00D75A62">
        <w:rPr>
          <w:rFonts w:eastAsia="Times New Roman" w:cs="Times New Roman"/>
          <w:szCs w:val="20"/>
          <w:lang w:val="tr-TR" w:eastAsia="tr-TR"/>
        </w:rPr>
        <w:t>arak</w:t>
      </w:r>
      <w:r w:rsidRPr="00064E2B">
        <w:rPr>
          <w:rFonts w:eastAsia="Times New Roman" w:cs="Times New Roman"/>
          <w:szCs w:val="20"/>
          <w:lang w:val="tr-TR" w:eastAsia="tr-TR"/>
        </w:rPr>
        <w:t xml:space="preserve"> ilk yardım ve yangınla mücadele ekipmanı bulun</w:t>
      </w:r>
      <w:r w:rsidR="00D75A62">
        <w:rPr>
          <w:rFonts w:eastAsia="Times New Roman" w:cs="Times New Roman"/>
          <w:szCs w:val="20"/>
          <w:lang w:val="tr-TR" w:eastAsia="tr-TR"/>
        </w:rPr>
        <w:t>durmak</w:t>
      </w:r>
    </w:p>
    <w:p w14:paraId="6C57C0F5" w14:textId="77777777" w:rsidR="00CE607D" w:rsidRPr="00064E2B" w:rsidRDefault="00CE607D" w:rsidP="00CE607D">
      <w:pPr>
        <w:pStyle w:val="ListeParagraf"/>
        <w:numPr>
          <w:ilvl w:val="0"/>
          <w:numId w:val="24"/>
        </w:numPr>
        <w:spacing w:line="360" w:lineRule="auto"/>
        <w:jc w:val="both"/>
        <w:rPr>
          <w:rFonts w:eastAsia="Times New Roman" w:cs="Times New Roman"/>
          <w:szCs w:val="20"/>
          <w:lang w:val="tr-TR" w:eastAsia="tr-TR"/>
        </w:rPr>
      </w:pPr>
      <w:r w:rsidRPr="00064E2B">
        <w:rPr>
          <w:rFonts w:eastAsia="Times New Roman" w:cs="Times New Roman"/>
          <w:szCs w:val="20"/>
          <w:lang w:val="tr-TR" w:eastAsia="tr-TR"/>
        </w:rPr>
        <w:t xml:space="preserve">Tüm çalışma alanlarının İSG personeli tarafından düzenli olarak izlenmesini, ekipmanların düzenli güvenlik kontrollerinin yapılmasını ve kayıtlarının tutulmasını, kullanılan iş makinelerinin/ekipmanların yasal mevzuata uygun olmasını ve uygunsuzluk durumunda kullanımının engellenmesini sağlamak. </w:t>
      </w:r>
    </w:p>
    <w:p w14:paraId="7D9264C5" w14:textId="77777777" w:rsidR="00CE607D" w:rsidRPr="00064E2B" w:rsidRDefault="00CE607D" w:rsidP="00CE607D">
      <w:pPr>
        <w:pStyle w:val="ListeParagraf"/>
        <w:numPr>
          <w:ilvl w:val="0"/>
          <w:numId w:val="24"/>
        </w:numPr>
        <w:spacing w:line="360" w:lineRule="auto"/>
        <w:jc w:val="both"/>
        <w:rPr>
          <w:rFonts w:eastAsia="Times New Roman" w:cs="Times New Roman"/>
          <w:szCs w:val="20"/>
          <w:lang w:val="tr-TR" w:eastAsia="tr-TR"/>
        </w:rPr>
      </w:pPr>
      <w:r w:rsidRPr="00064E2B">
        <w:rPr>
          <w:rFonts w:eastAsia="Times New Roman" w:cs="Times New Roman"/>
          <w:szCs w:val="20"/>
          <w:lang w:val="tr-TR" w:eastAsia="tr-TR"/>
        </w:rPr>
        <w:t>Ciddi sağlık yaralanması, uzuv veya can kaybı ve güvenlik yaralanmaları ve yol kazaları da dahil olmak üzere, güvenlik, çevre, etkilenen topluluklar, halk veya çalışanlar üzerinde ciddi olumsuz etkisi olan veya olabilecek Proje ile ilgili herhangi bir hasar veya kazayı 24 saat içinde derhal İşverene bildirmek ve ilgili ve acil önlemler ve alınacak önlemler hakkında yeterli bilgi sağlamak ve ciddi hasar veya kaza durumunda kök neden analizi için destek sağlamak.</w:t>
      </w:r>
    </w:p>
    <w:p w14:paraId="7430DDD0" w14:textId="77777777" w:rsidR="00FF3B53" w:rsidRPr="00064E2B" w:rsidRDefault="00D75A62" w:rsidP="00CE607D">
      <w:pPr>
        <w:pStyle w:val="ListeParagraf"/>
        <w:numPr>
          <w:ilvl w:val="0"/>
          <w:numId w:val="24"/>
        </w:numPr>
        <w:spacing w:line="360" w:lineRule="auto"/>
        <w:jc w:val="both"/>
        <w:rPr>
          <w:rFonts w:eastAsia="Times New Roman" w:cs="Times New Roman"/>
          <w:szCs w:val="20"/>
          <w:lang w:val="tr-TR" w:eastAsia="tr-TR"/>
        </w:rPr>
      </w:pPr>
      <w:r>
        <w:rPr>
          <w:rFonts w:eastAsia="Times New Roman" w:cs="Times New Roman"/>
          <w:szCs w:val="20"/>
          <w:lang w:val="tr-TR" w:eastAsia="tr-TR"/>
        </w:rPr>
        <w:t xml:space="preserve">DSI </w:t>
      </w:r>
      <w:r w:rsidR="00CE607D" w:rsidRPr="00064E2B">
        <w:rPr>
          <w:rFonts w:eastAsia="Times New Roman" w:cs="Times New Roman"/>
          <w:szCs w:val="20"/>
          <w:lang w:val="tr-TR" w:eastAsia="tr-TR"/>
        </w:rPr>
        <w:t>Yüklenicisinin İSG toplantılarına düzenli katılmak ve gerektiğinde katkıda bulunmak.</w:t>
      </w:r>
    </w:p>
    <w:p w14:paraId="11BA6555" w14:textId="77777777" w:rsidR="00CE607D" w:rsidRPr="00064E2B" w:rsidRDefault="00D75A62" w:rsidP="00CE607D">
      <w:pPr>
        <w:pStyle w:val="ListeParagraf"/>
        <w:numPr>
          <w:ilvl w:val="0"/>
          <w:numId w:val="24"/>
        </w:numPr>
        <w:spacing w:line="360" w:lineRule="auto"/>
        <w:jc w:val="both"/>
        <w:rPr>
          <w:rFonts w:eastAsia="Arial" w:cs="Times New Roman"/>
          <w:szCs w:val="20"/>
          <w:lang w:val="tr-TR"/>
        </w:rPr>
      </w:pPr>
      <w:r>
        <w:rPr>
          <w:rFonts w:eastAsia="Arial" w:cs="Times New Roman"/>
          <w:szCs w:val="20"/>
          <w:lang w:val="tr-TR"/>
        </w:rPr>
        <w:t>DSI</w:t>
      </w:r>
      <w:r w:rsidR="00CE607D" w:rsidRPr="00064E2B">
        <w:rPr>
          <w:rFonts w:eastAsia="Arial" w:cs="Times New Roman"/>
          <w:szCs w:val="20"/>
          <w:lang w:val="tr-TR"/>
        </w:rPr>
        <w:t xml:space="preserve"> Yüklenicisinin ÇS yükümlülüklerine uyulmaması durumunda uygulanacak düzeltici eylem/eylemler ve bunların zaman çerçevesi üzerinde anlaşmaya varmak,</w:t>
      </w:r>
    </w:p>
    <w:p w14:paraId="36CE2F98" w14:textId="77777777" w:rsidR="00CE607D" w:rsidRPr="00064E2B" w:rsidRDefault="00CE607D" w:rsidP="00CE607D">
      <w:pPr>
        <w:pStyle w:val="ListeParagraf"/>
        <w:numPr>
          <w:ilvl w:val="0"/>
          <w:numId w:val="24"/>
        </w:numPr>
        <w:spacing w:line="360" w:lineRule="auto"/>
        <w:jc w:val="both"/>
        <w:rPr>
          <w:rFonts w:eastAsia="Arial" w:cs="Times New Roman"/>
          <w:szCs w:val="20"/>
          <w:lang w:val="tr-TR"/>
        </w:rPr>
      </w:pPr>
      <w:r w:rsidRPr="00064E2B">
        <w:rPr>
          <w:rFonts w:eastAsia="Arial" w:cs="Times New Roman"/>
          <w:szCs w:val="20"/>
          <w:lang w:val="tr-TR"/>
        </w:rPr>
        <w:t>ÇS yükümlülüklerine uyumu sağlamak için uygun eylemleri tartışmak ve kabul etmek üzere saha toplantıları, ilerleme toplantıları dahil toplantılara katılmak,</w:t>
      </w:r>
    </w:p>
    <w:p w14:paraId="1F049929" w14:textId="77777777" w:rsidR="00CE607D" w:rsidRPr="00064E2B" w:rsidRDefault="00D75A62" w:rsidP="00CE607D">
      <w:pPr>
        <w:pStyle w:val="ListeParagraf"/>
        <w:numPr>
          <w:ilvl w:val="0"/>
          <w:numId w:val="24"/>
        </w:numPr>
        <w:spacing w:line="360" w:lineRule="auto"/>
        <w:jc w:val="both"/>
        <w:rPr>
          <w:rFonts w:eastAsia="Arial" w:cs="Times New Roman"/>
          <w:szCs w:val="20"/>
          <w:lang w:val="tr-TR"/>
        </w:rPr>
      </w:pPr>
      <w:r>
        <w:rPr>
          <w:rFonts w:eastAsia="Arial" w:cs="Times New Roman"/>
          <w:szCs w:val="20"/>
          <w:lang w:val="tr-TR"/>
        </w:rPr>
        <w:t>DSI</w:t>
      </w:r>
      <w:r w:rsidR="00CE607D" w:rsidRPr="00064E2B">
        <w:rPr>
          <w:rFonts w:eastAsia="Arial" w:cs="Times New Roman"/>
          <w:szCs w:val="20"/>
          <w:lang w:val="tr-TR"/>
        </w:rPr>
        <w:t xml:space="preserve"> Yüklenicisinin fiili raporlamasının (içerik ve zamanlılık) </w:t>
      </w:r>
      <w:r>
        <w:rPr>
          <w:rFonts w:eastAsia="Arial" w:cs="Times New Roman"/>
          <w:szCs w:val="20"/>
          <w:lang w:val="tr-TR"/>
        </w:rPr>
        <w:t>DSI</w:t>
      </w:r>
      <w:r w:rsidR="00CE607D" w:rsidRPr="00064E2B">
        <w:rPr>
          <w:rFonts w:eastAsia="Arial" w:cs="Times New Roman"/>
          <w:szCs w:val="20"/>
          <w:lang w:val="tr-TR"/>
        </w:rPr>
        <w:t xml:space="preserve"> Yüklenicisinin sözleşmeden doğan yükümlülüklerine uygu</w:t>
      </w:r>
      <w:r w:rsidR="00F33E6F" w:rsidRPr="00064E2B">
        <w:rPr>
          <w:rFonts w:eastAsia="Arial" w:cs="Times New Roman"/>
          <w:szCs w:val="20"/>
          <w:lang w:val="tr-TR"/>
        </w:rPr>
        <w:t>n olup olmadığını kontrol etmek,</w:t>
      </w:r>
    </w:p>
    <w:p w14:paraId="0E74838D" w14:textId="77777777" w:rsidR="00CE607D" w:rsidRPr="00064E2B" w:rsidRDefault="00D75A62" w:rsidP="00CE607D">
      <w:pPr>
        <w:pStyle w:val="ListeParagraf"/>
        <w:numPr>
          <w:ilvl w:val="0"/>
          <w:numId w:val="24"/>
        </w:numPr>
        <w:spacing w:line="360" w:lineRule="auto"/>
        <w:jc w:val="both"/>
        <w:rPr>
          <w:rFonts w:eastAsia="Arial" w:cs="Times New Roman"/>
          <w:szCs w:val="20"/>
          <w:lang w:val="tr-TR"/>
        </w:rPr>
      </w:pPr>
      <w:r>
        <w:rPr>
          <w:rFonts w:eastAsia="Arial" w:cs="Times New Roman"/>
          <w:szCs w:val="20"/>
          <w:lang w:val="tr-TR"/>
        </w:rPr>
        <w:t>DSI</w:t>
      </w:r>
      <w:r w:rsidR="00CE607D" w:rsidRPr="00064E2B">
        <w:rPr>
          <w:rFonts w:eastAsia="Arial" w:cs="Times New Roman"/>
          <w:szCs w:val="20"/>
          <w:lang w:val="tr-TR"/>
        </w:rPr>
        <w:t xml:space="preserve"> Yüklenicisi</w:t>
      </w:r>
      <w:r w:rsidR="00F33E6F" w:rsidRPr="00064E2B">
        <w:rPr>
          <w:rFonts w:eastAsia="Arial" w:cs="Times New Roman"/>
          <w:szCs w:val="20"/>
          <w:lang w:val="tr-TR"/>
        </w:rPr>
        <w:t>nin Proje Yöneticisine sunduğu Ç</w:t>
      </w:r>
      <w:r w:rsidR="00CE607D" w:rsidRPr="00064E2B">
        <w:rPr>
          <w:rFonts w:eastAsia="Arial" w:cs="Times New Roman"/>
          <w:szCs w:val="20"/>
          <w:lang w:val="tr-TR"/>
        </w:rPr>
        <w:t xml:space="preserve">S dokümantasyonunu (düzenli raporlar ve olay raporları dahil) zamanında incelemek ve </w:t>
      </w:r>
      <w:r>
        <w:rPr>
          <w:rFonts w:eastAsia="Arial" w:cs="Times New Roman"/>
          <w:szCs w:val="20"/>
          <w:lang w:val="tr-TR"/>
        </w:rPr>
        <w:t xml:space="preserve">değerlendirmek </w:t>
      </w:r>
      <w:r w:rsidR="00CE607D" w:rsidRPr="00064E2B">
        <w:rPr>
          <w:rFonts w:eastAsia="Arial" w:cs="Times New Roman"/>
          <w:szCs w:val="20"/>
          <w:lang w:val="tr-TR"/>
        </w:rPr>
        <w:t>ve dokümantasyonun doğruluğunu ve etkinliğini sağlamak için tavsiyelerde bulunmak</w:t>
      </w:r>
      <w:r w:rsidR="00381461" w:rsidRPr="00064E2B">
        <w:rPr>
          <w:rFonts w:eastAsia="Arial" w:cs="Times New Roman"/>
          <w:szCs w:val="20"/>
          <w:lang w:val="tr-TR"/>
        </w:rPr>
        <w:t>,</w:t>
      </w:r>
    </w:p>
    <w:p w14:paraId="26E780E8" w14:textId="77777777" w:rsidR="00381461" w:rsidRPr="00064E2B" w:rsidRDefault="00CE607D" w:rsidP="00CE607D">
      <w:pPr>
        <w:pStyle w:val="ListeParagraf"/>
        <w:numPr>
          <w:ilvl w:val="0"/>
          <w:numId w:val="24"/>
        </w:numPr>
        <w:spacing w:line="360" w:lineRule="auto"/>
        <w:jc w:val="both"/>
        <w:rPr>
          <w:rFonts w:eastAsia="Arial" w:cs="Times New Roman"/>
          <w:szCs w:val="20"/>
          <w:lang w:val="tr-TR"/>
        </w:rPr>
      </w:pPr>
      <w:r w:rsidRPr="00064E2B">
        <w:rPr>
          <w:rFonts w:eastAsia="Arial" w:cs="Times New Roman"/>
          <w:szCs w:val="20"/>
          <w:lang w:val="tr-TR"/>
        </w:rPr>
        <w:t xml:space="preserve">Gerçek veya potansiyel </w:t>
      </w:r>
      <w:r w:rsidR="00381461" w:rsidRPr="00064E2B">
        <w:rPr>
          <w:rFonts w:eastAsia="Arial" w:cs="Times New Roman"/>
          <w:szCs w:val="20"/>
          <w:lang w:val="tr-TR"/>
        </w:rPr>
        <w:t>Ç</w:t>
      </w:r>
      <w:r w:rsidRPr="00064E2B">
        <w:rPr>
          <w:rFonts w:eastAsia="Arial" w:cs="Times New Roman"/>
          <w:szCs w:val="20"/>
          <w:lang w:val="tr-TR"/>
        </w:rPr>
        <w:t xml:space="preserve">S sorunlarını belirlemek ve tartışmak için zaman zaman ve gerektiğinde proje paydaşlarıyla irtibat kurmak ve </w:t>
      </w:r>
      <w:r w:rsidR="00072545">
        <w:rPr>
          <w:rFonts w:eastAsia="Arial" w:cs="Times New Roman"/>
          <w:szCs w:val="20"/>
          <w:lang w:val="tr-TR"/>
        </w:rPr>
        <w:t>İşverene</w:t>
      </w:r>
      <w:r w:rsidR="00072545" w:rsidRPr="00064E2B">
        <w:rPr>
          <w:rFonts w:eastAsia="Arial" w:cs="Times New Roman"/>
          <w:szCs w:val="20"/>
          <w:lang w:val="tr-TR"/>
        </w:rPr>
        <w:t xml:space="preserve"> </w:t>
      </w:r>
      <w:r w:rsidRPr="00064E2B">
        <w:rPr>
          <w:rFonts w:eastAsia="Arial" w:cs="Times New Roman"/>
          <w:szCs w:val="20"/>
          <w:lang w:val="tr-TR"/>
        </w:rPr>
        <w:t>rapor vermek</w:t>
      </w:r>
      <w:r w:rsidR="00381461" w:rsidRPr="00064E2B">
        <w:rPr>
          <w:rFonts w:eastAsia="Arial" w:cs="Times New Roman"/>
          <w:szCs w:val="20"/>
          <w:lang w:val="tr-TR"/>
        </w:rPr>
        <w:t xml:space="preserve">, </w:t>
      </w:r>
    </w:p>
    <w:p w14:paraId="1A48FF1A" w14:textId="77777777" w:rsidR="00FF3B53" w:rsidRPr="00064E2B" w:rsidRDefault="00381461" w:rsidP="00381461">
      <w:pPr>
        <w:pStyle w:val="ListeParagraf"/>
        <w:numPr>
          <w:ilvl w:val="0"/>
          <w:numId w:val="24"/>
        </w:numPr>
        <w:spacing w:line="360" w:lineRule="auto"/>
        <w:jc w:val="both"/>
        <w:rPr>
          <w:rFonts w:eastAsia="Arial" w:cs="Times New Roman"/>
          <w:szCs w:val="20"/>
          <w:lang w:val="tr-TR"/>
        </w:rPr>
      </w:pPr>
      <w:r w:rsidRPr="00064E2B">
        <w:rPr>
          <w:rFonts w:eastAsia="Arial" w:cs="Times New Roman"/>
          <w:szCs w:val="20"/>
          <w:lang w:val="tr-TR"/>
        </w:rPr>
        <w:t xml:space="preserve">Proje Yöneticisinin ÇS Kilit Uzmanının/Uzmanlarının yürüttüğü çalışmaları, tespit edilen sorunları (Yüklenicisinin ÇS uyumsuzluğu dahil) ve sorunları ele almak için planlanan veya alınan önlemleri açıklayan kısa bir aylık rapor hazırlamak. </w:t>
      </w:r>
    </w:p>
    <w:p w14:paraId="7D6F5279" w14:textId="300E02F4" w:rsidR="00FF3B53" w:rsidRPr="00064E2B" w:rsidRDefault="00BB46F2" w:rsidP="005532B4">
      <w:pPr>
        <w:jc w:val="both"/>
        <w:rPr>
          <w:rFonts w:eastAsia="Arial" w:cs="Times New Roman"/>
          <w:b/>
          <w:szCs w:val="20"/>
          <w:lang w:val="tr-TR"/>
        </w:rPr>
      </w:pPr>
      <w:r w:rsidRPr="00064E2B">
        <w:rPr>
          <w:rFonts w:eastAsia="Arial" w:cs="Times New Roman"/>
          <w:b/>
          <w:szCs w:val="20"/>
          <w:lang w:val="tr-TR"/>
        </w:rPr>
        <w:t>Danışmanın Yetkisinin Sınırları</w:t>
      </w:r>
    </w:p>
    <w:p w14:paraId="32BBD77B" w14:textId="77777777" w:rsidR="00FF3B53" w:rsidRPr="00064E2B" w:rsidRDefault="00643569" w:rsidP="0052317B">
      <w:pPr>
        <w:pStyle w:val="ListeParagraf"/>
        <w:numPr>
          <w:ilvl w:val="0"/>
          <w:numId w:val="25"/>
        </w:numPr>
        <w:spacing w:line="360" w:lineRule="auto"/>
        <w:jc w:val="both"/>
        <w:rPr>
          <w:rFonts w:eastAsia="Arial" w:cs="Times New Roman"/>
          <w:szCs w:val="20"/>
          <w:lang w:val="tr-TR"/>
        </w:rPr>
      </w:pPr>
      <w:r w:rsidRPr="008C77D8">
        <w:rPr>
          <w:rFonts w:eastAsia="Arial" w:cs="Times New Roman"/>
          <w:szCs w:val="20"/>
        </w:rPr>
        <w:t>Danışmanın, DS</w:t>
      </w:r>
      <w:r>
        <w:rPr>
          <w:rFonts w:eastAsia="Arial" w:cs="Times New Roman"/>
          <w:szCs w:val="20"/>
        </w:rPr>
        <w:t>I</w:t>
      </w:r>
      <w:r w:rsidRPr="008C77D8">
        <w:rPr>
          <w:rFonts w:eastAsia="Arial" w:cs="Times New Roman"/>
          <w:szCs w:val="20"/>
        </w:rPr>
        <w:t xml:space="preserve"> Yüklenicisini DS</w:t>
      </w:r>
      <w:r>
        <w:rPr>
          <w:rFonts w:eastAsia="Arial" w:cs="Times New Roman"/>
          <w:szCs w:val="20"/>
        </w:rPr>
        <w:t>I</w:t>
      </w:r>
      <w:r w:rsidRPr="008C77D8">
        <w:rPr>
          <w:rFonts w:eastAsia="Arial" w:cs="Times New Roman"/>
          <w:szCs w:val="20"/>
        </w:rPr>
        <w:t xml:space="preserve"> Sözleşmesi kapsamındaki görev ve yükümlülüklerinden muaf tutma yetkisi olmayacaktır. </w:t>
      </w:r>
      <w:r w:rsidR="0052317B" w:rsidRPr="00064E2B">
        <w:rPr>
          <w:rFonts w:eastAsia="Arial" w:cs="Times New Roman"/>
          <w:szCs w:val="20"/>
          <w:lang w:val="tr-TR"/>
        </w:rPr>
        <w:t xml:space="preserve">Danışman, </w:t>
      </w:r>
      <w:r w:rsidR="00072545">
        <w:rPr>
          <w:rFonts w:eastAsia="Arial" w:cs="Times New Roman"/>
          <w:szCs w:val="20"/>
          <w:lang w:val="tr-TR"/>
        </w:rPr>
        <w:t>İşverenin</w:t>
      </w:r>
      <w:r w:rsidR="0052317B" w:rsidRPr="00064E2B">
        <w:rPr>
          <w:rFonts w:eastAsia="Arial" w:cs="Times New Roman"/>
          <w:szCs w:val="20"/>
          <w:lang w:val="tr-TR"/>
        </w:rPr>
        <w:t xml:space="preserve">, öngörülen ifa süresinin uzatılması da dahil olmak üzere Sözleşmelerin hüküm ve koşullarında herhangi bir değişiklik veya feragat kabul etmeden veya uygulamadan önce İLBANK'ın onayını almakla yükümlü olduğunu dikkate alacaktır. </w:t>
      </w:r>
    </w:p>
    <w:p w14:paraId="6B465655" w14:textId="77777777" w:rsidR="002A313B" w:rsidRPr="002A313B" w:rsidRDefault="002A313B" w:rsidP="002A313B">
      <w:pPr>
        <w:pStyle w:val="ListeParagraf"/>
        <w:numPr>
          <w:ilvl w:val="0"/>
          <w:numId w:val="25"/>
        </w:numPr>
        <w:jc w:val="both"/>
        <w:rPr>
          <w:rFonts w:eastAsia="Arial" w:cs="Times New Roman"/>
          <w:szCs w:val="20"/>
        </w:rPr>
      </w:pPr>
      <w:r w:rsidRPr="0062124E">
        <w:rPr>
          <w:rFonts w:eastAsia="Times New Roman" w:cs="Times New Roman"/>
          <w:szCs w:val="20"/>
          <w:lang w:eastAsia="tr-TR"/>
        </w:rPr>
        <w:lastRenderedPageBreak/>
        <w:t>Danışman aşağıdakiler için</w:t>
      </w:r>
      <w:r>
        <w:rPr>
          <w:rFonts w:eastAsia="Times New Roman" w:cs="Times New Roman"/>
          <w:szCs w:val="20"/>
          <w:lang w:eastAsia="tr-TR"/>
        </w:rPr>
        <w:t xml:space="preserve"> İşveren</w:t>
      </w:r>
      <w:r w:rsidRPr="0062124E">
        <w:rPr>
          <w:rFonts w:eastAsia="Times New Roman" w:cs="Times New Roman"/>
          <w:szCs w:val="20"/>
          <w:lang w:eastAsia="tr-TR"/>
        </w:rPr>
        <w:t>/İLBANK'ın önceden yazılı onayını alacaktır</w:t>
      </w:r>
      <w:r w:rsidRPr="004C07DA">
        <w:rPr>
          <w:rFonts w:eastAsia="Times New Roman" w:cs="Times New Roman"/>
          <w:szCs w:val="20"/>
          <w:lang w:eastAsia="tr-TR"/>
        </w:rPr>
        <w:t>:</w:t>
      </w:r>
    </w:p>
    <w:p w14:paraId="046AF41E" w14:textId="77777777" w:rsidR="002A313B" w:rsidRPr="002A313B" w:rsidRDefault="002A313B" w:rsidP="002A313B">
      <w:pPr>
        <w:jc w:val="both"/>
        <w:rPr>
          <w:rFonts w:eastAsia="Arial" w:cs="Times New Roman"/>
          <w:szCs w:val="20"/>
        </w:rPr>
      </w:pPr>
    </w:p>
    <w:p w14:paraId="1623D27B"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bookmarkStart w:id="1" w:name="_Hlk183688165"/>
      <w:r>
        <w:rPr>
          <w:rFonts w:eastAsia="Times New Roman" w:cs="Times New Roman"/>
          <w:szCs w:val="20"/>
          <w:lang w:eastAsia="tr-TR"/>
        </w:rPr>
        <w:t xml:space="preserve">DSI </w:t>
      </w:r>
      <w:r w:rsidRPr="0062124E">
        <w:rPr>
          <w:rFonts w:eastAsia="Times New Roman" w:cs="Times New Roman"/>
          <w:szCs w:val="20"/>
          <w:lang w:eastAsia="tr-TR"/>
        </w:rPr>
        <w:t>Yüklenici</w:t>
      </w:r>
      <w:r>
        <w:rPr>
          <w:rFonts w:eastAsia="Times New Roman" w:cs="Times New Roman"/>
          <w:szCs w:val="20"/>
          <w:lang w:eastAsia="tr-TR"/>
        </w:rPr>
        <w:t>sinin</w:t>
      </w:r>
      <w:r w:rsidRPr="0062124E">
        <w:rPr>
          <w:rFonts w:eastAsia="Times New Roman" w:cs="Times New Roman"/>
          <w:szCs w:val="20"/>
          <w:lang w:eastAsia="tr-TR"/>
        </w:rPr>
        <w:t xml:space="preserve"> Ödemeleri için herhangi bir hakediş düzenlemek / onaylamak</w:t>
      </w:r>
      <w:r w:rsidRPr="004C07DA">
        <w:rPr>
          <w:rFonts w:eastAsia="Times New Roman" w:cs="Times New Roman"/>
          <w:szCs w:val="20"/>
          <w:lang w:eastAsia="tr-TR"/>
        </w:rPr>
        <w:t>;</w:t>
      </w:r>
    </w:p>
    <w:p w14:paraId="774E7945"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62124E">
        <w:rPr>
          <w:rFonts w:eastAsia="Times New Roman" w:cs="Times New Roman"/>
          <w:szCs w:val="20"/>
          <w:lang w:eastAsia="tr-TR"/>
        </w:rPr>
        <w:t>Proje tasarımındaki değişiklikleri kabul etmek / değişiklik yapılması yönünde talimat vermek</w:t>
      </w:r>
      <w:r w:rsidRPr="004C07DA">
        <w:rPr>
          <w:rFonts w:eastAsia="Times New Roman" w:cs="Times New Roman"/>
          <w:szCs w:val="20"/>
          <w:lang w:eastAsia="tr-TR"/>
        </w:rPr>
        <w:t>;</w:t>
      </w:r>
    </w:p>
    <w:p w14:paraId="188F3BF0"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62124E">
        <w:rPr>
          <w:rFonts w:eastAsia="Times New Roman" w:cs="Times New Roman"/>
          <w:szCs w:val="20"/>
          <w:lang w:eastAsia="tr-TR"/>
        </w:rPr>
        <w:t>Sözleşme Koşullarına uygun olarak "Proje Müdürü" tarafından belirlenen acil bir durum haricinde, herhangi bir Sözleşme Değişikliğinin onayla</w:t>
      </w:r>
      <w:r>
        <w:rPr>
          <w:rFonts w:eastAsia="Times New Roman" w:cs="Times New Roman"/>
          <w:szCs w:val="20"/>
          <w:lang w:eastAsia="tr-TR"/>
        </w:rPr>
        <w:t>mak</w:t>
      </w:r>
      <w:r w:rsidRPr="0062124E">
        <w:rPr>
          <w:rFonts w:eastAsia="Times New Roman" w:cs="Times New Roman"/>
          <w:szCs w:val="20"/>
          <w:lang w:eastAsia="tr-TR"/>
        </w:rPr>
        <w:t xml:space="preserve"> veya düzenle</w:t>
      </w:r>
      <w:r>
        <w:rPr>
          <w:rFonts w:eastAsia="Times New Roman" w:cs="Times New Roman"/>
          <w:szCs w:val="20"/>
          <w:lang w:eastAsia="tr-TR"/>
        </w:rPr>
        <w:t>mek</w:t>
      </w:r>
      <w:r w:rsidRPr="004C07DA">
        <w:rPr>
          <w:rFonts w:eastAsia="Times New Roman" w:cs="Times New Roman"/>
          <w:szCs w:val="20"/>
          <w:lang w:eastAsia="tr-TR"/>
        </w:rPr>
        <w:t>;</w:t>
      </w:r>
    </w:p>
    <w:p w14:paraId="49FB2102"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EC240E">
        <w:rPr>
          <w:rFonts w:eastAsia="Times New Roman" w:cs="Times New Roman"/>
          <w:szCs w:val="20"/>
          <w:lang w:eastAsia="tr-TR"/>
        </w:rPr>
        <w:t>İlave işlerin söz konusu olması halinde, Danışman, bu ilave işler için bir değişiklik yapılmasına karşılık ihaleye çıkmanın göreceli yararları hakkında rapor ver</w:t>
      </w:r>
      <w:r>
        <w:rPr>
          <w:rFonts w:eastAsia="Times New Roman" w:cs="Times New Roman"/>
          <w:szCs w:val="20"/>
          <w:lang w:eastAsia="tr-TR"/>
        </w:rPr>
        <w:t>mek</w:t>
      </w:r>
      <w:r w:rsidRPr="004C07DA">
        <w:rPr>
          <w:rFonts w:eastAsia="Times New Roman" w:cs="Times New Roman"/>
          <w:szCs w:val="20"/>
          <w:lang w:eastAsia="tr-TR"/>
        </w:rPr>
        <w:t>;</w:t>
      </w:r>
    </w:p>
    <w:p w14:paraId="422E13C2"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Pr>
          <w:rFonts w:eastAsia="Times New Roman" w:cs="Times New Roman"/>
          <w:szCs w:val="20"/>
          <w:lang w:eastAsia="tr-TR"/>
        </w:rPr>
        <w:t xml:space="preserve">DSI </w:t>
      </w:r>
      <w:r w:rsidRPr="00EC240E">
        <w:rPr>
          <w:rFonts w:eastAsia="Times New Roman" w:cs="Times New Roman"/>
          <w:szCs w:val="20"/>
          <w:lang w:eastAsia="tr-TR"/>
        </w:rPr>
        <w:t>Yüklenici</w:t>
      </w:r>
      <w:r>
        <w:rPr>
          <w:rFonts w:eastAsia="Times New Roman" w:cs="Times New Roman"/>
          <w:szCs w:val="20"/>
          <w:lang w:eastAsia="tr-TR"/>
        </w:rPr>
        <w:t>si</w:t>
      </w:r>
      <w:r w:rsidRPr="00EC240E">
        <w:rPr>
          <w:rFonts w:eastAsia="Times New Roman" w:cs="Times New Roman"/>
          <w:szCs w:val="20"/>
          <w:lang w:eastAsia="tr-TR"/>
        </w:rPr>
        <w:t xml:space="preserve"> tarafından sunulan bir değişiklik teklifinin onaylanması</w:t>
      </w:r>
      <w:r w:rsidRPr="004C07DA">
        <w:rPr>
          <w:rFonts w:eastAsia="Times New Roman" w:cs="Times New Roman"/>
          <w:szCs w:val="20"/>
          <w:lang w:eastAsia="tr-TR"/>
        </w:rPr>
        <w:t>;</w:t>
      </w:r>
    </w:p>
    <w:p w14:paraId="7CB8BEA2"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EC240E">
        <w:rPr>
          <w:rFonts w:eastAsia="Times New Roman" w:cs="Times New Roman"/>
          <w:szCs w:val="20"/>
          <w:lang w:eastAsia="tr-TR"/>
        </w:rPr>
        <w:t>İş miktarlarında, toplam maliyeti ilgili sözleşme hükümlerinde belirtilen Sözleşme Bedeli değerini aşan değişiklikler yapmak</w:t>
      </w:r>
      <w:r w:rsidRPr="004C07DA">
        <w:rPr>
          <w:rFonts w:eastAsia="Times New Roman" w:cs="Times New Roman"/>
          <w:szCs w:val="20"/>
          <w:lang w:eastAsia="tr-TR"/>
        </w:rPr>
        <w:t>;</w:t>
      </w:r>
    </w:p>
    <w:p w14:paraId="56763FCA"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EC240E">
        <w:rPr>
          <w:rFonts w:eastAsia="Times New Roman" w:cs="Times New Roman"/>
          <w:szCs w:val="20"/>
          <w:lang w:eastAsia="tr-TR"/>
        </w:rPr>
        <w:t>Herhangi bir Değişiklikle ilgili olarak herhangi bir yeni oran veya fiyatın belirlenmesi</w:t>
      </w:r>
      <w:r w:rsidRPr="004C07DA">
        <w:rPr>
          <w:rFonts w:eastAsia="Times New Roman" w:cs="Times New Roman"/>
          <w:szCs w:val="20"/>
          <w:lang w:eastAsia="tr-TR"/>
        </w:rPr>
        <w:t>;</w:t>
      </w:r>
    </w:p>
    <w:p w14:paraId="117A1ACD"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EC240E">
        <w:rPr>
          <w:rFonts w:eastAsia="Times New Roman" w:cs="Times New Roman"/>
          <w:szCs w:val="20"/>
          <w:lang w:eastAsia="tr-TR"/>
        </w:rPr>
        <w:t>Öngörülen Tamamlanma Tarihinin herhangi bir şekilde uzatılmasının onaylanması</w:t>
      </w:r>
      <w:r w:rsidRPr="004C07DA">
        <w:rPr>
          <w:rFonts w:eastAsia="Times New Roman" w:cs="Times New Roman"/>
          <w:szCs w:val="20"/>
          <w:lang w:eastAsia="tr-TR"/>
        </w:rPr>
        <w:t>;</w:t>
      </w:r>
    </w:p>
    <w:p w14:paraId="1462EBF7"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EC240E">
        <w:rPr>
          <w:rFonts w:eastAsia="Times New Roman" w:cs="Times New Roman"/>
          <w:szCs w:val="20"/>
          <w:lang w:eastAsia="tr-TR"/>
        </w:rPr>
        <w:t>Öngörülen Tamamlanma Tarihinin uzatılmasıyla ilgili herhangi bir maliyet de dahil olmak üzere herhangi bir ilave maliyet karşılığında herhangi bir tazminat talebinin onaylanmas</w:t>
      </w:r>
      <w:r>
        <w:rPr>
          <w:rFonts w:eastAsia="Times New Roman" w:cs="Times New Roman"/>
          <w:szCs w:val="20"/>
          <w:lang w:eastAsia="tr-TR"/>
        </w:rPr>
        <w:t>ı</w:t>
      </w:r>
      <w:r w:rsidRPr="004C07DA">
        <w:rPr>
          <w:rFonts w:eastAsia="Times New Roman" w:cs="Times New Roman"/>
          <w:szCs w:val="20"/>
          <w:lang w:eastAsia="tr-TR"/>
        </w:rPr>
        <w:t>;</w:t>
      </w:r>
    </w:p>
    <w:p w14:paraId="32030CC4"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EC240E">
        <w:rPr>
          <w:rFonts w:eastAsia="Times New Roman" w:cs="Times New Roman"/>
          <w:szCs w:val="20"/>
          <w:lang w:eastAsia="tr-TR"/>
        </w:rPr>
        <w:t xml:space="preserve">Sözleşme Koşullarına uygun olarak </w:t>
      </w:r>
      <w:r>
        <w:rPr>
          <w:rFonts w:eastAsia="Times New Roman" w:cs="Times New Roman"/>
          <w:szCs w:val="20"/>
          <w:lang w:eastAsia="tr-TR"/>
        </w:rPr>
        <w:t>i</w:t>
      </w:r>
      <w:r w:rsidRPr="00EC240E">
        <w:rPr>
          <w:rFonts w:eastAsia="Times New Roman" w:cs="Times New Roman"/>
          <w:szCs w:val="20"/>
          <w:lang w:eastAsia="tr-TR"/>
        </w:rPr>
        <w:t>şlerin askıya alınması</w:t>
      </w:r>
      <w:r w:rsidRPr="004C07DA">
        <w:rPr>
          <w:rFonts w:eastAsia="Times New Roman" w:cs="Times New Roman"/>
          <w:szCs w:val="20"/>
          <w:lang w:eastAsia="tr-TR"/>
        </w:rPr>
        <w:t>;</w:t>
      </w:r>
    </w:p>
    <w:p w14:paraId="3A0D9139"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EC240E">
        <w:rPr>
          <w:rFonts w:eastAsia="Times New Roman" w:cs="Times New Roman"/>
          <w:szCs w:val="20"/>
          <w:lang w:eastAsia="tr-TR"/>
        </w:rPr>
        <w:t>İşlerin herhangi bir kısmının alt yükleniciye verilmesinin onaylanması</w:t>
      </w:r>
      <w:r w:rsidRPr="004C07DA">
        <w:rPr>
          <w:rFonts w:eastAsia="Times New Roman" w:cs="Times New Roman"/>
          <w:szCs w:val="20"/>
          <w:lang w:eastAsia="tr-TR"/>
        </w:rPr>
        <w:t>;</w:t>
      </w:r>
    </w:p>
    <w:p w14:paraId="3588FF44" w14:textId="77777777" w:rsidR="002A313B" w:rsidRPr="004C07DA" w:rsidRDefault="002A313B" w:rsidP="002A313B">
      <w:pPr>
        <w:pStyle w:val="ListeParagraf"/>
        <w:numPr>
          <w:ilvl w:val="0"/>
          <w:numId w:val="26"/>
        </w:numPr>
        <w:spacing w:line="360" w:lineRule="auto"/>
        <w:jc w:val="both"/>
        <w:rPr>
          <w:rFonts w:eastAsia="Times New Roman" w:cs="Times New Roman"/>
          <w:szCs w:val="20"/>
          <w:lang w:eastAsia="tr-TR"/>
        </w:rPr>
      </w:pPr>
      <w:r w:rsidRPr="00EC240E">
        <w:rPr>
          <w:rFonts w:eastAsia="Times New Roman" w:cs="Times New Roman"/>
          <w:szCs w:val="20"/>
          <w:lang w:eastAsia="tr-TR"/>
        </w:rPr>
        <w:t>İş kapsamında kullanılacak ekipman ve malzeme üreticilerinin ve bunların modellerinin onaylanması</w:t>
      </w:r>
      <w:r w:rsidRPr="004C07DA">
        <w:rPr>
          <w:rFonts w:eastAsia="Times New Roman" w:cs="Times New Roman"/>
          <w:szCs w:val="20"/>
          <w:lang w:eastAsia="tr-TR"/>
        </w:rPr>
        <w:t>.</w:t>
      </w:r>
    </w:p>
    <w:p w14:paraId="63B59916" w14:textId="77777777" w:rsidR="002A313B" w:rsidRDefault="002A313B" w:rsidP="002A313B">
      <w:pPr>
        <w:spacing w:line="360" w:lineRule="auto"/>
        <w:jc w:val="both"/>
        <w:rPr>
          <w:rFonts w:eastAsia="Times New Roman" w:cs="Times New Roman"/>
          <w:szCs w:val="20"/>
          <w:lang w:eastAsia="tr-TR"/>
        </w:rPr>
      </w:pPr>
      <w:r w:rsidRPr="00EC240E">
        <w:rPr>
          <w:rFonts w:eastAsia="Times New Roman" w:cs="Times New Roman"/>
          <w:szCs w:val="20"/>
          <w:lang w:eastAsia="tr-TR"/>
        </w:rPr>
        <w:t>Aksi açıkça belirtilmedikçe, Proje Müdürü tarafından İ</w:t>
      </w:r>
      <w:r>
        <w:rPr>
          <w:rFonts w:eastAsia="Times New Roman" w:cs="Times New Roman"/>
          <w:szCs w:val="20"/>
          <w:lang w:eastAsia="tr-TR"/>
        </w:rPr>
        <w:t>şverenin</w:t>
      </w:r>
      <w:r w:rsidRPr="00EC240E">
        <w:rPr>
          <w:rFonts w:eastAsia="Times New Roman" w:cs="Times New Roman"/>
          <w:szCs w:val="20"/>
          <w:lang w:eastAsia="tr-TR"/>
        </w:rPr>
        <w:t xml:space="preserve"> onayını gerektiren herhangi bir yanıt, alındıktan sonraki 2</w:t>
      </w:r>
      <w:r>
        <w:rPr>
          <w:rFonts w:eastAsia="Times New Roman" w:cs="Times New Roman"/>
          <w:szCs w:val="20"/>
          <w:lang w:eastAsia="tr-TR"/>
        </w:rPr>
        <w:t>1</w:t>
      </w:r>
      <w:r w:rsidRPr="00EC240E">
        <w:rPr>
          <w:rFonts w:eastAsia="Times New Roman" w:cs="Times New Roman"/>
          <w:szCs w:val="20"/>
          <w:lang w:eastAsia="tr-TR"/>
        </w:rPr>
        <w:t xml:space="preserve"> gün içinde Yükleniciye yazılı olarak bildirilecektir. (Proje Müdürü için </w:t>
      </w:r>
      <w:r>
        <w:rPr>
          <w:rFonts w:eastAsia="Times New Roman" w:cs="Times New Roman"/>
          <w:szCs w:val="20"/>
          <w:lang w:eastAsia="tr-TR"/>
        </w:rPr>
        <w:t>7</w:t>
      </w:r>
      <w:r w:rsidRPr="00EC240E">
        <w:rPr>
          <w:rFonts w:eastAsia="Times New Roman" w:cs="Times New Roman"/>
          <w:szCs w:val="20"/>
          <w:lang w:eastAsia="tr-TR"/>
        </w:rPr>
        <w:t xml:space="preserve"> gün, İdare için 7 gün, ardından Proje Müdürünün İdarenin yorumlarını değerlendirmesi için 7 gün).</w:t>
      </w:r>
    </w:p>
    <w:p w14:paraId="6A225172" w14:textId="77777777" w:rsidR="007F4AAA" w:rsidRDefault="007F4AAA" w:rsidP="002A313B">
      <w:pPr>
        <w:spacing w:line="360" w:lineRule="auto"/>
        <w:jc w:val="both"/>
        <w:rPr>
          <w:rFonts w:ascii="Arial" w:eastAsia="Arial" w:hAnsi="Arial" w:cs="Arial"/>
          <w:szCs w:val="20"/>
        </w:rPr>
      </w:pPr>
    </w:p>
    <w:p w14:paraId="48BEC279" w14:textId="77777777" w:rsidR="00FF3B53" w:rsidRPr="00064E2B" w:rsidRDefault="00B71813" w:rsidP="00B71813">
      <w:pPr>
        <w:pStyle w:val="ListeParagraf"/>
        <w:numPr>
          <w:ilvl w:val="0"/>
          <w:numId w:val="42"/>
        </w:numPr>
        <w:jc w:val="both"/>
        <w:rPr>
          <w:b/>
          <w:u w:val="single"/>
          <w:lang w:val="tr-TR"/>
        </w:rPr>
      </w:pPr>
      <w:r w:rsidRPr="00064E2B">
        <w:rPr>
          <w:b/>
          <w:u w:val="single"/>
          <w:lang w:val="tr-TR"/>
        </w:rPr>
        <w:t>İşletmeye Alma ve Kusur Sorumluluğu Döneminde Denetim</w:t>
      </w:r>
      <w:r w:rsidR="00FF3B53" w:rsidRPr="00064E2B">
        <w:rPr>
          <w:b/>
          <w:u w:val="single"/>
          <w:lang w:val="tr-TR"/>
        </w:rPr>
        <w:t>:</w:t>
      </w:r>
      <w:bookmarkEnd w:id="1"/>
    </w:p>
    <w:p w14:paraId="593781DC" w14:textId="77777777" w:rsidR="00D14125" w:rsidRPr="00064E2B" w:rsidRDefault="00D14125" w:rsidP="00D14125">
      <w:pPr>
        <w:pStyle w:val="ListeParagraf"/>
        <w:jc w:val="both"/>
        <w:rPr>
          <w:b/>
          <w:u w:val="single"/>
          <w:lang w:val="tr-TR"/>
        </w:rPr>
      </w:pPr>
    </w:p>
    <w:p w14:paraId="417DAFF6" w14:textId="77777777" w:rsidR="00920ABE" w:rsidRPr="00EC240E" w:rsidRDefault="00920ABE" w:rsidP="00920ABE">
      <w:pPr>
        <w:pStyle w:val="ListeParagraf"/>
        <w:numPr>
          <w:ilvl w:val="0"/>
          <w:numId w:val="27"/>
        </w:numPr>
        <w:spacing w:line="360" w:lineRule="auto"/>
        <w:ind w:left="714" w:hanging="357"/>
        <w:jc w:val="both"/>
        <w:rPr>
          <w:rFonts w:eastAsia="Times New Roman" w:cs="Times New Roman"/>
          <w:szCs w:val="20"/>
          <w:lang w:eastAsia="tr-TR"/>
        </w:rPr>
      </w:pPr>
      <w:r w:rsidRPr="0066726C">
        <w:rPr>
          <w:rFonts w:eastAsia="Times New Roman" w:cs="Times New Roman"/>
          <w:szCs w:val="20"/>
          <w:lang w:eastAsia="tr-TR"/>
        </w:rPr>
        <w:t xml:space="preserve">Danışman, DSI sözleşmelerinde tanımlanan Kusur Sorumluluk Süresi boyunca </w:t>
      </w:r>
      <w:r>
        <w:rPr>
          <w:rFonts w:eastAsia="Times New Roman" w:cs="Times New Roman"/>
          <w:szCs w:val="20"/>
          <w:lang w:eastAsia="tr-TR"/>
        </w:rPr>
        <w:t>i</w:t>
      </w:r>
      <w:r w:rsidRPr="0066726C">
        <w:rPr>
          <w:rFonts w:eastAsia="Times New Roman" w:cs="Times New Roman"/>
          <w:szCs w:val="20"/>
          <w:lang w:eastAsia="tr-TR"/>
        </w:rPr>
        <w:t xml:space="preserve">şlerin yapımının ve tamamlanmasının gözetim ve denetiminden sorumlu olmaya devam edecektir. </w:t>
      </w:r>
      <w:r w:rsidRPr="00EC240E">
        <w:rPr>
          <w:rFonts w:eastAsia="Times New Roman" w:cs="Times New Roman"/>
          <w:szCs w:val="20"/>
          <w:lang w:eastAsia="tr-TR"/>
        </w:rPr>
        <w:t xml:space="preserve"> Denetim seviyesi, yürütülen işlerin büyüklüğüne uygun olacaktır.  Bu denetimler ve gözetim, Kusur Sorumluluk Dönemi boyunca yürütülmesi kararlaştırılan işlerin düzgün bir şekilde yürütülmesini ve tamamlanmasını ve </w:t>
      </w:r>
      <w:r>
        <w:rPr>
          <w:rFonts w:eastAsia="Times New Roman" w:cs="Times New Roman"/>
          <w:szCs w:val="20"/>
          <w:lang w:eastAsia="tr-TR"/>
        </w:rPr>
        <w:t>i</w:t>
      </w:r>
      <w:r w:rsidRPr="00EC240E">
        <w:rPr>
          <w:rFonts w:eastAsia="Times New Roman" w:cs="Times New Roman"/>
          <w:szCs w:val="20"/>
          <w:lang w:eastAsia="tr-TR"/>
        </w:rPr>
        <w:t>şlerin herhangi bir kısmındaki herhangi bir kusurun giderilmesini sağlamak içindir.  Bu süre zarfında herhangi bir kusur tespit edilirse, Danışman derhal bunun nedenini araştıracak, İ</w:t>
      </w:r>
      <w:r>
        <w:rPr>
          <w:rFonts w:eastAsia="Times New Roman" w:cs="Times New Roman"/>
          <w:szCs w:val="20"/>
          <w:lang w:eastAsia="tr-TR"/>
        </w:rPr>
        <w:t>şverene</w:t>
      </w:r>
      <w:r w:rsidRPr="00EC240E">
        <w:rPr>
          <w:rFonts w:eastAsia="Times New Roman" w:cs="Times New Roman"/>
          <w:szCs w:val="20"/>
          <w:lang w:eastAsia="tr-TR"/>
        </w:rPr>
        <w:t xml:space="preserve"> rapor verecek ve kusuru gidermek için gerekli önlemleri alacaktır.</w:t>
      </w:r>
    </w:p>
    <w:p w14:paraId="0DD43E72" w14:textId="77777777" w:rsidR="00920ABE" w:rsidRPr="00EC240E" w:rsidRDefault="00920ABE" w:rsidP="00920ABE">
      <w:pPr>
        <w:pStyle w:val="ListeParagraf"/>
        <w:numPr>
          <w:ilvl w:val="0"/>
          <w:numId w:val="27"/>
        </w:numPr>
        <w:spacing w:line="360" w:lineRule="auto"/>
        <w:ind w:left="714" w:hanging="357"/>
        <w:jc w:val="both"/>
        <w:rPr>
          <w:rFonts w:eastAsia="Times New Roman" w:cs="Times New Roman"/>
          <w:szCs w:val="20"/>
          <w:lang w:eastAsia="tr-TR"/>
        </w:rPr>
      </w:pPr>
      <w:r w:rsidRPr="00F179D0">
        <w:rPr>
          <w:rFonts w:eastAsia="Times New Roman" w:cs="Times New Roman"/>
          <w:szCs w:val="20"/>
          <w:lang w:eastAsia="tr-TR"/>
        </w:rPr>
        <w:lastRenderedPageBreak/>
        <w:t>Bu denetimlerin raporu, tahmini onarım maliyetleri ve bunların tamamlanacağı sürelerle birlikte meydana gelen kusurlar, arızalar, kazalar veya arızaların tüm ayrıntılarını içerecek şekilde İ</w:t>
      </w:r>
      <w:r>
        <w:rPr>
          <w:rFonts w:eastAsia="Times New Roman" w:cs="Times New Roman"/>
          <w:szCs w:val="20"/>
          <w:lang w:eastAsia="tr-TR"/>
        </w:rPr>
        <w:t>şverene</w:t>
      </w:r>
      <w:r w:rsidRPr="00F179D0">
        <w:rPr>
          <w:rFonts w:eastAsia="Times New Roman" w:cs="Times New Roman"/>
          <w:szCs w:val="20"/>
          <w:lang w:eastAsia="tr-TR"/>
        </w:rPr>
        <w:t xml:space="preserve"> sunulacaktır. Ayrıca Danışman, Kusur Sorumluluğunun söz konusu üç aylık dönemindeki tüm faaliyetleri özetleyen üç aylık raporlar sunacaktır. Kusur Sorumluluk Döneminin sonunda, o dönem boyunca gerçekleştirilen tüm çalışmaların tüm ayrıntılarını içeren bir nihai rapor sunulacaktır. Bu rapor, tamamlanan </w:t>
      </w:r>
      <w:r>
        <w:rPr>
          <w:rFonts w:eastAsia="Times New Roman" w:cs="Times New Roman"/>
          <w:szCs w:val="20"/>
          <w:lang w:eastAsia="tr-TR"/>
        </w:rPr>
        <w:t>i</w:t>
      </w:r>
      <w:r w:rsidRPr="00F179D0">
        <w:rPr>
          <w:rFonts w:eastAsia="Times New Roman" w:cs="Times New Roman"/>
          <w:szCs w:val="20"/>
          <w:lang w:eastAsia="tr-TR"/>
        </w:rPr>
        <w:t xml:space="preserve">şler için Danışman tarafından Kusur Sorumluluk Sertifikası düzenlenmesinden en az 30 gün önce Danışman tarafından İşverene sunulacaktır. </w:t>
      </w:r>
      <w:r w:rsidRPr="001E16CB">
        <w:rPr>
          <w:rFonts w:eastAsia="Times New Roman" w:cs="Times New Roman"/>
          <w:szCs w:val="20"/>
          <w:u w:val="single"/>
          <w:lang w:eastAsia="tr-TR"/>
        </w:rPr>
        <w:t>Danışman, Kusur Sorumluluk Süresi boyunca İşveren tarafından kabul edilebilir asgari sayıda teknik personel sağlayacaktır. Kusur sorumluluk süresi boyunca yetkin bir Danışman Firma için kusurların asgari düzeyde olması beklenmektedir</w:t>
      </w:r>
      <w:r w:rsidRPr="00F179D0">
        <w:rPr>
          <w:rFonts w:eastAsia="Times New Roman" w:cs="Times New Roman"/>
          <w:szCs w:val="20"/>
          <w:lang w:eastAsia="tr-TR"/>
        </w:rPr>
        <w:t xml:space="preserve">. </w:t>
      </w:r>
      <w:r w:rsidRPr="00EC240E">
        <w:rPr>
          <w:rFonts w:eastAsia="Times New Roman" w:cs="Times New Roman"/>
          <w:szCs w:val="20"/>
          <w:u w:val="single"/>
          <w:lang w:eastAsia="tr-TR"/>
        </w:rPr>
        <w:t xml:space="preserve"> </w:t>
      </w:r>
    </w:p>
    <w:p w14:paraId="226C593B" w14:textId="77777777" w:rsidR="00920ABE" w:rsidRPr="004C07DA" w:rsidRDefault="00920ABE" w:rsidP="00920ABE">
      <w:pPr>
        <w:pStyle w:val="ListeParagraf"/>
        <w:numPr>
          <w:ilvl w:val="0"/>
          <w:numId w:val="27"/>
        </w:numPr>
        <w:spacing w:line="360" w:lineRule="auto"/>
        <w:ind w:left="714" w:hanging="357"/>
        <w:jc w:val="both"/>
        <w:rPr>
          <w:rFonts w:eastAsia="Times New Roman" w:cs="Times New Roman"/>
          <w:szCs w:val="20"/>
          <w:lang w:eastAsia="tr-TR"/>
        </w:rPr>
      </w:pPr>
      <w:r>
        <w:rPr>
          <w:rFonts w:eastAsia="Times New Roman" w:cs="Times New Roman"/>
          <w:szCs w:val="20"/>
          <w:lang w:eastAsia="tr-TR"/>
        </w:rPr>
        <w:t>Danışmanın</w:t>
      </w:r>
      <w:r w:rsidRPr="00F179D0">
        <w:rPr>
          <w:rFonts w:eastAsia="Times New Roman" w:cs="Times New Roman"/>
          <w:szCs w:val="20"/>
          <w:lang w:eastAsia="tr-TR"/>
        </w:rPr>
        <w:t xml:space="preserve"> dönem boyunca kusursuz gözetim/denetim hizmetleri sunması, kusur listelerinin hazırlanması ve kusurların düzeltilmesini izlemesi gerekmektedir. Gerekirse Danışman,</w:t>
      </w:r>
      <w:r>
        <w:rPr>
          <w:rFonts w:eastAsia="Times New Roman" w:cs="Times New Roman"/>
          <w:szCs w:val="20"/>
          <w:lang w:eastAsia="tr-TR"/>
        </w:rPr>
        <w:t xml:space="preserve"> DSI Yüklenicisine</w:t>
      </w:r>
      <w:r w:rsidRPr="00F179D0">
        <w:rPr>
          <w:rFonts w:eastAsia="Times New Roman" w:cs="Times New Roman"/>
          <w:szCs w:val="20"/>
          <w:lang w:eastAsia="tr-TR"/>
        </w:rPr>
        <w:t xml:space="preserve"> talimat verecek ve Kusur Sorumluluk Dönemindeki işlerin onarımını yakından denetleyecektir. Kusur Sorumluluk Dönemi sona erene kadar, Danışman tüm ara kontrolleri, denetimleri gerçekleştirecektir. İşverenin talebi üzerine, Danışman tespit edilen kusur veya arızayla ilgilenecektir. Danışman, ara denetim/kontrollerde kusur bulunması halinde İşvereni ve </w:t>
      </w:r>
      <w:r>
        <w:rPr>
          <w:rFonts w:eastAsia="Times New Roman" w:cs="Times New Roman"/>
          <w:szCs w:val="20"/>
          <w:lang w:eastAsia="tr-TR"/>
        </w:rPr>
        <w:t>DSI Yüklenicisini</w:t>
      </w:r>
      <w:r w:rsidRPr="00F179D0">
        <w:rPr>
          <w:rFonts w:eastAsia="Times New Roman" w:cs="Times New Roman"/>
          <w:szCs w:val="20"/>
          <w:lang w:eastAsia="tr-TR"/>
        </w:rPr>
        <w:t xml:space="preserve"> bilgilendirecekti</w:t>
      </w:r>
      <w:r>
        <w:rPr>
          <w:rFonts w:eastAsia="Times New Roman" w:cs="Times New Roman"/>
          <w:szCs w:val="20"/>
          <w:lang w:eastAsia="tr-TR"/>
        </w:rPr>
        <w:t xml:space="preserve">r. </w:t>
      </w:r>
      <w:r w:rsidRPr="004C07DA">
        <w:rPr>
          <w:rFonts w:eastAsia="Times New Roman" w:cs="Times New Roman"/>
          <w:szCs w:val="20"/>
          <w:lang w:eastAsia="tr-TR"/>
        </w:rPr>
        <w:t> </w:t>
      </w:r>
    </w:p>
    <w:p w14:paraId="31A800A7" w14:textId="77777777" w:rsidR="00920ABE" w:rsidRPr="004C07DA" w:rsidRDefault="00920ABE" w:rsidP="00920ABE">
      <w:pPr>
        <w:pStyle w:val="ListeParagraf"/>
        <w:numPr>
          <w:ilvl w:val="0"/>
          <w:numId w:val="27"/>
        </w:numPr>
        <w:spacing w:line="360" w:lineRule="auto"/>
        <w:ind w:left="714" w:hanging="357"/>
        <w:jc w:val="both"/>
        <w:rPr>
          <w:rFonts w:eastAsia="Times New Roman" w:cs="Times New Roman"/>
          <w:szCs w:val="20"/>
          <w:lang w:eastAsia="tr-TR"/>
        </w:rPr>
      </w:pPr>
      <w:r w:rsidRPr="00F179D0">
        <w:rPr>
          <w:rFonts w:eastAsia="Times New Roman" w:cs="Times New Roman"/>
          <w:szCs w:val="20"/>
          <w:lang w:eastAsia="tr-TR"/>
        </w:rPr>
        <w:t xml:space="preserve">Danışman, hesaplamalar, çizimler, </w:t>
      </w:r>
      <w:r>
        <w:rPr>
          <w:rFonts w:eastAsia="Times New Roman" w:cs="Times New Roman"/>
          <w:szCs w:val="20"/>
          <w:lang w:eastAsia="tr-TR"/>
        </w:rPr>
        <w:t>şartnameler</w:t>
      </w:r>
      <w:r w:rsidRPr="00F179D0">
        <w:rPr>
          <w:rFonts w:eastAsia="Times New Roman" w:cs="Times New Roman"/>
          <w:szCs w:val="20"/>
          <w:lang w:eastAsia="tr-TR"/>
        </w:rPr>
        <w:t>, nihai maliyet analizi vb. dahil olmak üzere “yap</w:t>
      </w:r>
      <w:r>
        <w:rPr>
          <w:rFonts w:eastAsia="Times New Roman" w:cs="Times New Roman"/>
          <w:szCs w:val="20"/>
          <w:lang w:eastAsia="tr-TR"/>
        </w:rPr>
        <w:t>ıldığı haliyle durum (as-built)</w:t>
      </w:r>
      <w:r w:rsidRPr="00F179D0">
        <w:rPr>
          <w:rFonts w:eastAsia="Times New Roman" w:cs="Times New Roman"/>
          <w:szCs w:val="20"/>
          <w:lang w:eastAsia="tr-TR"/>
        </w:rPr>
        <w:t xml:space="preserve">” hakkındaki tüm bilgileri inceleyecek ve bunlar </w:t>
      </w:r>
      <w:r>
        <w:rPr>
          <w:rFonts w:eastAsia="Times New Roman" w:cs="Times New Roman"/>
          <w:szCs w:val="20"/>
          <w:lang w:eastAsia="tr-TR"/>
        </w:rPr>
        <w:t>İşverenin</w:t>
      </w:r>
      <w:r w:rsidRPr="00F179D0">
        <w:rPr>
          <w:rFonts w:eastAsia="Times New Roman" w:cs="Times New Roman"/>
          <w:szCs w:val="20"/>
          <w:lang w:eastAsia="tr-TR"/>
        </w:rPr>
        <w:t xml:space="preserve"> onayına sunulmadan önce revizyonlar için DS</w:t>
      </w:r>
      <w:r>
        <w:rPr>
          <w:rFonts w:eastAsia="Times New Roman" w:cs="Times New Roman"/>
          <w:szCs w:val="20"/>
          <w:lang w:eastAsia="tr-TR"/>
        </w:rPr>
        <w:t>I</w:t>
      </w:r>
      <w:r w:rsidRPr="00F179D0">
        <w:rPr>
          <w:rFonts w:eastAsia="Times New Roman" w:cs="Times New Roman"/>
          <w:szCs w:val="20"/>
          <w:lang w:eastAsia="tr-TR"/>
        </w:rPr>
        <w:t xml:space="preserve"> Yüklenicisine tavsiyede bulunacaktır.</w:t>
      </w:r>
    </w:p>
    <w:p w14:paraId="152DE6CE" w14:textId="77777777" w:rsidR="00920ABE" w:rsidRPr="007F4AAA" w:rsidRDefault="00920ABE" w:rsidP="00920ABE">
      <w:pPr>
        <w:pStyle w:val="ListeParagraf"/>
        <w:numPr>
          <w:ilvl w:val="0"/>
          <w:numId w:val="27"/>
        </w:numPr>
        <w:spacing w:line="360" w:lineRule="auto"/>
        <w:ind w:left="714" w:hanging="357"/>
        <w:jc w:val="both"/>
      </w:pPr>
      <w:r w:rsidRPr="00917900">
        <w:rPr>
          <w:rFonts w:eastAsia="Times New Roman" w:cs="Times New Roman"/>
          <w:szCs w:val="20"/>
          <w:lang w:eastAsia="tr-TR"/>
        </w:rPr>
        <w:t>Danışman, DS</w:t>
      </w:r>
      <w:r>
        <w:rPr>
          <w:rFonts w:eastAsia="Times New Roman" w:cs="Times New Roman"/>
          <w:szCs w:val="20"/>
          <w:lang w:eastAsia="tr-TR"/>
        </w:rPr>
        <w:t>I</w:t>
      </w:r>
      <w:r w:rsidRPr="00917900">
        <w:rPr>
          <w:rFonts w:eastAsia="Times New Roman" w:cs="Times New Roman"/>
          <w:szCs w:val="20"/>
          <w:lang w:eastAsia="tr-TR"/>
        </w:rPr>
        <w:t xml:space="preserve"> Yüklenicisinin demobilizasyonunun mobilizasyon planına uygun olarak gerçekleştirilmesini ve sorunsuz bir şekilde yürütülme</w:t>
      </w:r>
      <w:r w:rsidRPr="0035626B">
        <w:rPr>
          <w:rFonts w:eastAsia="Times New Roman" w:cs="Times New Roman"/>
          <w:szCs w:val="20"/>
          <w:lang w:eastAsia="tr-TR"/>
        </w:rPr>
        <w:t xml:space="preserve">sini sağlamak adına tüm sürecin yakından denetlenip izlenmesinden sorumludur. </w:t>
      </w:r>
    </w:p>
    <w:p w14:paraId="04340CFE" w14:textId="77777777" w:rsidR="007F4AAA" w:rsidRPr="006B32FC" w:rsidRDefault="007F4AAA" w:rsidP="007F4AAA">
      <w:pPr>
        <w:pStyle w:val="ListeParagraf"/>
        <w:spacing w:line="360" w:lineRule="auto"/>
        <w:ind w:left="714"/>
        <w:jc w:val="both"/>
      </w:pPr>
    </w:p>
    <w:p w14:paraId="1CFC220A" w14:textId="77777777" w:rsidR="00920ABE" w:rsidRPr="006B21AC" w:rsidRDefault="00920ABE" w:rsidP="00920ABE">
      <w:pPr>
        <w:pStyle w:val="Balk1"/>
        <w:spacing w:before="240" w:after="240"/>
      </w:pPr>
      <w:r>
        <w:t>4 İş Programı</w:t>
      </w:r>
      <w:r w:rsidRPr="006B21AC">
        <w:t>:</w:t>
      </w:r>
    </w:p>
    <w:p w14:paraId="0FB28BC3" w14:textId="77777777" w:rsidR="0070040C" w:rsidRPr="003C2A52" w:rsidRDefault="0070040C" w:rsidP="0070040C">
      <w:pPr>
        <w:spacing w:line="360" w:lineRule="auto"/>
        <w:jc w:val="both"/>
      </w:pPr>
      <w:r w:rsidRPr="003C2A52">
        <w:t>Hizmetler sırasında hazırlanan tasarımların/detayların/hesaplamaların/raporların/şartnamelerin ve onay için İşveren sunulan diğer belgelerin İşveren tarafından inceleneceği ve 14 iş günü içinde onaylanacağı veya revizyon ve/veya yeniden sunulmak üzere iade edileceği Danışman tarafından dikkate alınmalıdır. İlgili görevlerinin bir parçası olarak, Danışmanın da bu süre içerisinde olacak şekilde aynı incelemeyi yapması ve İşverene bulgularını sunması, İşverenin Danışmanın bulgularını gözden geçirip analiz etmesi ve kendi bulgularıyla birleştirmesi adına zaman tanıması gerekmektedir.</w:t>
      </w:r>
    </w:p>
    <w:p w14:paraId="4FA87F2C" w14:textId="77777777" w:rsidR="0070040C" w:rsidRPr="006B21AC" w:rsidRDefault="0070040C" w:rsidP="0070040C">
      <w:pPr>
        <w:spacing w:line="360" w:lineRule="auto"/>
        <w:jc w:val="both"/>
      </w:pPr>
      <w:r w:rsidRPr="003C2A52">
        <w:t>Danışman, hizmetleri herhangi bir gecikme olmaksızın zamanında tamamlamak için tüm belgeleri</w:t>
      </w:r>
      <w:r w:rsidRPr="00D102F8">
        <w:t xml:space="preserve"> zamanında sunacaktır.</w:t>
      </w:r>
      <w:r>
        <w:t xml:space="preserve"> </w:t>
      </w:r>
      <w:r w:rsidRPr="00D102F8">
        <w:t xml:space="preserve">Danışman, belgelerin sunulmasında onay sürecini de dikkate alacaktır. Aşağıda </w:t>
      </w:r>
      <w:r w:rsidRPr="00D102F8">
        <w:lastRenderedPageBreak/>
        <w:t xml:space="preserve">belirtilen işin çeşitli bölümleri için Danışmanın hizmetlerinin tamamlanmasına ilişkin zaman çizelgesi </w:t>
      </w:r>
      <w:r>
        <w:t>İşverene</w:t>
      </w:r>
      <w:r w:rsidRPr="00D102F8">
        <w:t xml:space="preserve"> sunulacaktır</w:t>
      </w:r>
      <w:r w:rsidRPr="006B21AC">
        <w:t>.</w:t>
      </w:r>
    </w:p>
    <w:p w14:paraId="0E2391D4" w14:textId="7351AF70" w:rsidR="00D3689D" w:rsidRPr="00033CAF" w:rsidRDefault="00D3689D" w:rsidP="00D3689D">
      <w:pPr>
        <w:spacing w:line="360" w:lineRule="auto"/>
        <w:jc w:val="both"/>
        <w:rPr>
          <w:u w:val="single"/>
          <w:lang w:val="tr-TR"/>
        </w:rPr>
      </w:pPr>
      <w:r w:rsidRPr="00064E2B">
        <w:rPr>
          <w:lang w:val="tr-TR"/>
        </w:rPr>
        <w:t xml:space="preserve">Hizmet Kapsamı altındaki tüm faaliyetler, danışmanlık sözleşmesinin </w:t>
      </w:r>
      <w:r w:rsidRPr="001767C9">
        <w:rPr>
          <w:lang w:val="tr-TR"/>
        </w:rPr>
        <w:t xml:space="preserve">imzalandığı </w:t>
      </w:r>
      <w:r w:rsidRPr="000D3598">
        <w:rPr>
          <w:lang w:val="tr-TR"/>
        </w:rPr>
        <w:t xml:space="preserve">tarihten </w:t>
      </w:r>
      <w:r w:rsidR="00D26F98">
        <w:rPr>
          <w:lang w:val="tr-TR"/>
        </w:rPr>
        <w:t xml:space="preserve"> </w:t>
      </w:r>
      <w:r w:rsidR="00DD6A53">
        <w:rPr>
          <w:lang w:val="tr-TR"/>
        </w:rPr>
        <w:t>17</w:t>
      </w:r>
      <w:r w:rsidRPr="000D3598">
        <w:rPr>
          <w:lang w:val="tr-TR"/>
        </w:rPr>
        <w:t xml:space="preserve"> ay içinde tamamlanacaktır</w:t>
      </w:r>
      <w:r w:rsidRPr="001767C9">
        <w:rPr>
          <w:lang w:val="tr-TR"/>
        </w:rPr>
        <w:t>.</w:t>
      </w:r>
    </w:p>
    <w:p w14:paraId="059E3980" w14:textId="77777777" w:rsidR="0070040C" w:rsidRPr="006B21AC" w:rsidRDefault="0070040C" w:rsidP="0070040C">
      <w:pPr>
        <w:jc w:val="both"/>
      </w:pPr>
      <w:r w:rsidRPr="00917900">
        <w:t xml:space="preserve">Proje Tamamlama </w:t>
      </w:r>
      <w:r>
        <w:t>Takvimi</w:t>
      </w:r>
      <w:r w:rsidRPr="00917900">
        <w:t xml:space="preserve"> aşağıdaki tabloda </w:t>
      </w:r>
      <w:r>
        <w:t>verilmiştir</w:t>
      </w:r>
      <w:r w:rsidRPr="00917900">
        <w:t>.</w:t>
      </w:r>
    </w:p>
    <w:p w14:paraId="06474131" w14:textId="77777777" w:rsidR="0090295F" w:rsidRPr="00064E2B" w:rsidRDefault="0090295F" w:rsidP="00B74392">
      <w:pPr>
        <w:jc w:val="both"/>
        <w:rPr>
          <w:lang w:val="tr-TR"/>
        </w:rPr>
      </w:pPr>
    </w:p>
    <w:p w14:paraId="7320739C" w14:textId="77777777" w:rsidR="000C5B3A" w:rsidRDefault="001767C9" w:rsidP="00AB308C">
      <w:pPr>
        <w:pStyle w:val="Balk1"/>
        <w:spacing w:before="240" w:after="240"/>
        <w:rPr>
          <w:lang w:val="tr-TR"/>
        </w:rPr>
      </w:pPr>
      <w:r>
        <w:rPr>
          <w:lang w:val="tr-TR"/>
        </w:rPr>
        <w:t xml:space="preserve">5 </w:t>
      </w:r>
      <w:r w:rsidR="00D3689D" w:rsidRPr="00D26F98">
        <w:rPr>
          <w:lang w:val="tr-TR"/>
        </w:rPr>
        <w:t>Zaman</w:t>
      </w:r>
      <w:r w:rsidR="00D3689D" w:rsidRPr="00064E2B">
        <w:rPr>
          <w:lang w:val="tr-TR"/>
        </w:rPr>
        <w:t xml:space="preserve"> Çizelgesi</w:t>
      </w:r>
    </w:p>
    <w:tbl>
      <w:tblPr>
        <w:tblW w:w="9200" w:type="dxa"/>
        <w:tblInd w:w="65" w:type="dxa"/>
        <w:tblCellMar>
          <w:left w:w="70" w:type="dxa"/>
          <w:right w:w="70" w:type="dxa"/>
        </w:tblCellMar>
        <w:tblLook w:val="04A0" w:firstRow="1" w:lastRow="0" w:firstColumn="1" w:lastColumn="0" w:noHBand="0" w:noVBand="1"/>
      </w:tblPr>
      <w:tblGrid>
        <w:gridCol w:w="27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82F8E" w:rsidRPr="00582F8E" w14:paraId="0D1CB668" w14:textId="77777777" w:rsidTr="00582F8E">
        <w:trPr>
          <w:trHeight w:val="40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00D33" w14:textId="77777777" w:rsidR="00582F8E" w:rsidRPr="00582F8E" w:rsidRDefault="00582F8E" w:rsidP="00582F8E">
            <w:pPr>
              <w:spacing w:after="0" w:line="240" w:lineRule="auto"/>
              <w:jc w:val="center"/>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AKTİVİTE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073C2A"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9BDA8B"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2.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61BE4AE"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3.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20DB0D"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4.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2805485"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5.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374124"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6.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2CADF37"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7.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BE2125A"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8.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AE6EA93"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9.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7C1E81D"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10.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4F26AC9"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11.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2F7A173"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12.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F97924"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13.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DA9350B"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14.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64AE1B"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15.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47803BE"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16.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B348A3B"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17.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9A7DD29"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18. 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7DC6507"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19. Ay</w:t>
            </w:r>
          </w:p>
        </w:tc>
      </w:tr>
      <w:tr w:rsidR="00582F8E" w:rsidRPr="00582F8E" w14:paraId="31D79042" w14:textId="77777777" w:rsidTr="00582F8E">
        <w:trPr>
          <w:trHeight w:val="40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18E66BC" w14:textId="6926543C"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GES Projesi Saha Kontrollüğü İhalesi</w:t>
            </w:r>
          </w:p>
        </w:tc>
        <w:tc>
          <w:tcPr>
            <w:tcW w:w="340" w:type="dxa"/>
            <w:tcBorders>
              <w:top w:val="nil"/>
              <w:left w:val="nil"/>
              <w:bottom w:val="single" w:sz="4" w:space="0" w:color="auto"/>
              <w:right w:val="single" w:sz="4" w:space="0" w:color="auto"/>
            </w:tcBorders>
            <w:shd w:val="clear" w:color="000000" w:fill="FFC000"/>
            <w:noWrap/>
            <w:vAlign w:val="bottom"/>
            <w:hideMark/>
          </w:tcPr>
          <w:p w14:paraId="6F08018D"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21307476"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AF09E9E"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C0205BD"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4A3048B"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0CF21D05"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3F4FF819"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9EDA228"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2C72D8E3"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4CF735C9"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42D73823"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5916191"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4558E31F"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E0E083B"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B5EB5D1"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B7212D3"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62492B40"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2C0D272B"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0FA46C33"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r>
      <w:tr w:rsidR="00582F8E" w:rsidRPr="00582F8E" w14:paraId="131E5DAF" w14:textId="77777777" w:rsidTr="00582F8E">
        <w:trPr>
          <w:trHeight w:val="40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5C60281" w14:textId="66CAC445"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GES Projesi Tasarım, Tedarik ve Kurulum(DSİ) İhalesi</w:t>
            </w:r>
          </w:p>
        </w:tc>
        <w:tc>
          <w:tcPr>
            <w:tcW w:w="340" w:type="dxa"/>
            <w:tcBorders>
              <w:top w:val="nil"/>
              <w:left w:val="nil"/>
              <w:bottom w:val="single" w:sz="4" w:space="0" w:color="auto"/>
              <w:right w:val="single" w:sz="4" w:space="0" w:color="auto"/>
            </w:tcBorders>
            <w:shd w:val="clear" w:color="000000" w:fill="FFC000"/>
            <w:noWrap/>
            <w:vAlign w:val="bottom"/>
            <w:hideMark/>
          </w:tcPr>
          <w:p w14:paraId="085AD021"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1EEF3D7C"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B167A10"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0855A49D"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898C49F"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7BBDA54"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CB3CF29"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191F4179"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F1F6FE2"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4142264"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237848BF"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88B88DF"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C0EC9C5"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E5F86F2"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11C8DFD6"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623FDA20"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469FDF1B"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E3EF4B5"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03EC528"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r>
      <w:tr w:rsidR="00582F8E" w:rsidRPr="00582F8E" w14:paraId="298C3605" w14:textId="77777777" w:rsidTr="00582F8E">
        <w:trPr>
          <w:trHeight w:val="40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EFCC75D"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Uygulama Süreci</w:t>
            </w:r>
          </w:p>
        </w:tc>
        <w:tc>
          <w:tcPr>
            <w:tcW w:w="340" w:type="dxa"/>
            <w:tcBorders>
              <w:top w:val="nil"/>
              <w:left w:val="nil"/>
              <w:bottom w:val="single" w:sz="4" w:space="0" w:color="auto"/>
              <w:right w:val="single" w:sz="4" w:space="0" w:color="auto"/>
            </w:tcBorders>
            <w:shd w:val="clear" w:color="auto" w:fill="auto"/>
            <w:noWrap/>
            <w:vAlign w:val="bottom"/>
            <w:hideMark/>
          </w:tcPr>
          <w:p w14:paraId="1278E486"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42E3A2D3"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31EA50B2"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0526808E"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311E6A6E"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76E5C331"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677E28B5"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6DEC95F9"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284252B7"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136C07A1"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326D7A77"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2CFFEBF1"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10B45AE"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87D08D7"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4FC8F7D9"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6BD90E34"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0102E0F2"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667C67B9"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4DA40CCF"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r>
      <w:tr w:rsidR="00582F8E" w:rsidRPr="00582F8E" w14:paraId="612F8708" w14:textId="77777777" w:rsidTr="00582F8E">
        <w:trPr>
          <w:trHeight w:val="40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30128F9"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Kusur Sorumluluk Süreci</w:t>
            </w:r>
          </w:p>
        </w:tc>
        <w:tc>
          <w:tcPr>
            <w:tcW w:w="340" w:type="dxa"/>
            <w:tcBorders>
              <w:top w:val="nil"/>
              <w:left w:val="nil"/>
              <w:bottom w:val="single" w:sz="4" w:space="0" w:color="auto"/>
              <w:right w:val="single" w:sz="4" w:space="0" w:color="auto"/>
            </w:tcBorders>
            <w:shd w:val="clear" w:color="auto" w:fill="auto"/>
            <w:noWrap/>
            <w:vAlign w:val="bottom"/>
            <w:hideMark/>
          </w:tcPr>
          <w:p w14:paraId="5E8D930D"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784F3536"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11B94125"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0B04EAE8"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56B47E2D"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65597184"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auto" w:fill="auto"/>
            <w:noWrap/>
            <w:vAlign w:val="bottom"/>
            <w:hideMark/>
          </w:tcPr>
          <w:p w14:paraId="3364C7BF"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3C4FA85A" w14:textId="77777777" w:rsidR="00582F8E" w:rsidRPr="00582F8E" w:rsidRDefault="00582F8E" w:rsidP="00582F8E">
            <w:pPr>
              <w:spacing w:after="0" w:line="240" w:lineRule="auto"/>
              <w:rPr>
                <w:rFonts w:ascii="Calibri" w:eastAsia="Times New Roman" w:hAnsi="Calibri" w:cs="Calibri"/>
                <w:color w:val="000000"/>
                <w:sz w:val="12"/>
                <w:szCs w:val="12"/>
                <w:lang w:val="tr-TR" w:eastAsia="tr-TR"/>
              </w:rPr>
            </w:pPr>
            <w:r w:rsidRPr="00582F8E">
              <w:rPr>
                <w:rFonts w:ascii="Calibri" w:eastAsia="Times New Roman" w:hAnsi="Calibri" w:cs="Calibri"/>
                <w:color w:val="000000"/>
                <w:sz w:val="12"/>
                <w:szCs w:val="12"/>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56FA66DA"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5F489116"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7DF2D54D"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67EDE2C8"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2C21FD95"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2F09F853"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2C884EA9"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043E8051"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6CCD4B83"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1AD6C140"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c>
          <w:tcPr>
            <w:tcW w:w="340" w:type="dxa"/>
            <w:tcBorders>
              <w:top w:val="nil"/>
              <w:left w:val="nil"/>
              <w:bottom w:val="single" w:sz="4" w:space="0" w:color="auto"/>
              <w:right w:val="single" w:sz="4" w:space="0" w:color="auto"/>
            </w:tcBorders>
            <w:shd w:val="clear" w:color="000000" w:fill="FFC000"/>
            <w:noWrap/>
            <w:vAlign w:val="bottom"/>
            <w:hideMark/>
          </w:tcPr>
          <w:p w14:paraId="3BC07404" w14:textId="77777777" w:rsidR="00582F8E" w:rsidRPr="00DB43E3" w:rsidRDefault="00582F8E" w:rsidP="00582F8E">
            <w:pPr>
              <w:spacing w:after="0" w:line="240" w:lineRule="auto"/>
              <w:rPr>
                <w:rFonts w:ascii="Calibri" w:eastAsia="Times New Roman" w:hAnsi="Calibri" w:cs="Calibri"/>
                <w:color w:val="000000"/>
                <w:sz w:val="16"/>
                <w:szCs w:val="16"/>
                <w:lang w:val="tr-TR" w:eastAsia="tr-TR"/>
              </w:rPr>
            </w:pPr>
            <w:r w:rsidRPr="00DB43E3">
              <w:rPr>
                <w:rFonts w:ascii="Calibri" w:eastAsia="Times New Roman" w:hAnsi="Calibri" w:cs="Calibri"/>
                <w:color w:val="000000"/>
                <w:sz w:val="16"/>
                <w:szCs w:val="16"/>
                <w:lang w:val="tr-TR" w:eastAsia="tr-TR"/>
              </w:rPr>
              <w:t> </w:t>
            </w:r>
          </w:p>
        </w:tc>
      </w:tr>
    </w:tbl>
    <w:p w14:paraId="775C25FB" w14:textId="77777777" w:rsidR="00FE26F8" w:rsidRDefault="00FE26F8" w:rsidP="00590685">
      <w:pPr>
        <w:pStyle w:val="AralkYok"/>
        <w:rPr>
          <w:lang w:val="tr-TR" w:eastAsia="tr-TR"/>
        </w:rPr>
      </w:pPr>
    </w:p>
    <w:p w14:paraId="2529F37D" w14:textId="77777777" w:rsidR="0070040C" w:rsidRPr="006B21AC" w:rsidRDefault="0070040C" w:rsidP="0070040C">
      <w:pPr>
        <w:spacing w:before="240" w:after="240" w:line="240" w:lineRule="auto"/>
        <w:jc w:val="both"/>
        <w:rPr>
          <w:rFonts w:ascii="Arial" w:eastAsia="Times New Roman" w:hAnsi="Arial" w:cs="Arial"/>
          <w:sz w:val="20"/>
          <w:szCs w:val="20"/>
          <w:lang w:eastAsia="tr-TR"/>
        </w:rPr>
      </w:pPr>
      <w:r>
        <w:rPr>
          <w:rFonts w:ascii="Arial" w:eastAsia="Times New Roman" w:hAnsi="Arial" w:cs="Arial"/>
          <w:b/>
          <w:bCs/>
          <w:sz w:val="20"/>
          <w:szCs w:val="20"/>
          <w:u w:val="single"/>
          <w:lang w:eastAsia="tr-TR"/>
        </w:rPr>
        <w:t>Sözleşme Tipi</w:t>
      </w:r>
    </w:p>
    <w:p w14:paraId="556ECC10" w14:textId="77777777" w:rsidR="0070040C" w:rsidRPr="001E16CB" w:rsidRDefault="0070040C" w:rsidP="0070040C">
      <w:pPr>
        <w:spacing w:before="240" w:after="240" w:line="240" w:lineRule="auto"/>
        <w:jc w:val="both"/>
      </w:pPr>
      <w:r w:rsidRPr="001E16CB">
        <w:t>Bu İş Tanımı kapsamındaki faaliyetler için Sözleşme “zaman esaslı” olacaktır.</w:t>
      </w:r>
    </w:p>
    <w:p w14:paraId="169770DC" w14:textId="77777777" w:rsidR="00C31BE9" w:rsidRPr="00064E2B" w:rsidRDefault="001767C9" w:rsidP="00AB308C">
      <w:pPr>
        <w:pStyle w:val="Balk1"/>
        <w:spacing w:before="240" w:after="240"/>
        <w:rPr>
          <w:lang w:val="tr-TR"/>
        </w:rPr>
      </w:pPr>
      <w:r>
        <w:rPr>
          <w:lang w:val="tr-TR"/>
        </w:rPr>
        <w:t xml:space="preserve">6 </w:t>
      </w:r>
      <w:r w:rsidR="00D3689D" w:rsidRPr="00064E2B">
        <w:rPr>
          <w:lang w:val="tr-TR"/>
        </w:rPr>
        <w:t>Danışmanın Sunduğu Hizmetlerin Kapsamındaki Değişiklikler</w:t>
      </w:r>
      <w:r w:rsidR="00C31BE9" w:rsidRPr="00064E2B">
        <w:rPr>
          <w:lang w:val="tr-TR"/>
        </w:rPr>
        <w:t>:</w:t>
      </w:r>
    </w:p>
    <w:p w14:paraId="4AD162BE" w14:textId="77777777" w:rsidR="001F1E06" w:rsidRDefault="001F1E06" w:rsidP="001F1E06">
      <w:pPr>
        <w:spacing w:before="240" w:after="240" w:line="360" w:lineRule="auto"/>
        <w:jc w:val="both"/>
        <w:rPr>
          <w:u w:val="single"/>
        </w:rPr>
      </w:pPr>
      <w:r w:rsidRPr="00252A28">
        <w:t xml:space="preserve">İnşaat İşleri'nin başlama tarihi beklenmedik nedenlerden dolayı değişiklik gösterebilir. Danışman, ilgili ihale değerlendirmelerinin sonuçlanmasını ve İnşaat İşlerinin başlamasını bekleyecek ve söz konusu ihale/ler için herhangi bir ödeme veya tazminat talebinde bulunmayacaktır. </w:t>
      </w:r>
      <w:r w:rsidRPr="001F1E06">
        <w:rPr>
          <w:u w:val="single"/>
        </w:rPr>
        <w:t>Her koşulda, Danışmanlık Hizmetleri Sözleşmesi, DSI Sözleşmesinin imzalanması ile eş zamanlı olarak başlatılacaktır.</w:t>
      </w:r>
    </w:p>
    <w:p w14:paraId="3093F976" w14:textId="77777777" w:rsidR="007F4AAA" w:rsidRPr="001F1E06" w:rsidRDefault="007F4AAA" w:rsidP="001F1E06">
      <w:pPr>
        <w:spacing w:before="240" w:after="240" w:line="360" w:lineRule="auto"/>
        <w:jc w:val="both"/>
        <w:rPr>
          <w:u w:val="single"/>
        </w:rPr>
      </w:pPr>
    </w:p>
    <w:p w14:paraId="5DC5DD0D" w14:textId="77777777" w:rsidR="00C31BE9" w:rsidRPr="00064E2B" w:rsidRDefault="001767C9" w:rsidP="00AB308C">
      <w:pPr>
        <w:pStyle w:val="Balk1"/>
        <w:spacing w:before="240" w:after="240"/>
        <w:rPr>
          <w:lang w:val="tr-TR"/>
        </w:rPr>
      </w:pPr>
      <w:r>
        <w:rPr>
          <w:lang w:val="tr-TR"/>
        </w:rPr>
        <w:t xml:space="preserve">7 </w:t>
      </w:r>
      <w:r w:rsidR="00574002" w:rsidRPr="00064E2B">
        <w:rPr>
          <w:lang w:val="tr-TR"/>
        </w:rPr>
        <w:t xml:space="preserve">Ekip </w:t>
      </w:r>
      <w:r w:rsidR="00EB7DAF">
        <w:rPr>
          <w:lang w:val="tr-TR"/>
        </w:rPr>
        <w:t>Yapısı</w:t>
      </w:r>
      <w:r w:rsidR="00EB7DAF" w:rsidRPr="00064E2B">
        <w:rPr>
          <w:lang w:val="tr-TR"/>
        </w:rPr>
        <w:t xml:space="preserve"> </w:t>
      </w:r>
      <w:r w:rsidR="00574002" w:rsidRPr="00064E2B">
        <w:rPr>
          <w:lang w:val="tr-TR"/>
        </w:rPr>
        <w:t>ve Kilit Uzmanlar için Yeterlilik Gereklilikleri</w:t>
      </w:r>
      <w:r w:rsidR="00C31BE9" w:rsidRPr="00064E2B">
        <w:rPr>
          <w:lang w:val="tr-TR"/>
        </w:rPr>
        <w:t>:</w:t>
      </w:r>
    </w:p>
    <w:p w14:paraId="0ABE2740" w14:textId="2211281A" w:rsidR="00DF5B5E" w:rsidRPr="006B21AC" w:rsidRDefault="00DF5B5E" w:rsidP="00DF5B5E">
      <w:pPr>
        <w:pStyle w:val="Balk1"/>
        <w:spacing w:line="360" w:lineRule="auto"/>
      </w:pPr>
      <w:r w:rsidRPr="006A1821">
        <w:rPr>
          <w:rFonts w:asciiTheme="minorHAnsi" w:eastAsiaTheme="minorHAnsi" w:hAnsiTheme="minorHAnsi" w:cstheme="minorBidi"/>
          <w:b w:val="0"/>
          <w:color w:val="auto"/>
          <w:sz w:val="22"/>
          <w:szCs w:val="22"/>
          <w:lang w:eastAsia="en-US"/>
        </w:rPr>
        <w:t>Danışman</w:t>
      </w:r>
      <w:r w:rsidR="00D27FF3">
        <w:rPr>
          <w:rFonts w:asciiTheme="minorHAnsi" w:eastAsiaTheme="minorHAnsi" w:hAnsiTheme="minorHAnsi" w:cstheme="minorBidi"/>
          <w:b w:val="0"/>
          <w:color w:val="auto"/>
          <w:sz w:val="22"/>
          <w:szCs w:val="22"/>
          <w:lang w:eastAsia="en-US"/>
        </w:rPr>
        <w:t xml:space="preserve"> tercihen</w:t>
      </w:r>
      <w:r w:rsidRPr="006A1821">
        <w:rPr>
          <w:rFonts w:asciiTheme="minorHAnsi" w:eastAsiaTheme="minorHAnsi" w:hAnsiTheme="minorHAnsi" w:cstheme="minorBidi"/>
          <w:b w:val="0"/>
          <w:color w:val="auto"/>
          <w:sz w:val="22"/>
          <w:szCs w:val="22"/>
          <w:lang w:eastAsia="en-US"/>
        </w:rPr>
        <w:t xml:space="preserve"> benzer yenilenebilir enerji projelerini yürütme deneyimi olan ve özellikle aşağıdaki asgari nitelikler</w:t>
      </w:r>
      <w:r>
        <w:rPr>
          <w:rFonts w:asciiTheme="minorHAnsi" w:eastAsiaTheme="minorHAnsi" w:hAnsiTheme="minorHAnsi" w:cstheme="minorBidi"/>
          <w:b w:val="0"/>
          <w:color w:val="auto"/>
          <w:sz w:val="22"/>
          <w:szCs w:val="22"/>
          <w:lang w:eastAsia="en-US"/>
        </w:rPr>
        <w:t>e sahip</w:t>
      </w:r>
      <w:r w:rsidRPr="006A1821">
        <w:rPr>
          <w:rFonts w:asciiTheme="minorHAnsi" w:eastAsiaTheme="minorHAnsi" w:hAnsiTheme="minorHAnsi" w:cstheme="minorBidi"/>
          <w:b w:val="0"/>
          <w:color w:val="auto"/>
          <w:sz w:val="22"/>
          <w:szCs w:val="22"/>
          <w:lang w:eastAsia="en-US"/>
        </w:rPr>
        <w:t xml:space="preserve"> bir firmadan oluşacaktır</w:t>
      </w:r>
      <w:r w:rsidRPr="006B21AC">
        <w:t>;</w:t>
      </w:r>
    </w:p>
    <w:p w14:paraId="3BF46877" w14:textId="70FE9766" w:rsidR="00DF5B5E" w:rsidRPr="00E707CB" w:rsidRDefault="00DF5B5E" w:rsidP="00DF5B5E">
      <w:pPr>
        <w:numPr>
          <w:ilvl w:val="0"/>
          <w:numId w:val="1"/>
        </w:numPr>
        <w:spacing w:before="240" w:after="240" w:line="360" w:lineRule="auto"/>
        <w:jc w:val="both"/>
      </w:pPr>
      <w:r w:rsidRPr="006A1821">
        <w:t>Tercihen uluslararası finansman kuruluşları</w:t>
      </w:r>
      <w:r>
        <w:t xml:space="preserve"> tarafından</w:t>
      </w:r>
      <w:r w:rsidRPr="006A1821">
        <w:t xml:space="preserve"> finanse e</w:t>
      </w:r>
      <w:r>
        <w:t>dilen</w:t>
      </w:r>
      <w:r w:rsidRPr="006A1821">
        <w:t xml:space="preserve"> projelerde </w:t>
      </w:r>
      <w:r w:rsidR="00D27FF3">
        <w:t xml:space="preserve">olmak üzere </w:t>
      </w:r>
      <w:r w:rsidRPr="006A1821">
        <w:t>son 10 yılda Danışmanlı</w:t>
      </w:r>
      <w:r>
        <w:t>k</w:t>
      </w:r>
      <w:r w:rsidRPr="006A1821">
        <w:t xml:space="preserve"> deneyimi</w:t>
      </w:r>
      <w:r>
        <w:t>,</w:t>
      </w:r>
    </w:p>
    <w:p w14:paraId="2A586922" w14:textId="77777777" w:rsidR="00DF5B5E" w:rsidRPr="00E707CB" w:rsidRDefault="00DF5B5E" w:rsidP="00DF5B5E">
      <w:pPr>
        <w:numPr>
          <w:ilvl w:val="0"/>
          <w:numId w:val="1"/>
        </w:numPr>
        <w:spacing w:before="240" w:after="240" w:line="360" w:lineRule="auto"/>
        <w:ind w:left="709"/>
        <w:jc w:val="both"/>
      </w:pPr>
      <w:r>
        <w:t>S</w:t>
      </w:r>
      <w:r w:rsidRPr="006A1821">
        <w:t>on 10 yılda ihtiyaç duyulan hizmetlere boyut, benzerlik ve karmaşıklık bakımından benzer kontrollük hizmetlerinde deneyim</w:t>
      </w:r>
      <w:r>
        <w:t>, ter</w:t>
      </w:r>
      <w:r w:rsidRPr="006A1821">
        <w:t>cihen güneş enerjisi santrali (GES) projelerinde</w:t>
      </w:r>
      <w:r>
        <w:t xml:space="preserve"> olmak üzere</w:t>
      </w:r>
      <w:r w:rsidRPr="006A1821">
        <w:t>.</w:t>
      </w:r>
    </w:p>
    <w:p w14:paraId="1CC61745" w14:textId="77777777" w:rsidR="002B5B61" w:rsidRDefault="002B5B61" w:rsidP="002B5B61">
      <w:pPr>
        <w:pStyle w:val="ListeParagraf"/>
        <w:spacing w:before="240" w:after="240" w:line="360" w:lineRule="auto"/>
        <w:ind w:left="0"/>
        <w:jc w:val="both"/>
      </w:pPr>
      <w:r w:rsidRPr="00086DCA">
        <w:lastRenderedPageBreak/>
        <w:t>Danışman'ın ekibi, en azından aşağıda belirtilen uygun niteliklere sahip mühendisleri ve bu belgede tanımlanan görevleri yerine getirmeye yetkin diğer profesyonelleri içermelidir.</w:t>
      </w:r>
      <w:r>
        <w:t xml:space="preserve"> Projede görevlendirilecek personel sayısı Danışman tarafından belirlenecektir ve sözleşmenin katı süre sınırlamasıyla uyum içinde olması adına İşveren/İLBANK onayına sunulacaktır.</w:t>
      </w:r>
      <w:r w:rsidRPr="006B21AC">
        <w:t xml:space="preserve"> </w:t>
      </w:r>
      <w:r w:rsidRPr="00086DCA">
        <w:t xml:space="preserve">Danışman, </w:t>
      </w:r>
      <w:r>
        <w:t>işin</w:t>
      </w:r>
      <w:r w:rsidRPr="00086DCA">
        <w:t xml:space="preserve"> başarılı bir şekilde tamamlanması için gerekli gördüğü takdirde </w:t>
      </w:r>
      <w:r>
        <w:t>aşağıdaki tabloda yer almayan</w:t>
      </w:r>
      <w:r w:rsidRPr="00086DCA">
        <w:t xml:space="preserve"> uzman</w:t>
      </w:r>
      <w:r>
        <w:t>/uzmanlar</w:t>
      </w:r>
      <w:r w:rsidRPr="00086DCA">
        <w:t xml:space="preserve"> önermekte özgürdür.</w:t>
      </w:r>
      <w:r>
        <w:t xml:space="preserve"> </w:t>
      </w:r>
      <w:r w:rsidRPr="002F78CE">
        <w:t>Danışman, iş kapsamında gerekli faaliyetleri</w:t>
      </w:r>
      <w:r>
        <w:t>n</w:t>
      </w:r>
      <w:r w:rsidRPr="002F78CE">
        <w:t xml:space="preserve"> tamamla</w:t>
      </w:r>
      <w:r>
        <w:t>nması</w:t>
      </w:r>
      <w:r w:rsidRPr="002F78CE">
        <w:t xml:space="preserve"> ve nihai olarak zaman, maliyet ve kalite açısından projenin hedeflerine ulaşma</w:t>
      </w:r>
      <w:r>
        <w:t>sı</w:t>
      </w:r>
      <w:r w:rsidRPr="002F78CE">
        <w:t xml:space="preserve"> </w:t>
      </w:r>
      <w:r>
        <w:t>adına</w:t>
      </w:r>
      <w:r w:rsidRPr="002F78CE">
        <w:t xml:space="preserve"> uzmanlık ve zaman </w:t>
      </w:r>
      <w:r>
        <w:t>ayırma</w:t>
      </w:r>
      <w:r w:rsidRPr="002F78CE">
        <w:t xml:space="preserve"> açısından yeterli personelin yanı sıra gerekli ekipman</w:t>
      </w:r>
      <w:r>
        <w:t>ları</w:t>
      </w:r>
      <w:r w:rsidRPr="002F78CE">
        <w:t xml:space="preserve"> </w:t>
      </w:r>
      <w:r>
        <w:t xml:space="preserve">da </w:t>
      </w:r>
      <w:r w:rsidRPr="002F78CE">
        <w:t>sağlayacaktır.</w:t>
      </w:r>
      <w:r>
        <w:t xml:space="preserve"> </w:t>
      </w:r>
    </w:p>
    <w:p w14:paraId="5D51593C" w14:textId="77777777" w:rsidR="002B5B61" w:rsidRPr="006B21AC" w:rsidRDefault="002B5B61" w:rsidP="002B5B61">
      <w:pPr>
        <w:pStyle w:val="ListeParagraf"/>
        <w:spacing w:before="240" w:after="240" w:line="360" w:lineRule="auto"/>
        <w:jc w:val="both"/>
      </w:pPr>
      <w:r w:rsidRPr="002F78CE">
        <w:t xml:space="preserve">Önerilen </w:t>
      </w:r>
      <w:r>
        <w:t>uzman</w:t>
      </w:r>
      <w:r w:rsidRPr="002F78CE">
        <w:t xml:space="preserve"> personel için gerekli asgari sayı ve deneyim</w:t>
      </w:r>
      <w:r>
        <w:t xml:space="preserve"> şu şekildedir</w:t>
      </w:r>
      <w:r w:rsidRPr="002F78CE">
        <w:t>:</w:t>
      </w:r>
    </w:p>
    <w:tbl>
      <w:tblPr>
        <w:tblW w:w="8362"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3799"/>
        <w:gridCol w:w="1328"/>
        <w:gridCol w:w="3235"/>
      </w:tblGrid>
      <w:tr w:rsidR="002B5B61" w:rsidRPr="00064E2B" w14:paraId="41F1DB28" w14:textId="77777777" w:rsidTr="00250975">
        <w:trPr>
          <w:trHeight w:val="635"/>
          <w:jc w:val="center"/>
        </w:trPr>
        <w:tc>
          <w:tcPr>
            <w:tcW w:w="37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08800E" w14:textId="7F7C5DCF" w:rsidR="002B5B61" w:rsidRPr="00064E2B" w:rsidRDefault="002B5B61" w:rsidP="00250975">
            <w:pPr>
              <w:spacing w:after="0" w:line="240" w:lineRule="auto"/>
              <w:jc w:val="both"/>
              <w:outlineLvl w:val="1"/>
              <w:rPr>
                <w:rFonts w:eastAsia="Times New Roman" w:cstheme="minorHAnsi"/>
                <w:lang w:val="tr-TR" w:eastAsia="tr-TR"/>
              </w:rPr>
            </w:pPr>
            <w:r>
              <w:rPr>
                <w:rFonts w:eastAsia="Times New Roman" w:cstheme="minorHAnsi"/>
                <w:b/>
                <w:bCs/>
                <w:lang w:eastAsia="tr-TR"/>
              </w:rPr>
              <w:t>ANAHTAR PERSONEL</w:t>
            </w:r>
          </w:p>
        </w:tc>
        <w:tc>
          <w:tcPr>
            <w:tcW w:w="13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8257CAB" w14:textId="77777777" w:rsidR="002B5B61" w:rsidRDefault="002B5B61" w:rsidP="002B5B61">
            <w:pPr>
              <w:spacing w:after="0" w:line="240" w:lineRule="auto"/>
              <w:jc w:val="center"/>
              <w:rPr>
                <w:rFonts w:eastAsia="Times New Roman" w:cstheme="minorHAnsi"/>
                <w:b/>
                <w:bCs/>
                <w:lang w:eastAsia="tr-TR"/>
              </w:rPr>
            </w:pPr>
            <w:r>
              <w:rPr>
                <w:rFonts w:eastAsia="Times New Roman" w:cstheme="minorHAnsi"/>
                <w:b/>
                <w:bCs/>
                <w:lang w:eastAsia="tr-TR"/>
              </w:rPr>
              <w:t>Deneyim</w:t>
            </w:r>
          </w:p>
          <w:p w14:paraId="212C6EF6" w14:textId="77777777" w:rsidR="002B5B61" w:rsidRPr="00064E2B" w:rsidRDefault="002B5B61" w:rsidP="002B5B61">
            <w:pPr>
              <w:spacing w:after="0" w:line="240" w:lineRule="auto"/>
              <w:jc w:val="center"/>
              <w:rPr>
                <w:rFonts w:eastAsia="Times New Roman" w:cstheme="minorHAnsi"/>
                <w:lang w:val="tr-TR" w:eastAsia="tr-TR"/>
              </w:rPr>
            </w:pPr>
            <w:r w:rsidRPr="00620647">
              <w:rPr>
                <w:rFonts w:eastAsia="Times New Roman" w:cstheme="minorHAnsi"/>
                <w:b/>
                <w:bCs/>
                <w:lang w:eastAsia="tr-TR"/>
              </w:rPr>
              <w:t>(</w:t>
            </w:r>
            <w:r>
              <w:rPr>
                <w:rFonts w:eastAsia="Times New Roman" w:cstheme="minorHAnsi"/>
                <w:b/>
                <w:bCs/>
                <w:lang w:eastAsia="tr-TR"/>
              </w:rPr>
              <w:t>Yıl</w:t>
            </w:r>
            <w:r w:rsidRPr="00620647">
              <w:rPr>
                <w:rFonts w:eastAsia="Times New Roman" w:cstheme="minorHAnsi"/>
                <w:b/>
                <w:bCs/>
                <w:lang w:eastAsia="tr-TR"/>
              </w:rPr>
              <w:t>)</w:t>
            </w:r>
          </w:p>
        </w:tc>
        <w:tc>
          <w:tcPr>
            <w:tcW w:w="32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0A987BE" w14:textId="77777777" w:rsidR="002B5B61" w:rsidRDefault="002B5B61" w:rsidP="002B5B61">
            <w:pPr>
              <w:spacing w:after="0" w:line="240" w:lineRule="auto"/>
              <w:jc w:val="center"/>
              <w:rPr>
                <w:rFonts w:eastAsia="Times New Roman" w:cstheme="minorHAnsi"/>
                <w:b/>
                <w:bCs/>
                <w:lang w:eastAsia="tr-TR"/>
              </w:rPr>
            </w:pPr>
            <w:r w:rsidRPr="00343C58">
              <w:rPr>
                <w:rFonts w:eastAsia="Times New Roman" w:cstheme="minorHAnsi"/>
                <w:b/>
                <w:bCs/>
                <w:lang w:eastAsia="tr-TR"/>
              </w:rPr>
              <w:t>Benzer Deneyim</w:t>
            </w:r>
          </w:p>
          <w:p w14:paraId="42C95C97" w14:textId="77777777" w:rsidR="002B5B61" w:rsidRPr="00064E2B" w:rsidRDefault="002B5B61" w:rsidP="002B5B61">
            <w:pPr>
              <w:spacing w:after="0" w:line="240" w:lineRule="auto"/>
              <w:jc w:val="center"/>
              <w:rPr>
                <w:rFonts w:eastAsia="Times New Roman" w:cstheme="minorHAnsi"/>
                <w:lang w:val="tr-TR" w:eastAsia="tr-TR"/>
              </w:rPr>
            </w:pPr>
            <w:r w:rsidRPr="001E16CB">
              <w:rPr>
                <w:rFonts w:eastAsia="Times New Roman" w:cstheme="minorHAnsi"/>
                <w:b/>
                <w:lang w:eastAsia="tr-TR"/>
              </w:rPr>
              <w:t>(Yıl)</w:t>
            </w:r>
          </w:p>
        </w:tc>
      </w:tr>
      <w:tr w:rsidR="0032312F" w:rsidRPr="00064E2B" w14:paraId="2D249524" w14:textId="77777777" w:rsidTr="000D3598">
        <w:trPr>
          <w:trHeight w:val="87"/>
          <w:jc w:val="center"/>
        </w:trPr>
        <w:tc>
          <w:tcPr>
            <w:tcW w:w="37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716040" w14:textId="77777777" w:rsidR="0032312F" w:rsidRPr="00064E2B" w:rsidRDefault="0032312F" w:rsidP="005C5836">
            <w:pPr>
              <w:spacing w:after="0" w:line="240" w:lineRule="auto"/>
              <w:jc w:val="both"/>
              <w:rPr>
                <w:rFonts w:eastAsia="Times New Roman" w:cstheme="minorHAnsi"/>
                <w:lang w:val="tr-TR" w:eastAsia="tr-TR"/>
              </w:rPr>
            </w:pPr>
            <w:r w:rsidRPr="00064E2B">
              <w:rPr>
                <w:rFonts w:eastAsia="Times New Roman" w:cstheme="minorHAnsi"/>
                <w:lang w:val="tr-TR" w:eastAsia="tr-TR"/>
              </w:rPr>
              <w:t>Proje</w:t>
            </w:r>
            <w:r w:rsidR="00DD11F8" w:rsidRPr="00064E2B">
              <w:rPr>
                <w:rFonts w:eastAsia="Times New Roman" w:cstheme="minorHAnsi"/>
                <w:lang w:val="tr-TR" w:eastAsia="tr-TR"/>
              </w:rPr>
              <w:t xml:space="preserve"> </w:t>
            </w:r>
            <w:r w:rsidR="00033CAF">
              <w:rPr>
                <w:rFonts w:eastAsia="Times New Roman" w:cstheme="minorHAnsi"/>
                <w:lang w:val="tr-TR" w:eastAsia="tr-TR"/>
              </w:rPr>
              <w:t>Müdürü</w:t>
            </w:r>
            <w:r w:rsidRPr="00064E2B">
              <w:rPr>
                <w:rFonts w:eastAsia="Times New Roman" w:cstheme="minorHAnsi"/>
                <w:lang w:val="tr-TR" w:eastAsia="tr-TR"/>
              </w:rPr>
              <w:t xml:space="preserve"> </w:t>
            </w:r>
          </w:p>
        </w:tc>
        <w:tc>
          <w:tcPr>
            <w:tcW w:w="13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14:paraId="76866577" w14:textId="77777777" w:rsidR="0032312F" w:rsidRPr="00064E2B" w:rsidRDefault="0032312F"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10</w:t>
            </w:r>
          </w:p>
        </w:tc>
        <w:tc>
          <w:tcPr>
            <w:tcW w:w="32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14:paraId="1CEF8DEE" w14:textId="77777777" w:rsidR="0032312F" w:rsidRPr="00064E2B" w:rsidRDefault="0032312F"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5</w:t>
            </w:r>
          </w:p>
        </w:tc>
      </w:tr>
      <w:tr w:rsidR="0032312F" w:rsidRPr="00064E2B" w14:paraId="6ADCC7A6" w14:textId="77777777" w:rsidTr="000D3598">
        <w:trPr>
          <w:trHeight w:val="179"/>
          <w:jc w:val="center"/>
        </w:trPr>
        <w:tc>
          <w:tcPr>
            <w:tcW w:w="379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7A49F6" w14:textId="77777777" w:rsidR="0032312F" w:rsidRPr="00064E2B" w:rsidRDefault="0032312F" w:rsidP="00DD11F8">
            <w:pPr>
              <w:spacing w:after="0" w:line="240" w:lineRule="auto"/>
              <w:jc w:val="both"/>
              <w:rPr>
                <w:rFonts w:eastAsia="Times New Roman" w:cstheme="minorHAnsi"/>
                <w:lang w:val="tr-TR" w:eastAsia="tr-TR"/>
              </w:rPr>
            </w:pPr>
            <w:r w:rsidRPr="00064E2B">
              <w:rPr>
                <w:rFonts w:eastAsia="Times New Roman" w:cstheme="minorHAnsi"/>
                <w:lang w:val="tr-TR" w:eastAsia="tr-TR"/>
              </w:rPr>
              <w:t>Ele</w:t>
            </w:r>
            <w:r w:rsidR="00DD11F8" w:rsidRPr="00064E2B">
              <w:rPr>
                <w:rFonts w:eastAsia="Times New Roman" w:cstheme="minorHAnsi"/>
                <w:lang w:val="tr-TR" w:eastAsia="tr-TR"/>
              </w:rPr>
              <w:t>ktrik</w:t>
            </w:r>
            <w:r w:rsidR="00033CAF">
              <w:rPr>
                <w:rFonts w:eastAsia="Times New Roman" w:cstheme="minorHAnsi"/>
                <w:lang w:val="tr-TR" w:eastAsia="tr-TR"/>
              </w:rPr>
              <w:t>/Elektronik</w:t>
            </w:r>
            <w:r w:rsidR="00DD11F8" w:rsidRPr="00064E2B">
              <w:rPr>
                <w:rFonts w:eastAsia="Times New Roman" w:cstheme="minorHAnsi"/>
                <w:lang w:val="tr-TR" w:eastAsia="tr-TR"/>
              </w:rPr>
              <w:t xml:space="preserve"> Mühendisi</w:t>
            </w:r>
          </w:p>
        </w:tc>
        <w:tc>
          <w:tcPr>
            <w:tcW w:w="13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17451F0" w14:textId="77777777" w:rsidR="0032312F" w:rsidRPr="00064E2B" w:rsidRDefault="0032312F"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5</w:t>
            </w:r>
          </w:p>
        </w:tc>
        <w:tc>
          <w:tcPr>
            <w:tcW w:w="32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6782980" w14:textId="77777777" w:rsidR="0032312F" w:rsidRPr="00064E2B" w:rsidRDefault="0032312F"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3</w:t>
            </w:r>
          </w:p>
        </w:tc>
      </w:tr>
      <w:tr w:rsidR="006E5B69" w:rsidRPr="00064E2B" w14:paraId="28CF532A" w14:textId="77777777" w:rsidTr="00250975">
        <w:trPr>
          <w:trHeight w:val="265"/>
          <w:jc w:val="center"/>
        </w:trPr>
        <w:tc>
          <w:tcPr>
            <w:tcW w:w="37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2E41554" w14:textId="77777777" w:rsidR="006E5B69" w:rsidRPr="00064E2B" w:rsidRDefault="00DD11F8" w:rsidP="00E707CB">
            <w:pPr>
              <w:spacing w:after="0" w:line="240" w:lineRule="auto"/>
              <w:jc w:val="both"/>
              <w:rPr>
                <w:rFonts w:eastAsia="Times New Roman" w:cstheme="minorHAnsi"/>
                <w:lang w:val="tr-TR" w:eastAsia="tr-TR"/>
              </w:rPr>
            </w:pPr>
            <w:r w:rsidRPr="00064E2B">
              <w:rPr>
                <w:rFonts w:eastAsia="Times New Roman" w:cstheme="minorHAnsi"/>
                <w:lang w:val="tr-TR" w:eastAsia="tr-TR"/>
              </w:rPr>
              <w:t>İnşaat Mühendisi</w:t>
            </w:r>
          </w:p>
        </w:tc>
        <w:tc>
          <w:tcPr>
            <w:tcW w:w="13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14:paraId="73131240" w14:textId="77777777" w:rsidR="006E5B69" w:rsidRPr="00064E2B" w:rsidRDefault="006E5B69"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5</w:t>
            </w:r>
          </w:p>
        </w:tc>
        <w:tc>
          <w:tcPr>
            <w:tcW w:w="32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14:paraId="3DB0202E" w14:textId="77777777" w:rsidR="006E5B69" w:rsidRPr="00064E2B" w:rsidRDefault="006E5B69"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3</w:t>
            </w:r>
          </w:p>
        </w:tc>
      </w:tr>
      <w:tr w:rsidR="0032312F" w:rsidRPr="00064E2B" w14:paraId="414B5AB9" w14:textId="77777777" w:rsidTr="000D3598">
        <w:trPr>
          <w:trHeight w:val="275"/>
          <w:jc w:val="center"/>
        </w:trPr>
        <w:tc>
          <w:tcPr>
            <w:tcW w:w="379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B62C8E" w14:textId="77777777" w:rsidR="0032312F" w:rsidRPr="00064E2B" w:rsidRDefault="00D87D60" w:rsidP="00D87D60">
            <w:pPr>
              <w:spacing w:after="0" w:line="240" w:lineRule="auto"/>
              <w:jc w:val="both"/>
              <w:rPr>
                <w:rFonts w:eastAsia="Times New Roman" w:cstheme="minorHAnsi"/>
                <w:lang w:val="tr-TR" w:eastAsia="tr-TR"/>
              </w:rPr>
            </w:pPr>
            <w:r w:rsidRPr="00064E2B">
              <w:rPr>
                <w:rFonts w:eastAsia="Times New Roman" w:cstheme="minorHAnsi"/>
                <w:lang w:val="tr-TR" w:eastAsia="tr-TR"/>
              </w:rPr>
              <w:t>İSG</w:t>
            </w:r>
            <w:r w:rsidR="0032312F" w:rsidRPr="00064E2B">
              <w:rPr>
                <w:rFonts w:eastAsia="Times New Roman" w:cstheme="minorHAnsi"/>
                <w:lang w:val="tr-TR" w:eastAsia="tr-TR"/>
              </w:rPr>
              <w:t xml:space="preserve"> </w:t>
            </w:r>
            <w:r w:rsidRPr="00064E2B">
              <w:rPr>
                <w:rFonts w:eastAsia="Times New Roman" w:cstheme="minorHAnsi"/>
                <w:lang w:val="tr-TR" w:eastAsia="tr-TR"/>
              </w:rPr>
              <w:t>Uzmanı</w:t>
            </w:r>
          </w:p>
        </w:tc>
        <w:tc>
          <w:tcPr>
            <w:tcW w:w="13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BD80333" w14:textId="77777777" w:rsidR="0032312F" w:rsidRPr="00064E2B" w:rsidRDefault="0032312F"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5</w:t>
            </w:r>
          </w:p>
        </w:tc>
        <w:tc>
          <w:tcPr>
            <w:tcW w:w="32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FF9D89" w14:textId="77777777" w:rsidR="0032312F" w:rsidRPr="00064E2B" w:rsidRDefault="0032312F"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3</w:t>
            </w:r>
          </w:p>
        </w:tc>
      </w:tr>
      <w:tr w:rsidR="0032312F" w:rsidRPr="00064E2B" w14:paraId="0B18D8D4" w14:textId="77777777" w:rsidTr="000D3598">
        <w:trPr>
          <w:trHeight w:val="25"/>
          <w:jc w:val="center"/>
        </w:trPr>
        <w:tc>
          <w:tcPr>
            <w:tcW w:w="37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E44FC4" w14:textId="77777777" w:rsidR="0032312F" w:rsidRPr="00064E2B" w:rsidRDefault="00D87D60" w:rsidP="00DF72C4">
            <w:pPr>
              <w:spacing w:after="0" w:line="240" w:lineRule="auto"/>
              <w:jc w:val="both"/>
              <w:rPr>
                <w:rFonts w:eastAsia="Times New Roman" w:cstheme="minorHAnsi"/>
                <w:lang w:val="tr-TR" w:eastAsia="tr-TR"/>
              </w:rPr>
            </w:pPr>
            <w:r w:rsidRPr="00064E2B">
              <w:rPr>
                <w:rFonts w:eastAsia="Times New Roman" w:cstheme="minorHAnsi"/>
                <w:lang w:val="tr-TR" w:eastAsia="tr-TR"/>
              </w:rPr>
              <w:t>Çevre Uzmanı</w:t>
            </w:r>
          </w:p>
        </w:tc>
        <w:tc>
          <w:tcPr>
            <w:tcW w:w="13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14:paraId="0BD4BC8B" w14:textId="77777777" w:rsidR="0032312F" w:rsidRPr="00064E2B" w:rsidRDefault="0032312F"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5</w:t>
            </w:r>
          </w:p>
        </w:tc>
        <w:tc>
          <w:tcPr>
            <w:tcW w:w="32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14:paraId="7B51C5A9" w14:textId="77777777" w:rsidR="0032312F" w:rsidRPr="00064E2B" w:rsidRDefault="0032312F"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3</w:t>
            </w:r>
          </w:p>
        </w:tc>
      </w:tr>
      <w:tr w:rsidR="0032312F" w:rsidRPr="00064E2B" w14:paraId="0F245116" w14:textId="77777777" w:rsidTr="000D3598">
        <w:trPr>
          <w:trHeight w:val="25"/>
          <w:jc w:val="center"/>
        </w:trPr>
        <w:tc>
          <w:tcPr>
            <w:tcW w:w="379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342EBB2" w14:textId="77777777" w:rsidR="0032312F" w:rsidRPr="00064E2B" w:rsidRDefault="00D87D60" w:rsidP="00A53668">
            <w:pPr>
              <w:spacing w:after="0" w:line="240" w:lineRule="auto"/>
              <w:jc w:val="both"/>
              <w:rPr>
                <w:rFonts w:eastAsia="Times New Roman" w:cstheme="minorHAnsi"/>
                <w:lang w:val="tr-TR" w:eastAsia="tr-TR"/>
              </w:rPr>
            </w:pPr>
            <w:r w:rsidRPr="00064E2B">
              <w:rPr>
                <w:rFonts w:eastAsia="Times New Roman" w:cstheme="minorHAnsi"/>
                <w:lang w:val="tr-TR" w:eastAsia="tr-TR"/>
              </w:rPr>
              <w:t>Sosyal Uzman</w:t>
            </w:r>
          </w:p>
        </w:tc>
        <w:tc>
          <w:tcPr>
            <w:tcW w:w="13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14:paraId="4958EBB9" w14:textId="77777777" w:rsidR="0032312F" w:rsidRPr="00064E2B" w:rsidRDefault="0032312F" w:rsidP="00F42278">
            <w:pPr>
              <w:spacing w:after="0" w:line="240" w:lineRule="auto"/>
              <w:jc w:val="center"/>
              <w:rPr>
                <w:rFonts w:eastAsia="Times New Roman" w:cstheme="minorHAnsi"/>
                <w:lang w:val="tr-TR" w:eastAsia="tr-TR"/>
              </w:rPr>
            </w:pPr>
            <w:r w:rsidRPr="00064E2B">
              <w:rPr>
                <w:rFonts w:eastAsia="Times New Roman" w:cstheme="minorHAnsi"/>
                <w:lang w:val="tr-TR" w:eastAsia="tr-TR"/>
              </w:rPr>
              <w:t>&gt; 5</w:t>
            </w:r>
          </w:p>
        </w:tc>
        <w:tc>
          <w:tcPr>
            <w:tcW w:w="32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tcPr>
          <w:p w14:paraId="7357ECCC" w14:textId="7D818A7F" w:rsidR="0032312F" w:rsidRPr="00064E2B" w:rsidRDefault="0032312F" w:rsidP="00F42278">
            <w:pPr>
              <w:spacing w:after="0" w:line="240" w:lineRule="auto"/>
              <w:jc w:val="center"/>
              <w:rPr>
                <w:rFonts w:eastAsia="Times New Roman" w:cstheme="minorHAnsi"/>
                <w:lang w:val="tr-TR" w:eastAsia="tr-TR"/>
              </w:rPr>
            </w:pPr>
          </w:p>
        </w:tc>
      </w:tr>
    </w:tbl>
    <w:p w14:paraId="7F477FF2" w14:textId="77777777" w:rsidR="000049E5" w:rsidRPr="00064E2B" w:rsidRDefault="000049E5" w:rsidP="0034159B">
      <w:pPr>
        <w:spacing w:after="150" w:line="240" w:lineRule="auto"/>
        <w:jc w:val="both"/>
        <w:rPr>
          <w:rFonts w:ascii="Arial" w:eastAsia="Times New Roman" w:hAnsi="Arial" w:cs="Arial"/>
          <w:sz w:val="20"/>
          <w:szCs w:val="20"/>
          <w:lang w:val="tr-TR" w:eastAsia="tr-TR"/>
        </w:rPr>
      </w:pPr>
    </w:p>
    <w:p w14:paraId="3C31D621" w14:textId="77777777" w:rsidR="004857AA" w:rsidRDefault="004857AA" w:rsidP="00D52E81">
      <w:pPr>
        <w:rPr>
          <w:b/>
          <w:lang w:val="tr-TR" w:eastAsia="tr-TR"/>
        </w:rPr>
      </w:pPr>
    </w:p>
    <w:p w14:paraId="750467A3" w14:textId="4AD082AC" w:rsidR="00606A2F" w:rsidRPr="00064E2B" w:rsidRDefault="00294A45" w:rsidP="00D52E81">
      <w:pPr>
        <w:rPr>
          <w:b/>
          <w:lang w:val="tr-TR" w:eastAsia="tr-TR"/>
        </w:rPr>
      </w:pPr>
      <w:r w:rsidRPr="00064E2B">
        <w:rPr>
          <w:b/>
          <w:lang w:val="tr-TR" w:eastAsia="tr-TR"/>
        </w:rPr>
        <w:t>Proje</w:t>
      </w:r>
      <w:r w:rsidR="005C5836" w:rsidRPr="00064E2B">
        <w:rPr>
          <w:b/>
          <w:lang w:val="tr-TR" w:eastAsia="tr-TR"/>
        </w:rPr>
        <w:t xml:space="preserve"> </w:t>
      </w:r>
      <w:r w:rsidR="00033CAF">
        <w:rPr>
          <w:b/>
          <w:lang w:val="tr-TR" w:eastAsia="tr-TR"/>
        </w:rPr>
        <w:t>Müdürü</w:t>
      </w:r>
    </w:p>
    <w:p w14:paraId="4508DAD1" w14:textId="74D94B13" w:rsidR="00C86C9E" w:rsidRDefault="00C86C9E" w:rsidP="00C86C9E">
      <w:pPr>
        <w:spacing w:line="360" w:lineRule="auto"/>
        <w:jc w:val="both"/>
      </w:pPr>
      <w:r w:rsidRPr="006D6AE4">
        <w:t xml:space="preserve">Proje </w:t>
      </w:r>
      <w:r>
        <w:t>Müdürü</w:t>
      </w:r>
      <w:r w:rsidRPr="006D6AE4">
        <w:t xml:space="preserve">, </w:t>
      </w:r>
      <w:r>
        <w:t>D</w:t>
      </w:r>
      <w:r w:rsidRPr="006D6AE4">
        <w:t xml:space="preserve">anışmanlık ekibinin </w:t>
      </w:r>
      <w:r>
        <w:t>denetimi</w:t>
      </w:r>
      <w:r w:rsidRPr="006D6AE4">
        <w:t xml:space="preserve"> ve koordinasyonunun yanı sıra, </w:t>
      </w:r>
      <w:r>
        <w:t>İşveren</w:t>
      </w:r>
      <w:r w:rsidRPr="006D6AE4">
        <w:t xml:space="preserve"> olarak </w:t>
      </w:r>
      <w:r w:rsidR="005C355A">
        <w:t>Yenişehir</w:t>
      </w:r>
      <w:r w:rsidR="00DD6A53">
        <w:t xml:space="preserve"> (Mersin)</w:t>
      </w:r>
      <w:r w:rsidRPr="006D6AE4">
        <w:t xml:space="preserve"> </w:t>
      </w:r>
      <w:r w:rsidR="00DD6A53">
        <w:rPr>
          <w:rStyle w:val="AklamaBavurusu"/>
        </w:rPr>
        <w:t xml:space="preserve"> </w:t>
      </w:r>
      <w:r w:rsidRPr="006D6AE4">
        <w:t>Belediye</w:t>
      </w:r>
      <w:r>
        <w:t>si</w:t>
      </w:r>
      <w:r w:rsidRPr="006D6AE4">
        <w:t xml:space="preserve"> ve gerektiğinde İLBANK PYB ile etkin iletişimin sürdürülmesinden </w:t>
      </w:r>
      <w:r>
        <w:t xml:space="preserve">de </w:t>
      </w:r>
      <w:r w:rsidRPr="006D6AE4">
        <w:t>sorumludur.</w:t>
      </w:r>
      <w:r>
        <w:t xml:space="preserve"> Proje Müdürü</w:t>
      </w:r>
      <w:r w:rsidRPr="00270DD2">
        <w:t>, yönet</w:t>
      </w:r>
      <w:r>
        <w:t>im</w:t>
      </w:r>
      <w:r w:rsidRPr="00270DD2">
        <w:t xml:space="preserve">sel rolüne ek olarak, önemli teknik girdiler </w:t>
      </w:r>
      <w:r>
        <w:t>ve</w:t>
      </w:r>
      <w:r w:rsidRPr="00270DD2">
        <w:t xml:space="preserve"> kalite güvencesi sağlar, görevler arasında tutarlılığı korur ve </w:t>
      </w:r>
      <w:r>
        <w:t>iş</w:t>
      </w:r>
      <w:r w:rsidRPr="00270DD2">
        <w:t>bu İş Tanımı'nda belirtilen görevlerle ilgili olarak İşveren için ana irtibat noktası ve sorumlu taraf olarak hizmet verir.</w:t>
      </w:r>
      <w:r>
        <w:t xml:space="preserve"> </w:t>
      </w:r>
    </w:p>
    <w:p w14:paraId="7FBF4E7A" w14:textId="77777777" w:rsidR="001D5005" w:rsidRPr="00064E2B" w:rsidRDefault="005C5836" w:rsidP="00F239EE">
      <w:pPr>
        <w:spacing w:line="360" w:lineRule="auto"/>
        <w:jc w:val="both"/>
        <w:rPr>
          <w:lang w:val="tr-TR"/>
        </w:rPr>
      </w:pPr>
      <w:r w:rsidRPr="00064E2B">
        <w:rPr>
          <w:lang w:val="tr-TR"/>
        </w:rPr>
        <w:t>İ</w:t>
      </w:r>
      <w:r w:rsidR="001D5005" w:rsidRPr="00064E2B">
        <w:rPr>
          <w:lang w:val="tr-TR"/>
        </w:rPr>
        <w:t xml:space="preserve">deal </w:t>
      </w:r>
      <w:r w:rsidRPr="00064E2B">
        <w:rPr>
          <w:lang w:val="tr-TR"/>
        </w:rPr>
        <w:t>aday, aşağıdaki nitelikleri karşılamalıdır</w:t>
      </w:r>
      <w:r w:rsidR="001D5005" w:rsidRPr="00064E2B">
        <w:rPr>
          <w:lang w:val="tr-TR"/>
        </w:rPr>
        <w:t>:</w:t>
      </w:r>
    </w:p>
    <w:p w14:paraId="69329441" w14:textId="758F05DF" w:rsidR="00C86C9E" w:rsidRPr="006B21AC" w:rsidRDefault="00C86C9E" w:rsidP="00AB0CEC">
      <w:pPr>
        <w:pStyle w:val="ListeParagraf"/>
        <w:numPr>
          <w:ilvl w:val="0"/>
          <w:numId w:val="34"/>
        </w:numPr>
        <w:spacing w:line="360" w:lineRule="auto"/>
        <w:jc w:val="both"/>
      </w:pPr>
      <w:r>
        <w:t xml:space="preserve">Tercihen Elektrik Mühendisliği/Elektrik-Elektronik Mühendisliği olmak üzere ilgili alanlarda bir lisans derecesine </w:t>
      </w:r>
      <w:r w:rsidRPr="00AE0461">
        <w:t xml:space="preserve">(BSc veya üzeri) </w:t>
      </w:r>
      <w:r>
        <w:t>sahip olmak,</w:t>
      </w:r>
    </w:p>
    <w:p w14:paraId="546E7E38" w14:textId="152F2A7A" w:rsidR="00C86C9E" w:rsidRDefault="00C86C9E" w:rsidP="00AB0CEC">
      <w:pPr>
        <w:pStyle w:val="ListeParagraf"/>
        <w:numPr>
          <w:ilvl w:val="0"/>
          <w:numId w:val="34"/>
        </w:numPr>
        <w:spacing w:line="360" w:lineRule="auto"/>
        <w:jc w:val="both"/>
      </w:pPr>
      <w:r w:rsidRPr="00AE0461">
        <w:t xml:space="preserve">Tercihen benzer yenilenebilir enerji projelerinde </w:t>
      </w:r>
      <w:r w:rsidR="00D27FF3">
        <w:t xml:space="preserve">olmak üzere </w:t>
      </w:r>
      <w:r w:rsidRPr="00AE0461">
        <w:t xml:space="preserve">son 5 yıldır Proje </w:t>
      </w:r>
      <w:r>
        <w:t>Müdürü</w:t>
      </w:r>
      <w:r w:rsidRPr="00AE0461">
        <w:t xml:space="preserve"> olarak hizmet vermeye odakl</w:t>
      </w:r>
      <w:r>
        <w:t>ı olmak üzere</w:t>
      </w:r>
      <w:r w:rsidRPr="00AE0461">
        <w:t xml:space="preserve"> en az 10 yıllık genel mesleki deneyime sahip </w:t>
      </w:r>
      <w:r>
        <w:t>olmak,</w:t>
      </w:r>
    </w:p>
    <w:p w14:paraId="2DED06CF" w14:textId="77777777" w:rsidR="00C86C9E" w:rsidRDefault="00C86C9E" w:rsidP="00AB0CEC">
      <w:pPr>
        <w:pStyle w:val="ListeParagraf"/>
        <w:numPr>
          <w:ilvl w:val="0"/>
          <w:numId w:val="34"/>
        </w:numPr>
        <w:spacing w:line="360" w:lineRule="auto"/>
        <w:jc w:val="both"/>
      </w:pPr>
      <w:r w:rsidRPr="00AE0461">
        <w:lastRenderedPageBreak/>
        <w:t>Tercihen uluslararası finans kuruluşları</w:t>
      </w:r>
      <w:r>
        <w:t xml:space="preserve"> tarafından finanse edilen </w:t>
      </w:r>
      <w:r w:rsidRPr="00AE0461">
        <w:t>(</w:t>
      </w:r>
      <w:r>
        <w:t>UFK</w:t>
      </w:r>
      <w:r w:rsidRPr="00AE0461">
        <w:t>'ler), özellikle Dünya Bankası</w:t>
      </w:r>
      <w:r>
        <w:t>, i</w:t>
      </w:r>
      <w:r w:rsidRPr="00AE0461">
        <w:t>hale edilen projelerin tasarım ve teknik dokümantasyon gereklilikleri konusunda güçlü bir anlayışa sahip olma</w:t>
      </w:r>
      <w:r>
        <w:t>k,</w:t>
      </w:r>
    </w:p>
    <w:p w14:paraId="792AEC37" w14:textId="77777777" w:rsidR="00C86C9E" w:rsidRDefault="00C86C9E" w:rsidP="00AB0CEC">
      <w:pPr>
        <w:pStyle w:val="ListeParagraf"/>
        <w:numPr>
          <w:ilvl w:val="0"/>
          <w:numId w:val="35"/>
        </w:numPr>
        <w:spacing w:line="360" w:lineRule="auto"/>
        <w:jc w:val="both"/>
      </w:pPr>
      <w:r w:rsidRPr="00F842DC">
        <w:t>Tasarım, inşaat, mühendislik, çevre ve sosyal konularla ilgili Türk mevzuatının gereklilikleri hakkında iyi bilgi sahibi olmak</w:t>
      </w:r>
      <w:r>
        <w:t>,</w:t>
      </w:r>
    </w:p>
    <w:p w14:paraId="7EB502F2" w14:textId="77777777" w:rsidR="00C86C9E" w:rsidRDefault="00C86C9E" w:rsidP="00AB0CEC">
      <w:pPr>
        <w:pStyle w:val="ListeParagraf"/>
        <w:numPr>
          <w:ilvl w:val="0"/>
          <w:numId w:val="35"/>
        </w:numPr>
        <w:spacing w:line="360" w:lineRule="auto"/>
        <w:jc w:val="both"/>
      </w:pPr>
      <w:r w:rsidRPr="00F842DC">
        <w:t>Belediyeler ve</w:t>
      </w:r>
      <w:r>
        <w:t xml:space="preserve"> u</w:t>
      </w:r>
      <w:r w:rsidRPr="00F842DC">
        <w:t xml:space="preserve">luslararası </w:t>
      </w:r>
      <w:r>
        <w:t>f</w:t>
      </w:r>
      <w:r w:rsidRPr="00F842DC">
        <w:t>inans kuruluşları da dahil olmak üzere devlet kurumları ile işbirliği konusunda kanıtlanmış başarılı deneyim</w:t>
      </w:r>
      <w:r>
        <w:t>e sahip olmak,</w:t>
      </w:r>
    </w:p>
    <w:p w14:paraId="13D70650" w14:textId="77777777" w:rsidR="000D3450" w:rsidRPr="005068E2" w:rsidRDefault="000D3450" w:rsidP="000D3450">
      <w:pPr>
        <w:pStyle w:val="ListeParagraf"/>
        <w:numPr>
          <w:ilvl w:val="0"/>
          <w:numId w:val="35"/>
        </w:numPr>
        <w:spacing w:line="360" w:lineRule="auto"/>
        <w:jc w:val="both"/>
        <w:rPr>
          <w:lang w:val="tr-TR"/>
        </w:rPr>
      </w:pPr>
      <w:r>
        <w:rPr>
          <w:lang w:val="tr-TR"/>
        </w:rPr>
        <w:t>Yazlı ve sözlü Türkçe’yi ve</w:t>
      </w:r>
      <w:r w:rsidRPr="005068E2">
        <w:rPr>
          <w:lang w:val="tr-TR"/>
        </w:rPr>
        <w:t xml:space="preserve"> </w:t>
      </w:r>
      <w:r>
        <w:rPr>
          <w:lang w:val="tr-TR"/>
        </w:rPr>
        <w:t>t</w:t>
      </w:r>
      <w:r w:rsidRPr="005068E2">
        <w:rPr>
          <w:lang w:val="tr-TR"/>
        </w:rPr>
        <w:t>ercihen İngilizceyi akıcı bir şekilde kullanabilmek.</w:t>
      </w:r>
    </w:p>
    <w:p w14:paraId="1DE65B99" w14:textId="77777777" w:rsidR="0034159B" w:rsidRPr="00064E2B" w:rsidRDefault="00D50A69" w:rsidP="00D52E81">
      <w:pPr>
        <w:jc w:val="both"/>
        <w:rPr>
          <w:b/>
          <w:bCs/>
          <w:lang w:val="tr-TR" w:eastAsia="tr-TR"/>
        </w:rPr>
      </w:pPr>
      <w:r w:rsidRPr="00064E2B">
        <w:rPr>
          <w:b/>
          <w:bCs/>
          <w:lang w:val="tr-TR" w:eastAsia="tr-TR"/>
        </w:rPr>
        <w:t>Ele</w:t>
      </w:r>
      <w:r w:rsidR="005C5836" w:rsidRPr="00064E2B">
        <w:rPr>
          <w:b/>
          <w:bCs/>
          <w:lang w:val="tr-TR" w:eastAsia="tr-TR"/>
        </w:rPr>
        <w:t>ktrik Mühendisi</w:t>
      </w:r>
      <w:r w:rsidR="00D14125" w:rsidRPr="00064E2B">
        <w:rPr>
          <w:b/>
          <w:bCs/>
          <w:lang w:val="tr-TR" w:eastAsia="tr-TR"/>
        </w:rPr>
        <w:t xml:space="preserve"> </w:t>
      </w:r>
    </w:p>
    <w:p w14:paraId="2954C6FD" w14:textId="77777777" w:rsidR="00443D9B" w:rsidRPr="00064E2B" w:rsidRDefault="00F1090D" w:rsidP="009D39AE">
      <w:pPr>
        <w:spacing w:line="360" w:lineRule="auto"/>
        <w:jc w:val="both"/>
        <w:rPr>
          <w:lang w:val="tr-TR"/>
        </w:rPr>
      </w:pPr>
      <w:r w:rsidRPr="00064E2B">
        <w:rPr>
          <w:lang w:val="tr-TR"/>
        </w:rPr>
        <w:t xml:space="preserve">Elektrik Mühendisinin </w:t>
      </w:r>
      <w:r w:rsidR="00A37B0A">
        <w:rPr>
          <w:lang w:val="tr-TR"/>
        </w:rPr>
        <w:t xml:space="preserve">birincil </w:t>
      </w:r>
      <w:r w:rsidRPr="00064E2B">
        <w:rPr>
          <w:lang w:val="tr-TR"/>
        </w:rPr>
        <w:t xml:space="preserve">sorumluluğu, yenilenebilir enerji sistemlerinin uygulanmasına yönelik değerli öneriler sunmak ve uygulamayı denetlemektir. </w:t>
      </w:r>
    </w:p>
    <w:p w14:paraId="3462998C" w14:textId="77777777" w:rsidR="00C86C9E" w:rsidRDefault="00C86C9E" w:rsidP="00AB0CEC">
      <w:pPr>
        <w:pStyle w:val="ListeParagraf"/>
        <w:numPr>
          <w:ilvl w:val="0"/>
          <w:numId w:val="36"/>
        </w:numPr>
        <w:spacing w:line="360" w:lineRule="auto"/>
        <w:ind w:left="714" w:hanging="357"/>
        <w:jc w:val="both"/>
      </w:pPr>
      <w:r w:rsidRPr="00081DA4">
        <w:t>Elektrik Mühendisliği, Elektrik&amp;Elektronik Mühendisliği veya Enerji Sistemleri Mühendisliği alanında lisans derecesi</w:t>
      </w:r>
      <w:r>
        <w:t xml:space="preserve"> </w:t>
      </w:r>
      <w:r w:rsidRPr="00AE0461">
        <w:t>(BSc veya üzeri)</w:t>
      </w:r>
      <w:r w:rsidRPr="00081DA4">
        <w:t xml:space="preserve"> veya güneş enerjisi odaklı ilgili bir alan</w:t>
      </w:r>
      <w:r>
        <w:t xml:space="preserve">da ya da </w:t>
      </w:r>
      <w:r w:rsidRPr="00081DA4">
        <w:t>yenilenebilir enerji alanında yüksek lisans derecesi</w:t>
      </w:r>
      <w:r>
        <w:t>ne sahip olmak,</w:t>
      </w:r>
    </w:p>
    <w:p w14:paraId="45A96E32" w14:textId="77777777" w:rsidR="00C86C9E" w:rsidRDefault="00C86C9E" w:rsidP="00AB0CEC">
      <w:pPr>
        <w:pStyle w:val="ListeParagraf"/>
        <w:numPr>
          <w:ilvl w:val="0"/>
          <w:numId w:val="36"/>
        </w:numPr>
        <w:spacing w:line="360" w:lineRule="auto"/>
        <w:ind w:left="714" w:hanging="357"/>
        <w:jc w:val="both"/>
      </w:pPr>
      <w:r w:rsidRPr="00081DA4">
        <w:t>Elektrik mühendisliği alanında en az 5 yıllık mesleki deneyime sahip</w:t>
      </w:r>
      <w:r>
        <w:t xml:space="preserve"> olmak,</w:t>
      </w:r>
    </w:p>
    <w:p w14:paraId="0FF541F1" w14:textId="7D730ACA" w:rsidR="00C86C9E" w:rsidRDefault="00C86C9E" w:rsidP="00AB0CEC">
      <w:pPr>
        <w:pStyle w:val="ListeParagraf"/>
        <w:numPr>
          <w:ilvl w:val="0"/>
          <w:numId w:val="36"/>
        </w:numPr>
        <w:spacing w:line="360" w:lineRule="auto"/>
        <w:ind w:left="714" w:hanging="357"/>
        <w:jc w:val="both"/>
      </w:pPr>
      <w:r w:rsidRPr="00081DA4">
        <w:t xml:space="preserve">Yenilenebilir enerji projelerinde </w:t>
      </w:r>
      <w:r w:rsidR="00D27FF3">
        <w:t xml:space="preserve">vb. </w:t>
      </w:r>
      <w:r w:rsidRPr="00081DA4">
        <w:t>elektrik sistemlerinin başarılı bir şekilde tasarlanması ve</w:t>
      </w:r>
      <w:r w:rsidR="00D27FF3">
        <w:t xml:space="preserve">/veya </w:t>
      </w:r>
      <w:r w:rsidRPr="00081DA4">
        <w:t xml:space="preserve">kurulumunun denetlenmesi konusunda en az 3 yıllık kanıtlanmış </w:t>
      </w:r>
      <w:r>
        <w:t xml:space="preserve">başarılı </w:t>
      </w:r>
      <w:r w:rsidRPr="00081DA4">
        <w:t>geçmişe sahip</w:t>
      </w:r>
      <w:r>
        <w:t xml:space="preserve"> olmak, </w:t>
      </w:r>
    </w:p>
    <w:p w14:paraId="4EEF82DB" w14:textId="77777777" w:rsidR="00C86C9E" w:rsidRDefault="00C86C9E" w:rsidP="00AB0CEC">
      <w:pPr>
        <w:pStyle w:val="ListeParagraf"/>
        <w:numPr>
          <w:ilvl w:val="0"/>
          <w:numId w:val="36"/>
        </w:numPr>
        <w:spacing w:line="360" w:lineRule="auto"/>
        <w:ind w:left="714" w:hanging="357"/>
        <w:jc w:val="both"/>
      </w:pPr>
      <w:r>
        <w:t>Teknik</w:t>
      </w:r>
      <w:r w:rsidRPr="00081DA4">
        <w:t xml:space="preserve"> değerlendirmeler yapma, sistem performansını değerlendirme ve güvenlik ve kalite standartlarına uygunluğu sağlama konusunda deneyimli </w:t>
      </w:r>
      <w:r>
        <w:t>olmak,</w:t>
      </w:r>
    </w:p>
    <w:p w14:paraId="557BF043" w14:textId="77777777" w:rsidR="00C86C9E" w:rsidRDefault="00C86C9E" w:rsidP="00AB0CEC">
      <w:pPr>
        <w:pStyle w:val="ListeParagraf"/>
        <w:numPr>
          <w:ilvl w:val="0"/>
          <w:numId w:val="36"/>
        </w:numPr>
        <w:spacing w:line="360" w:lineRule="auto"/>
        <w:ind w:left="714" w:hanging="357"/>
        <w:jc w:val="both"/>
      </w:pPr>
      <w:r w:rsidRPr="003674FD">
        <w:t>Yenilenebilir enerji sistemlerine uygulanan elektrik mühendisliği ilkeleri hakkında kapsamlı bir anlayışa sahip olmak.</w:t>
      </w:r>
      <w:r>
        <w:t xml:space="preserve"> </w:t>
      </w:r>
      <w:r w:rsidRPr="003674FD">
        <w:t xml:space="preserve">Elektrik bileşenleri, </w:t>
      </w:r>
      <w:r>
        <w:t>enerji</w:t>
      </w:r>
      <w:r w:rsidRPr="003674FD">
        <w:t xml:space="preserve"> dağıtımı, kontrol sistemleri ve enerji depolama teknolojileri hakkında kapsamlı bilgiye sahip</w:t>
      </w:r>
      <w:r>
        <w:t xml:space="preserve"> olmak, </w:t>
      </w:r>
    </w:p>
    <w:p w14:paraId="0EBD18FA" w14:textId="77777777" w:rsidR="00C86C9E" w:rsidRDefault="00C86C9E" w:rsidP="00AB0CEC">
      <w:pPr>
        <w:pStyle w:val="ListeParagraf"/>
        <w:numPr>
          <w:ilvl w:val="0"/>
          <w:numId w:val="36"/>
        </w:numPr>
        <w:spacing w:line="360" w:lineRule="auto"/>
        <w:ind w:left="714" w:hanging="357"/>
        <w:jc w:val="both"/>
      </w:pPr>
      <w:r w:rsidRPr="003674FD">
        <w:t>İlgili endüstri standartlarına ve yönetmeliklerine aşina</w:t>
      </w:r>
      <w:r>
        <w:t xml:space="preserve"> olmak, </w:t>
      </w:r>
    </w:p>
    <w:p w14:paraId="061BD3FF" w14:textId="77777777" w:rsidR="00C86C9E" w:rsidRDefault="00C86C9E" w:rsidP="00AB0CEC">
      <w:pPr>
        <w:pStyle w:val="ListeParagraf"/>
        <w:numPr>
          <w:ilvl w:val="0"/>
          <w:numId w:val="36"/>
        </w:numPr>
        <w:spacing w:line="360" w:lineRule="auto"/>
        <w:ind w:left="714" w:hanging="357"/>
        <w:jc w:val="both"/>
      </w:pPr>
      <w:r w:rsidRPr="003674FD">
        <w:t>Belediyeler ve uluslararası finans kuruluşları da dahil olmak üzere devlet kurumları ile işbirliği konusunda kanıtlanmış başarılı deneyime sahip olmak</w:t>
      </w:r>
      <w:r>
        <w:t xml:space="preserve"> tercih sebebidir,</w:t>
      </w:r>
    </w:p>
    <w:p w14:paraId="74A09D79" w14:textId="51ACE1DF" w:rsidR="00C86C9E" w:rsidRDefault="00D27FF3" w:rsidP="00AB0CEC">
      <w:pPr>
        <w:pStyle w:val="ListeParagraf"/>
        <w:numPr>
          <w:ilvl w:val="0"/>
          <w:numId w:val="36"/>
        </w:numPr>
        <w:spacing w:line="360" w:lineRule="auto"/>
        <w:ind w:left="714" w:hanging="357"/>
        <w:jc w:val="both"/>
      </w:pPr>
      <w:r>
        <w:t>H</w:t>
      </w:r>
      <w:r w:rsidRPr="00F842DC">
        <w:t>em yazılı hem de sözlü</w:t>
      </w:r>
      <w:r>
        <w:t xml:space="preserve"> olarak</w:t>
      </w:r>
      <w:r w:rsidRPr="00F842DC">
        <w:t xml:space="preserve"> </w:t>
      </w:r>
      <w:r>
        <w:t>Türkçe’yi ve t</w:t>
      </w:r>
      <w:r w:rsidRPr="00F842DC">
        <w:t>ercihen İngilizceyi akıcı bir şekilde k</w:t>
      </w:r>
      <w:r>
        <w:t>ullanabilmek</w:t>
      </w:r>
    </w:p>
    <w:p w14:paraId="5C0E25AD" w14:textId="77777777" w:rsidR="00C86C9E" w:rsidRDefault="00144A94" w:rsidP="00C86C9E">
      <w:pPr>
        <w:spacing w:after="150" w:line="240" w:lineRule="auto"/>
        <w:jc w:val="both"/>
        <w:rPr>
          <w:rFonts w:eastAsia="Times New Roman" w:cstheme="minorHAnsi"/>
          <w:b/>
          <w:szCs w:val="20"/>
          <w:lang w:val="tr-TR" w:eastAsia="tr-TR"/>
        </w:rPr>
      </w:pPr>
      <w:r w:rsidRPr="00064E2B">
        <w:rPr>
          <w:rFonts w:eastAsia="Times New Roman" w:cstheme="minorHAnsi"/>
          <w:b/>
          <w:szCs w:val="20"/>
          <w:lang w:val="tr-TR" w:eastAsia="tr-TR"/>
        </w:rPr>
        <w:t>İnşaat Mühendisi</w:t>
      </w:r>
      <w:r w:rsidR="009D39AE" w:rsidRPr="00064E2B">
        <w:rPr>
          <w:rFonts w:eastAsia="Times New Roman" w:cstheme="minorHAnsi"/>
          <w:b/>
          <w:szCs w:val="20"/>
          <w:lang w:val="tr-TR" w:eastAsia="tr-TR"/>
        </w:rPr>
        <w:t xml:space="preserve"> </w:t>
      </w:r>
    </w:p>
    <w:p w14:paraId="25C84A7F" w14:textId="7E74AD1B" w:rsidR="00956218" w:rsidRPr="00C86C9E" w:rsidRDefault="00437845" w:rsidP="00C86C9E">
      <w:pPr>
        <w:spacing w:after="150" w:line="240" w:lineRule="auto"/>
        <w:jc w:val="both"/>
        <w:rPr>
          <w:rFonts w:eastAsia="Times New Roman" w:cstheme="minorHAnsi"/>
          <w:b/>
          <w:szCs w:val="20"/>
          <w:lang w:val="tr-TR" w:eastAsia="tr-TR"/>
        </w:rPr>
      </w:pPr>
      <w:r>
        <w:t>Çatı</w:t>
      </w:r>
      <w:r w:rsidR="0025201B">
        <w:t xml:space="preserve"> </w:t>
      </w:r>
      <w:r w:rsidR="00956218">
        <w:t>tipi g</w:t>
      </w:r>
      <w:r w:rsidR="00956218" w:rsidRPr="003674FD">
        <w:t>üneş enerjisi santrallerinin uygulanmasında uzmanlık sağlamaktan sorumludur</w:t>
      </w:r>
      <w:r w:rsidR="00956218">
        <w:t xml:space="preserve">. </w:t>
      </w:r>
      <w:r w:rsidR="00956218" w:rsidRPr="003674FD">
        <w:t>Proje Müdürü ve diğer ekip üyeleriyle yakın işbirliği içinde çalış</w:t>
      </w:r>
      <w:r w:rsidR="00956218">
        <w:t>acaktır.</w:t>
      </w:r>
      <w:r w:rsidR="00956218" w:rsidRPr="007F254B">
        <w:t xml:space="preserve"> </w:t>
      </w:r>
    </w:p>
    <w:p w14:paraId="0FDEAC27" w14:textId="77777777" w:rsidR="0025201B" w:rsidRDefault="0025201B" w:rsidP="0025201B">
      <w:pPr>
        <w:pStyle w:val="ListeParagraf"/>
        <w:numPr>
          <w:ilvl w:val="0"/>
          <w:numId w:val="44"/>
        </w:numPr>
        <w:spacing w:line="360" w:lineRule="auto"/>
        <w:jc w:val="both"/>
      </w:pPr>
      <w:r>
        <w:t>İnşaat</w:t>
      </w:r>
      <w:r w:rsidRPr="003674FD">
        <w:t xml:space="preserve"> Mühendisliği </w:t>
      </w:r>
      <w:r>
        <w:t xml:space="preserve">ya da ilgli </w:t>
      </w:r>
      <w:r w:rsidRPr="003674FD">
        <w:t>alan</w:t>
      </w:r>
      <w:r>
        <w:t>larda</w:t>
      </w:r>
      <w:r w:rsidRPr="003674FD">
        <w:t xml:space="preserve"> lisans derecesi</w:t>
      </w:r>
      <w:r>
        <w:t>ne</w:t>
      </w:r>
      <w:r w:rsidRPr="003674FD">
        <w:t xml:space="preserve"> (BSc veya üzeri)</w:t>
      </w:r>
      <w:r>
        <w:t xml:space="preserve"> sahip olmak,</w:t>
      </w:r>
    </w:p>
    <w:p w14:paraId="6C7F089E" w14:textId="77777777" w:rsidR="00947188" w:rsidRPr="00064E2B" w:rsidRDefault="00947188" w:rsidP="0025201B">
      <w:pPr>
        <w:pStyle w:val="ListeParagraf"/>
        <w:spacing w:after="150" w:line="360" w:lineRule="auto"/>
        <w:jc w:val="both"/>
        <w:rPr>
          <w:lang w:val="tr-TR"/>
        </w:rPr>
      </w:pPr>
      <w:r w:rsidRPr="00064E2B">
        <w:rPr>
          <w:lang w:val="tr-TR"/>
        </w:rPr>
        <w:t xml:space="preserve">yenilenebilir enerji veya ilgili alanlara odaklanmış bir yüksek lisans derecesi tercih </w:t>
      </w:r>
      <w:r w:rsidR="00661132">
        <w:rPr>
          <w:lang w:val="tr-TR"/>
        </w:rPr>
        <w:t>sebebidir.</w:t>
      </w:r>
    </w:p>
    <w:p w14:paraId="607A74EE" w14:textId="77777777" w:rsidR="00947188" w:rsidRPr="00064E2B" w:rsidRDefault="0025201B" w:rsidP="00947188">
      <w:pPr>
        <w:pStyle w:val="ListeParagraf"/>
        <w:numPr>
          <w:ilvl w:val="0"/>
          <w:numId w:val="44"/>
        </w:numPr>
        <w:spacing w:after="150" w:line="360" w:lineRule="auto"/>
        <w:jc w:val="both"/>
        <w:rPr>
          <w:lang w:val="tr-TR"/>
        </w:rPr>
      </w:pPr>
      <w:r w:rsidRPr="003674FD">
        <w:t xml:space="preserve">Mezuniyet sonrası </w:t>
      </w:r>
      <w:r>
        <w:t>e</w:t>
      </w:r>
      <w:r w:rsidR="00947188" w:rsidRPr="00064E2B">
        <w:rPr>
          <w:lang w:val="tr-TR"/>
        </w:rPr>
        <w:t>n az 5 yıllık profesyonel inşaat mühendisliği deneyimi</w:t>
      </w:r>
      <w:r w:rsidR="00BB2386" w:rsidRPr="00064E2B">
        <w:rPr>
          <w:lang w:val="tr-TR"/>
        </w:rPr>
        <w:t>,</w:t>
      </w:r>
    </w:p>
    <w:p w14:paraId="54E4BF14" w14:textId="7B4BF8B1" w:rsidR="00947188" w:rsidRPr="00064E2B" w:rsidRDefault="00D27FF3" w:rsidP="00947188">
      <w:pPr>
        <w:pStyle w:val="ListeParagraf"/>
        <w:numPr>
          <w:ilvl w:val="0"/>
          <w:numId w:val="44"/>
        </w:numPr>
        <w:spacing w:after="150" w:line="360" w:lineRule="auto"/>
        <w:jc w:val="both"/>
        <w:rPr>
          <w:lang w:val="tr-TR"/>
        </w:rPr>
      </w:pPr>
      <w:r>
        <w:rPr>
          <w:lang w:val="tr-TR"/>
        </w:rPr>
        <w:lastRenderedPageBreak/>
        <w:t xml:space="preserve">Üstyapı </w:t>
      </w:r>
      <w:r w:rsidR="00947188" w:rsidRPr="00064E2B">
        <w:rPr>
          <w:lang w:val="tr-TR"/>
        </w:rPr>
        <w:t>tasarımı ve/veya yapımını başarıyla denetleme konusunda kanıtlanmış en az 3 yıllık bir geçmişe sahip olmak. Yapısal değerlendirmeler yapma, saha uygunluğunu değerlendirme ve güvenlik ve kalite standartlarına uyumu sa</w:t>
      </w:r>
      <w:r w:rsidR="00BB2386" w:rsidRPr="00064E2B">
        <w:rPr>
          <w:lang w:val="tr-TR"/>
        </w:rPr>
        <w:t>ğlama konusunda deneyimli olmak,</w:t>
      </w:r>
    </w:p>
    <w:p w14:paraId="66833C54" w14:textId="77777777" w:rsidR="00947188" w:rsidRPr="00064E2B" w:rsidRDefault="00947188" w:rsidP="00947188">
      <w:pPr>
        <w:pStyle w:val="ListeParagraf"/>
        <w:numPr>
          <w:ilvl w:val="0"/>
          <w:numId w:val="44"/>
        </w:numPr>
        <w:spacing w:after="150" w:line="360" w:lineRule="auto"/>
        <w:jc w:val="both"/>
        <w:rPr>
          <w:lang w:val="tr-TR"/>
        </w:rPr>
      </w:pPr>
      <w:r w:rsidRPr="00064E2B">
        <w:rPr>
          <w:lang w:val="tr-TR"/>
        </w:rPr>
        <w:t>Güneş</w:t>
      </w:r>
      <w:r w:rsidR="00661132">
        <w:rPr>
          <w:lang w:val="tr-TR"/>
        </w:rPr>
        <w:t xml:space="preserve"> ve/veya rüzgar</w:t>
      </w:r>
      <w:r w:rsidRPr="00064E2B">
        <w:rPr>
          <w:lang w:val="tr-TR"/>
        </w:rPr>
        <w:t xml:space="preserve"> enerjisi santrallerine uygulanan yapısal mühendislik ilkeleri ve uygulamaları konusunda güçlü bir anlayışa sahip olmak. İlgili k</w:t>
      </w:r>
      <w:r w:rsidR="00BB2386" w:rsidRPr="00064E2B">
        <w:rPr>
          <w:lang w:val="tr-TR"/>
        </w:rPr>
        <w:t>anun</w:t>
      </w:r>
      <w:r w:rsidRPr="00064E2B">
        <w:rPr>
          <w:lang w:val="tr-TR"/>
        </w:rPr>
        <w:t xml:space="preserve">lar, </w:t>
      </w:r>
      <w:r w:rsidR="00BB2386" w:rsidRPr="00064E2B">
        <w:rPr>
          <w:lang w:val="tr-TR"/>
        </w:rPr>
        <w:t>yönetmelik</w:t>
      </w:r>
      <w:r w:rsidRPr="00064E2B">
        <w:rPr>
          <w:lang w:val="tr-TR"/>
        </w:rPr>
        <w:t>ler ve endüstri standartlar</w:t>
      </w:r>
      <w:r w:rsidR="00BB2386" w:rsidRPr="00064E2B">
        <w:rPr>
          <w:lang w:val="tr-TR"/>
        </w:rPr>
        <w:t>ı hakkında derinlemesine bilgi</w:t>
      </w:r>
      <w:r w:rsidRPr="00064E2B">
        <w:rPr>
          <w:lang w:val="tr-TR"/>
        </w:rPr>
        <w:t xml:space="preserve"> sa</w:t>
      </w:r>
      <w:r w:rsidR="00BB2386" w:rsidRPr="00064E2B">
        <w:rPr>
          <w:lang w:val="tr-TR"/>
        </w:rPr>
        <w:t>hibi olmak,</w:t>
      </w:r>
    </w:p>
    <w:p w14:paraId="53AE4917" w14:textId="77777777" w:rsidR="00BB2386" w:rsidRPr="00064E2B" w:rsidRDefault="00BB2386" w:rsidP="00BB2386">
      <w:pPr>
        <w:pStyle w:val="ListeParagraf"/>
        <w:numPr>
          <w:ilvl w:val="0"/>
          <w:numId w:val="44"/>
        </w:numPr>
        <w:spacing w:line="360" w:lineRule="auto"/>
        <w:jc w:val="both"/>
        <w:rPr>
          <w:lang w:val="tr-TR"/>
        </w:rPr>
      </w:pPr>
      <w:r w:rsidRPr="00064E2B">
        <w:rPr>
          <w:lang w:val="tr-TR"/>
        </w:rPr>
        <w:t>Belediyeler, kamu hizmetleri ve/veya uluslararası finans kuruluşları dahil olmak üzere devlet kurumlarıyla işbirliğinde kanıtlanmış deneyim tercih edilir,</w:t>
      </w:r>
    </w:p>
    <w:p w14:paraId="3D71E090" w14:textId="77777777" w:rsidR="00D27FF3" w:rsidRPr="00064E2B" w:rsidRDefault="00D27FF3" w:rsidP="00D27FF3">
      <w:pPr>
        <w:pStyle w:val="ListeParagraf"/>
        <w:numPr>
          <w:ilvl w:val="0"/>
          <w:numId w:val="44"/>
        </w:numPr>
        <w:spacing w:line="360" w:lineRule="auto"/>
        <w:jc w:val="both"/>
        <w:rPr>
          <w:lang w:val="tr-TR"/>
        </w:rPr>
      </w:pPr>
      <w:r>
        <w:rPr>
          <w:lang w:val="tr-TR"/>
        </w:rPr>
        <w:t>Y</w:t>
      </w:r>
      <w:r w:rsidRPr="00064E2B">
        <w:rPr>
          <w:lang w:val="tr-TR"/>
        </w:rPr>
        <w:t xml:space="preserve">azılı ve sözlü </w:t>
      </w:r>
      <w:r>
        <w:rPr>
          <w:lang w:val="tr-TR"/>
        </w:rPr>
        <w:t>Türkçe’ye ve t</w:t>
      </w:r>
      <w:r w:rsidRPr="00064E2B">
        <w:rPr>
          <w:lang w:val="tr-TR"/>
        </w:rPr>
        <w:t xml:space="preserve">ercihen İngilizce'ye akıcı bir şekilde hakim olmak. </w:t>
      </w:r>
    </w:p>
    <w:p w14:paraId="4B69C3D9" w14:textId="77777777" w:rsidR="00DF72C4" w:rsidRPr="00064E2B" w:rsidRDefault="00C17F1E" w:rsidP="00D52E81">
      <w:pPr>
        <w:jc w:val="both"/>
        <w:rPr>
          <w:b/>
          <w:lang w:val="tr-TR"/>
        </w:rPr>
      </w:pPr>
      <w:r w:rsidRPr="00064E2B">
        <w:rPr>
          <w:b/>
          <w:lang w:val="tr-TR"/>
        </w:rPr>
        <w:t>İSG Uzmanı</w:t>
      </w:r>
      <w:r w:rsidR="00DF72C4" w:rsidRPr="00064E2B">
        <w:rPr>
          <w:b/>
          <w:lang w:val="tr-TR"/>
        </w:rPr>
        <w:t xml:space="preserve"> </w:t>
      </w:r>
    </w:p>
    <w:p w14:paraId="338B36B9" w14:textId="7294C6E1" w:rsidR="00CD3ACF" w:rsidRPr="00DF72C4" w:rsidRDefault="00CD3ACF" w:rsidP="00CD3ACF">
      <w:pPr>
        <w:spacing w:line="360" w:lineRule="auto"/>
        <w:jc w:val="both"/>
      </w:pPr>
      <w:r>
        <w:t>L</w:t>
      </w:r>
      <w:r w:rsidRPr="003674FD">
        <w:t>isans derecesi</w:t>
      </w:r>
      <w:r>
        <w:t>ne</w:t>
      </w:r>
      <w:r w:rsidRPr="003674FD">
        <w:t xml:space="preserve"> (BSc veya üzeri)</w:t>
      </w:r>
      <w:r>
        <w:t xml:space="preserve"> sahip olmak ve mezuniyet sonrası en az </w:t>
      </w:r>
      <w:r w:rsidRPr="00424988">
        <w:t xml:space="preserve">5 yıllık mesleki deneyime sahip olmak. Tercihen </w:t>
      </w:r>
      <w:r w:rsidR="00D27FF3">
        <w:t>üstyapı</w:t>
      </w:r>
      <w:r w:rsidRPr="00424988">
        <w:t xml:space="preserve"> projelerinin Denetim aşamasında İş Sağlığı ve Güvenliği (İSG) Uzmanı veya eşdeğer pozisyonda </w:t>
      </w:r>
      <w:r>
        <w:t>Kontrollük</w:t>
      </w:r>
      <w:r w:rsidRPr="00424988">
        <w:t xml:space="preserve"> hizmetlerinde en az 3 yıl özel deneyime sahip ol</w:t>
      </w:r>
      <w:r>
        <w:t>mak</w:t>
      </w:r>
      <w:r w:rsidRPr="00424988">
        <w:t>.</w:t>
      </w:r>
      <w:r w:rsidRPr="003E171B">
        <w:t xml:space="preserve"> </w:t>
      </w:r>
      <w:r w:rsidRPr="000F5F30">
        <w:t>İlgili düzenlemeler, standartlar ve iyi uygulamalara uyum sağlamak için öneriler sunma becerisine sahip</w:t>
      </w:r>
      <w:r>
        <w:t xml:space="preserve"> olmak</w:t>
      </w:r>
      <w:r w:rsidRPr="000F5F30">
        <w:t>.</w:t>
      </w:r>
      <w:r w:rsidRPr="00DF72C4">
        <w:t xml:space="preserve"> </w:t>
      </w:r>
      <w:r w:rsidRPr="000F5F30">
        <w:t xml:space="preserve">Çevresel ve </w:t>
      </w:r>
      <w:r>
        <w:t>s</w:t>
      </w:r>
      <w:r w:rsidRPr="000F5F30">
        <w:t>osyal hususların proje</w:t>
      </w:r>
      <w:r>
        <w:t xml:space="preserve"> tanımlama</w:t>
      </w:r>
      <w:r w:rsidRPr="000F5F30">
        <w:t xml:space="preserve"> ve uygulama süreçlerine entegre edilmesine aşina</w:t>
      </w:r>
      <w:r>
        <w:t xml:space="preserve"> olmak</w:t>
      </w:r>
      <w:r w:rsidRPr="000F5F30">
        <w:t>.</w:t>
      </w:r>
    </w:p>
    <w:p w14:paraId="7EBF1758" w14:textId="77777777" w:rsidR="00CD3ACF" w:rsidRDefault="00CD3ACF" w:rsidP="00CD3ACF">
      <w:pPr>
        <w:spacing w:line="360" w:lineRule="auto"/>
        <w:jc w:val="both"/>
      </w:pPr>
      <w:r w:rsidRPr="000F5F30">
        <w:t xml:space="preserve">Tercihen, Dünya Bankası'nın Çevresel ve Sosyal Standartları </w:t>
      </w:r>
      <w:r>
        <w:t xml:space="preserve">da </w:t>
      </w:r>
      <w:r w:rsidRPr="000F5F30">
        <w:t>(</w:t>
      </w:r>
      <w:r>
        <w:t>ÇSS</w:t>
      </w:r>
      <w:r w:rsidRPr="000F5F30">
        <w:t>)</w:t>
      </w:r>
      <w:r>
        <w:t xml:space="preserve"> dahil olmak üzere</w:t>
      </w:r>
      <w:r w:rsidRPr="000F5F30">
        <w:t xml:space="preserve"> Genel ve Sektöre Özel Çevre, Sağlık ve Güvenlik (</w:t>
      </w:r>
      <w:r>
        <w:t>ÇSG</w:t>
      </w:r>
      <w:r w:rsidRPr="000F5F30">
        <w:t xml:space="preserve">) Kılavuzları dahil olmak üzere çevresel ve sosyal koruma politikaları konusunda </w:t>
      </w:r>
      <w:r>
        <w:t>özel</w:t>
      </w:r>
      <w:r w:rsidRPr="000F5F30">
        <w:t xml:space="preserve"> bilgi ve uzmanlığa sahip olmak. </w:t>
      </w:r>
      <w:r>
        <w:t>İSG Uzmanının b</w:t>
      </w:r>
      <w:r w:rsidRPr="000F5F30">
        <w:t>aşlıca sorumluluğu bu politikalara uyumu sağlamak ve İSG hususlarını DS</w:t>
      </w:r>
      <w:r>
        <w:t>I</w:t>
      </w:r>
      <w:r w:rsidRPr="000F5F30">
        <w:t xml:space="preserve"> Sözleşmesine entegre etmektir.</w:t>
      </w:r>
    </w:p>
    <w:p w14:paraId="14C40AE0" w14:textId="77777777" w:rsidR="0034159B" w:rsidRPr="00A449AC" w:rsidRDefault="00621192" w:rsidP="00D52E81">
      <w:pPr>
        <w:jc w:val="both"/>
        <w:rPr>
          <w:b/>
          <w:lang w:val="tr-TR" w:eastAsia="tr-TR"/>
        </w:rPr>
      </w:pPr>
      <w:r w:rsidRPr="00A449AC">
        <w:rPr>
          <w:b/>
          <w:bCs/>
          <w:lang w:val="tr-TR" w:eastAsia="tr-TR"/>
        </w:rPr>
        <w:t>Çevre Uzmanı</w:t>
      </w:r>
    </w:p>
    <w:p w14:paraId="3FE1FB28" w14:textId="77777777" w:rsidR="00CD3ACF" w:rsidRPr="006B21AC" w:rsidRDefault="00CD3ACF" w:rsidP="00CD3ACF">
      <w:pPr>
        <w:spacing w:line="360" w:lineRule="auto"/>
        <w:jc w:val="both"/>
      </w:pPr>
      <w:r>
        <w:t>L</w:t>
      </w:r>
      <w:r w:rsidRPr="003674FD">
        <w:t>isans derecesi</w:t>
      </w:r>
      <w:r>
        <w:t>ne</w:t>
      </w:r>
      <w:r w:rsidRPr="003674FD">
        <w:t xml:space="preserve"> (BSc veya üzeri)</w:t>
      </w:r>
      <w:r>
        <w:t xml:space="preserve"> sahip olmak ve mezuniyet sonrası en az </w:t>
      </w:r>
      <w:r w:rsidRPr="00424988">
        <w:t xml:space="preserve">5 yıllık mesleki deneyime sahip olmak. </w:t>
      </w:r>
      <w:r w:rsidRPr="009F1A8A">
        <w:t xml:space="preserve">Tercihen güneş enerjisi santralleri projesi olmak üzere </w:t>
      </w:r>
      <w:r>
        <w:t>yatırımların Ç</w:t>
      </w:r>
      <w:r w:rsidRPr="009F1A8A">
        <w:t xml:space="preserve">evresel </w:t>
      </w:r>
      <w:r>
        <w:t xml:space="preserve">açıdan </w:t>
      </w:r>
      <w:r w:rsidRPr="009F1A8A">
        <w:t>denetlenmesi konusunda en az 3 yıllık özel deneyime veya çevresel ve sosyal açıdan eşdeğer bir pozisyona sahip olma</w:t>
      </w:r>
      <w:r>
        <w:t>k</w:t>
      </w:r>
      <w:r w:rsidRPr="009F1A8A">
        <w:t xml:space="preserve">. </w:t>
      </w:r>
      <w:r w:rsidRPr="000F5F30">
        <w:t>İlgili düzenlemeler, standartlar ve iyi uygulamalara uyum sağlamak için öneriler sunma becerisine sahip</w:t>
      </w:r>
      <w:r>
        <w:t xml:space="preserve"> olmak</w:t>
      </w:r>
      <w:r w:rsidRPr="000F5F30">
        <w:t>.</w:t>
      </w:r>
      <w:r w:rsidRPr="00DF72C4">
        <w:t xml:space="preserve"> </w:t>
      </w:r>
      <w:r w:rsidRPr="000F5F30">
        <w:t xml:space="preserve">Çevresel ve </w:t>
      </w:r>
      <w:r>
        <w:t>s</w:t>
      </w:r>
      <w:r w:rsidRPr="000F5F30">
        <w:t>osyal hususların proje</w:t>
      </w:r>
      <w:r>
        <w:t xml:space="preserve"> tanımlama</w:t>
      </w:r>
      <w:r w:rsidRPr="000F5F30">
        <w:t xml:space="preserve"> ve uygulama süreçlerine entegre edilmesine aşina</w:t>
      </w:r>
      <w:r>
        <w:t xml:space="preserve"> olmak</w:t>
      </w:r>
      <w:r w:rsidRPr="000F5F30">
        <w:t>.</w:t>
      </w:r>
      <w:r w:rsidRPr="006B21AC">
        <w:t xml:space="preserve"> </w:t>
      </w:r>
    </w:p>
    <w:p w14:paraId="5B6D07D2" w14:textId="77777777" w:rsidR="00CD3ACF" w:rsidRPr="006B21AC" w:rsidRDefault="00CD3ACF" w:rsidP="00CD3ACF">
      <w:pPr>
        <w:spacing w:line="360" w:lineRule="auto"/>
        <w:jc w:val="both"/>
      </w:pPr>
      <w:r w:rsidRPr="009F1A8A">
        <w:t>Tercihen Dünya Bankası'nın Çevresel ve Sosyal Standartları</w:t>
      </w:r>
      <w:r>
        <w:t xml:space="preserve"> da</w:t>
      </w:r>
      <w:r w:rsidRPr="009F1A8A">
        <w:t xml:space="preserve"> (ÇSS)</w:t>
      </w:r>
      <w:r>
        <w:t xml:space="preserve"> dahil olmak üzere</w:t>
      </w:r>
      <w:r w:rsidRPr="009F1A8A">
        <w:t xml:space="preserve"> Genel ve Sektöre Özel Çevre, Sağlık ve Güvenlik (ÇSG) Kılavuzları da dahil olmak üzere çevresel ve sosyal koruma politikaları konusunda uzmanlık ve bilgi sahibi olma</w:t>
      </w:r>
      <w:r>
        <w:t>k. Çevre Uzmanının ba</w:t>
      </w:r>
      <w:r w:rsidRPr="004429D3">
        <w:t>şlıca sorumluluğu bu politikalara uyumu sağlamak ve çevresel ve sosyal hususları proje tasarım belgelerine ve bunların uygulanmasına entegre etmektir.</w:t>
      </w:r>
    </w:p>
    <w:p w14:paraId="00D1D869" w14:textId="77777777" w:rsidR="00CD3ACF" w:rsidRPr="006B21AC" w:rsidRDefault="00CD3ACF" w:rsidP="00CD3ACF">
      <w:pPr>
        <w:spacing w:line="360" w:lineRule="auto"/>
        <w:jc w:val="both"/>
      </w:pPr>
      <w:r w:rsidRPr="004429D3">
        <w:lastRenderedPageBreak/>
        <w:t>Eğitim Durumu: Çevre mühendisliği</w:t>
      </w:r>
      <w:r>
        <w:t xml:space="preserve"> alanında lisans </w:t>
      </w:r>
      <w:r w:rsidRPr="003674FD">
        <w:t>(BSc veya üzeri)</w:t>
      </w:r>
      <w:r>
        <w:t xml:space="preserve"> </w:t>
      </w:r>
      <w:r w:rsidRPr="004429D3">
        <w:t>veya ilgili bir alanda uygun bir yüksek lisans derecesine sahip</w:t>
      </w:r>
      <w:r>
        <w:t xml:space="preserve"> olmak</w:t>
      </w:r>
      <w:r w:rsidRPr="004429D3">
        <w:t>.</w:t>
      </w:r>
      <w:r>
        <w:t xml:space="preserve"> </w:t>
      </w:r>
      <w:r w:rsidRPr="004429D3">
        <w:t>Çevresel ve sosyal bilimlerin yanı sıra sürdürülebilirlik ilkeleri</w:t>
      </w:r>
      <w:r>
        <w:t xml:space="preserve"> konusunda güçlü bir anlayışa sahip olmak.</w:t>
      </w:r>
    </w:p>
    <w:p w14:paraId="0D67F4D0" w14:textId="77777777" w:rsidR="00CD3ACF" w:rsidRPr="006B21AC" w:rsidRDefault="00CD3ACF" w:rsidP="00CD3ACF">
      <w:pPr>
        <w:spacing w:line="360" w:lineRule="auto"/>
        <w:jc w:val="both"/>
      </w:pPr>
      <w:r w:rsidRPr="004429D3">
        <w:t xml:space="preserve">Mesleki Deneyim: Mezun olduktan sonra proje tasarımı ve uygulamasının çevresel ve sosyal yönleri </w:t>
      </w:r>
      <w:r>
        <w:t>hususunda</w:t>
      </w:r>
      <w:r w:rsidRPr="004429D3">
        <w:t xml:space="preserve"> en az 5 yıllık mesleki deneyim</w:t>
      </w:r>
      <w:r>
        <w:t xml:space="preserve">e </w:t>
      </w:r>
      <w:r w:rsidRPr="004429D3">
        <w:t>sahip</w:t>
      </w:r>
      <w:r>
        <w:t xml:space="preserve"> olmak</w:t>
      </w:r>
      <w:r w:rsidRPr="004429D3">
        <w:t xml:space="preserve">. </w:t>
      </w:r>
    </w:p>
    <w:p w14:paraId="682779AC" w14:textId="1D4F3822" w:rsidR="00CD3ACF" w:rsidRPr="006B21AC" w:rsidRDefault="00CD3ACF" w:rsidP="00CD3ACF">
      <w:pPr>
        <w:spacing w:line="360" w:lineRule="auto"/>
        <w:jc w:val="both"/>
      </w:pPr>
      <w:r w:rsidRPr="004429D3">
        <w:t>Dünya Bankası Çevresel ve Sosyal Koruma Politikaları veya IFC, EIB, EBRD, CEB, ADB veya benzeri gibi başka bir uluslararası finansman kuruluşu (</w:t>
      </w:r>
      <w:r>
        <w:t>UFK</w:t>
      </w:r>
      <w:r w:rsidRPr="004429D3">
        <w:t>)</w:t>
      </w:r>
      <w:r>
        <w:t xml:space="preserve"> tecrübesi</w:t>
      </w:r>
      <w:r w:rsidRPr="004429D3">
        <w:t xml:space="preserve">: </w:t>
      </w:r>
      <w:r w:rsidR="00D27FF3">
        <w:t xml:space="preserve">Tercihen </w:t>
      </w:r>
      <w:r w:rsidRPr="004429D3">
        <w:t>Dünya Bankası'nın (veya diğer UFK'ların) ÇSS ve ÇSG Kılavuzları hakkında pratik bilgiye sahip</w:t>
      </w:r>
      <w:r>
        <w:t xml:space="preserve"> olmak. </w:t>
      </w:r>
      <w:r w:rsidRPr="004429D3">
        <w:t>Çevresel ve sosyal etki değerlendirmelerinin yürütülmesi, potansiyel risklerin ve etkilerin belirlenmesi ve bu politikalar doğrultusunda hafifletici önlemlerin geliştirilmesi konusunda pratik deneyim</w:t>
      </w:r>
      <w:r>
        <w:t>e sahip olmak.</w:t>
      </w:r>
    </w:p>
    <w:p w14:paraId="4D73A3F9" w14:textId="07F913F7" w:rsidR="00CD3ACF" w:rsidRPr="006B21AC" w:rsidRDefault="00CD3ACF" w:rsidP="00CD3ACF">
      <w:pPr>
        <w:spacing w:line="360" w:lineRule="auto"/>
        <w:jc w:val="both"/>
      </w:pPr>
      <w:r w:rsidRPr="004429D3">
        <w:t xml:space="preserve">Paydaş Katılımı: </w:t>
      </w:r>
      <w:r w:rsidR="00D27FF3">
        <w:t>Tercihen y</w:t>
      </w:r>
      <w:r w:rsidRPr="004429D3">
        <w:t>erel topluluk</w:t>
      </w:r>
      <w:r>
        <w:t>lar</w:t>
      </w:r>
      <w:r w:rsidRPr="004429D3">
        <w:t>, hükümet organları ve ilgili sosyal ve çevresel kuruluşlar dahil olmak üzere paydaş katılımı ve istişare konusunda pratik deneyim</w:t>
      </w:r>
      <w:r>
        <w:t>e sahip olmak</w:t>
      </w:r>
      <w:r w:rsidRPr="004429D3">
        <w:t>. Diyaloğu kolaylaştırma, endişeleri giderme ve paydaş geri bildirimlerini proje ta</w:t>
      </w:r>
      <w:r>
        <w:t>nıtımına</w:t>
      </w:r>
      <w:r w:rsidRPr="004429D3">
        <w:t xml:space="preserve"> dahil etme becerisi</w:t>
      </w:r>
      <w:r>
        <w:t>ne sahip olmak</w:t>
      </w:r>
      <w:r w:rsidRPr="004429D3">
        <w:t>.</w:t>
      </w:r>
    </w:p>
    <w:p w14:paraId="68665994" w14:textId="7A5E0F81" w:rsidR="00CD3ACF" w:rsidRDefault="00D27FF3" w:rsidP="00D27FF3">
      <w:r>
        <w:t>Y</w:t>
      </w:r>
      <w:r w:rsidRPr="003675A9">
        <w:rPr>
          <w:lang w:val="tr-TR"/>
        </w:rPr>
        <w:t xml:space="preserve">azılı ve sözlü Türkçe’ye ve tercihen İngilizce'ye akıcı bir şekilde hakim olmak. </w:t>
      </w:r>
    </w:p>
    <w:p w14:paraId="39875F9A" w14:textId="77777777" w:rsidR="006E6286" w:rsidRPr="00064E2B" w:rsidRDefault="00577937" w:rsidP="00533CB9">
      <w:pPr>
        <w:rPr>
          <w:b/>
          <w:bCs/>
          <w:lang w:val="tr-TR" w:eastAsia="tr-TR"/>
        </w:rPr>
      </w:pPr>
      <w:r w:rsidRPr="00064E2B">
        <w:rPr>
          <w:b/>
          <w:bCs/>
          <w:lang w:val="tr-TR" w:eastAsia="tr-TR"/>
        </w:rPr>
        <w:t>So</w:t>
      </w:r>
      <w:r w:rsidR="00F304CD" w:rsidRPr="00064E2B">
        <w:rPr>
          <w:b/>
          <w:bCs/>
          <w:lang w:val="tr-TR" w:eastAsia="tr-TR"/>
        </w:rPr>
        <w:t>syal Uzman</w:t>
      </w:r>
    </w:p>
    <w:p w14:paraId="196B72CF" w14:textId="1A51C8CE" w:rsidR="00CD3ACF" w:rsidRPr="006E6286" w:rsidRDefault="00CD3ACF" w:rsidP="00CD3ACF">
      <w:pPr>
        <w:spacing w:line="360" w:lineRule="auto"/>
        <w:jc w:val="both"/>
      </w:pPr>
      <w:r>
        <w:t>L</w:t>
      </w:r>
      <w:r w:rsidRPr="003674FD">
        <w:t>isans derecesi</w:t>
      </w:r>
      <w:r>
        <w:t>ne</w:t>
      </w:r>
      <w:r w:rsidRPr="003674FD">
        <w:t xml:space="preserve"> (BSc veya üzeri</w:t>
      </w:r>
      <w:r>
        <w:t>/Tercihen Sosyal Bilimler</w:t>
      </w:r>
      <w:r w:rsidRPr="003674FD">
        <w:t>)</w:t>
      </w:r>
      <w:r>
        <w:t xml:space="preserve"> sahip olmak ve mezuniyet sonrası en az </w:t>
      </w:r>
      <w:r w:rsidRPr="00424988">
        <w:t>5 yıllık mesleki deneyime sahip olmak.</w:t>
      </w:r>
      <w:r w:rsidR="00D27FF3">
        <w:t xml:space="preserve"> </w:t>
      </w:r>
      <w:r w:rsidRPr="000F5F30">
        <w:t>İlgili düzenlemeler, standartlar ve iyi uygulamalara uyum sağlamak için öneriler sunma becerisine sahip</w:t>
      </w:r>
      <w:r>
        <w:t xml:space="preserve"> olmak</w:t>
      </w:r>
      <w:r w:rsidRPr="000F5F30">
        <w:t>.</w:t>
      </w:r>
      <w:r w:rsidRPr="00DF72C4">
        <w:t xml:space="preserve"> </w:t>
      </w:r>
      <w:r>
        <w:t>S</w:t>
      </w:r>
      <w:r w:rsidRPr="000F5F30">
        <w:t>osyal hususların proje</w:t>
      </w:r>
      <w:r>
        <w:t xml:space="preserve"> tanımlama</w:t>
      </w:r>
      <w:r w:rsidRPr="000F5F30">
        <w:t xml:space="preserve"> ve uygulama süreçlerine entegre edilmesine aşina</w:t>
      </w:r>
      <w:r>
        <w:t xml:space="preserve"> olmak</w:t>
      </w:r>
      <w:r w:rsidRPr="000F5F30">
        <w:t>.</w:t>
      </w:r>
      <w:r w:rsidRPr="006B21AC">
        <w:t xml:space="preserve"> </w:t>
      </w:r>
    </w:p>
    <w:p w14:paraId="4A203D33" w14:textId="77777777" w:rsidR="00CD3ACF" w:rsidRPr="006E6286" w:rsidRDefault="00CD3ACF" w:rsidP="00CD3ACF">
      <w:pPr>
        <w:spacing w:line="360" w:lineRule="auto"/>
        <w:jc w:val="both"/>
      </w:pPr>
      <w:r w:rsidRPr="009F1A8A">
        <w:t>Tercihen Dünya Bankası'nın Çevresel ve Sosyal Standartları</w:t>
      </w:r>
      <w:r>
        <w:t xml:space="preserve"> da</w:t>
      </w:r>
      <w:r w:rsidRPr="009F1A8A">
        <w:t xml:space="preserve"> (ÇSS)</w:t>
      </w:r>
      <w:r>
        <w:t xml:space="preserve"> dahil olmak üzere</w:t>
      </w:r>
      <w:r w:rsidRPr="009F1A8A">
        <w:t xml:space="preserve"> Genel ve Sektöre Özel Çevre, Sağlık ve Güvenlik (ÇSG) Kılavuzları da dahil olmak üzere çevresel ve sosyal koruma politikaları konusunda uzmanlık ve bilgi sahibi olma</w:t>
      </w:r>
      <w:r>
        <w:t>k. Sosyal Uzmanının ba</w:t>
      </w:r>
      <w:r w:rsidRPr="004429D3">
        <w:t>şlıca sorumluluğu bu politikalara uyumu sağlamak ve çevresel ve sosyal hususları proje tasarım belgelerine ve bunların uygulanmasına entegre etmektir.</w:t>
      </w:r>
    </w:p>
    <w:p w14:paraId="51D8AABD" w14:textId="77777777" w:rsidR="00CD3ACF" w:rsidRPr="006B21AC" w:rsidRDefault="00CD3ACF" w:rsidP="00CD3ACF">
      <w:pPr>
        <w:spacing w:line="360" w:lineRule="auto"/>
        <w:jc w:val="both"/>
      </w:pPr>
      <w:r w:rsidRPr="004429D3">
        <w:t>Yerel topluluk</w:t>
      </w:r>
      <w:r>
        <w:t>lar</w:t>
      </w:r>
      <w:r w:rsidRPr="004429D3">
        <w:t>, hükümet organları ve ilgili sosyal ve çevresel kuruluşlar dahil olmak üzere paydaş katılımı ve istişare konusunda pratik deneyim</w:t>
      </w:r>
      <w:r>
        <w:t>e sahip olmak</w:t>
      </w:r>
      <w:r w:rsidRPr="004429D3">
        <w:t>. Diyaloğu kolaylaştırma, endişeleri giderme ve paydaş geri bildirimlerini proje ta</w:t>
      </w:r>
      <w:r>
        <w:t>nıtımına</w:t>
      </w:r>
      <w:r w:rsidRPr="004429D3">
        <w:t xml:space="preserve"> dahil etme becerisi</w:t>
      </w:r>
      <w:r>
        <w:t>ne sahip olmak</w:t>
      </w:r>
      <w:r w:rsidRPr="004429D3">
        <w:t>.</w:t>
      </w:r>
    </w:p>
    <w:p w14:paraId="317A0842" w14:textId="5F4E96A0" w:rsidR="00D27FF3" w:rsidRDefault="00D27FF3" w:rsidP="00D27FF3">
      <w:pPr>
        <w:spacing w:line="360" w:lineRule="auto"/>
        <w:jc w:val="both"/>
        <w:rPr>
          <w:lang w:val="tr-TR"/>
        </w:rPr>
      </w:pPr>
      <w:r w:rsidRPr="003675A9">
        <w:t>Y</w:t>
      </w:r>
      <w:r w:rsidRPr="003675A9">
        <w:rPr>
          <w:lang w:val="tr-TR"/>
        </w:rPr>
        <w:t>azılı ve sözlü Türkçe’ye ve tercihen İngilizce'ye akıcı bir şekilde hakim olmak.</w:t>
      </w:r>
    </w:p>
    <w:p w14:paraId="1A0ACCAC" w14:textId="77777777" w:rsidR="00BF7858" w:rsidRDefault="00BF7858" w:rsidP="00D27FF3">
      <w:pPr>
        <w:spacing w:line="360" w:lineRule="auto"/>
        <w:jc w:val="both"/>
        <w:rPr>
          <w:lang w:val="tr-TR"/>
        </w:rPr>
      </w:pPr>
    </w:p>
    <w:p w14:paraId="5058288E" w14:textId="77777777" w:rsidR="00D82389" w:rsidRPr="003675A9" w:rsidRDefault="00D82389" w:rsidP="00D27FF3">
      <w:pPr>
        <w:spacing w:line="360" w:lineRule="auto"/>
        <w:jc w:val="both"/>
        <w:rPr>
          <w:lang w:val="tr-TR"/>
        </w:rPr>
      </w:pPr>
    </w:p>
    <w:p w14:paraId="210E0990" w14:textId="77777777" w:rsidR="00C31BE9" w:rsidRPr="00064E2B" w:rsidRDefault="000B3681" w:rsidP="00BB636D">
      <w:pPr>
        <w:pStyle w:val="Balk1"/>
        <w:rPr>
          <w:lang w:val="tr-TR"/>
        </w:rPr>
      </w:pPr>
      <w:r>
        <w:rPr>
          <w:lang w:val="tr-TR"/>
        </w:rPr>
        <w:lastRenderedPageBreak/>
        <w:t xml:space="preserve">8 </w:t>
      </w:r>
      <w:r w:rsidR="00BB636D" w:rsidRPr="00064E2B">
        <w:rPr>
          <w:lang w:val="tr-TR"/>
        </w:rPr>
        <w:t>Raporlama Gereklilikleri ve Çıktılar için Zaman Çizelgesi</w:t>
      </w:r>
      <w:r w:rsidR="00C31BE9" w:rsidRPr="00064E2B">
        <w:rPr>
          <w:lang w:val="tr-TR"/>
        </w:rPr>
        <w:t>:</w:t>
      </w:r>
    </w:p>
    <w:p w14:paraId="3291AE6F" w14:textId="77777777" w:rsidR="00A010A4" w:rsidRPr="00064E2B" w:rsidRDefault="00A010A4" w:rsidP="00620647">
      <w:pPr>
        <w:jc w:val="both"/>
        <w:rPr>
          <w:b/>
          <w:lang w:val="tr-TR"/>
        </w:rPr>
      </w:pPr>
      <w:r w:rsidRPr="00064E2B">
        <w:rPr>
          <w:b/>
          <w:lang w:val="tr-TR"/>
        </w:rPr>
        <w:t>R</w:t>
      </w:r>
      <w:r w:rsidR="00BB636D" w:rsidRPr="00064E2B">
        <w:rPr>
          <w:b/>
          <w:lang w:val="tr-TR"/>
        </w:rPr>
        <w:t>aporlar</w:t>
      </w:r>
    </w:p>
    <w:p w14:paraId="19DD98FD" w14:textId="77777777" w:rsidR="0068698A" w:rsidRDefault="0068698A" w:rsidP="0068698A">
      <w:pPr>
        <w:spacing w:line="360" w:lineRule="auto"/>
        <w:jc w:val="both"/>
      </w:pPr>
      <w:r>
        <w:t xml:space="preserve">Danışman, proje bileşenlerinin gerekli tüm hesaplamalarını, eskizlerini ve/veya çizimlerini, detaylarını ve şartnamelerini içeren proje dokümanlarını teslim aldıktan sonra 20 iş günü içinde DSI Yüklenicisi tarafından gerçekleştirilen tasarım hakkında bir </w:t>
      </w:r>
      <w:r w:rsidRPr="002E0325">
        <w:rPr>
          <w:b/>
        </w:rPr>
        <w:t>tasarım inceleme raporu</w:t>
      </w:r>
      <w:r>
        <w:t xml:space="preserve"> hazırlayacak ve İşverene sunacaktır. Tasarım inceleme raporunda Danışman, çizimlerdeki bulguları, eksiklikleri ve diğer tüm detayları sunacaktır.  </w:t>
      </w:r>
    </w:p>
    <w:p w14:paraId="6542F262" w14:textId="77777777" w:rsidR="0068698A" w:rsidRDefault="0068698A" w:rsidP="0068698A">
      <w:pPr>
        <w:spacing w:line="360" w:lineRule="auto"/>
        <w:jc w:val="both"/>
      </w:pPr>
      <w:r>
        <w:t xml:space="preserve">Danışman, renkli ilerleme çizelgeleri ve fotoğraflarla işlerin ilerleyişi, tamamlanan işlerin gerçek kapsamı ve niteliği ile ilgili tüm bilgilerin yanı sıra işlerdeki gerekmesi halinde herhangi bir gecikmenin ayrıntıları, gecikmenin nedeni ve giderilmesi, işlerle ilgili diğer sorunları, sorunlarla alakalı kanıtlayıcı belgeleri içeren aylık raporlar hazırlayacak ve İşverene sunacaktır. Danışman ayrıca, İşlerin herhangi bir bölümündeki gecikmenin (varsa) tüm İşlerin tamamlanmasında herhangi bir gecikmeye neden olup olmayacağını raporda açıkça belirtecektir. Danışman, projenin başlangıcından itibaren 3 hafta içinde Danışmanın Saha Denetim Prosedürleri Kılavuzunu da içeren ancak bununla sınırlı olmayan bir </w:t>
      </w:r>
      <w:r w:rsidRPr="00250975">
        <w:rPr>
          <w:bCs/>
        </w:rPr>
        <w:t>Başlangıç Raporu</w:t>
      </w:r>
      <w:r>
        <w:t xml:space="preserve"> hazırlayacaktır.</w:t>
      </w:r>
    </w:p>
    <w:p w14:paraId="54597696" w14:textId="77777777" w:rsidR="002E0325" w:rsidRPr="003E171B" w:rsidRDefault="002E0325" w:rsidP="002E0325">
      <w:pPr>
        <w:spacing w:line="360" w:lineRule="auto"/>
        <w:jc w:val="both"/>
      </w:pPr>
      <w:r w:rsidRPr="008268AE">
        <w:t xml:space="preserve">Aylık rapor/raporlar, İşveren tarafından kabul edilen proje planlama araçlarında (MS Project, Primavera vb.) hazırlanan raporlama dönemi itibariyle tamamlanan </w:t>
      </w:r>
      <w:r>
        <w:t>ve tamamlanması</w:t>
      </w:r>
      <w:r w:rsidRPr="008268AE">
        <w:t xml:space="preserve"> planlanan İş kalemlerinin yüzdelerini ve ayrıca her bir iş kalemi için gerçekleşen ve </w:t>
      </w:r>
      <w:r>
        <w:t xml:space="preserve">gerçekleşmesi </w:t>
      </w:r>
      <w:r w:rsidRPr="008268AE">
        <w:t>planlanan nakit akışlarını içerecektir.</w:t>
      </w:r>
      <w:bookmarkStart w:id="2" w:name="page27"/>
      <w:bookmarkEnd w:id="2"/>
    </w:p>
    <w:p w14:paraId="0727424B" w14:textId="77777777" w:rsidR="002E0325" w:rsidRPr="00E13D5F" w:rsidRDefault="002E0325" w:rsidP="002E0325">
      <w:pPr>
        <w:spacing w:line="360" w:lineRule="auto"/>
        <w:jc w:val="both"/>
      </w:pPr>
      <w:r w:rsidRPr="008268AE">
        <w:t>Aylık rapor/raporlar ayrıca test edilen malzeme, ekipman ve tesis kayıtları ile test sonuçlarının kopyalarını ve test sonuçlarının tablo veya grafik şeklinde istatistiksel değerlendirmesini de içermelidir. Başarısız sonuçlarla ilgili olarak alınan önlemler belirtilecektir</w:t>
      </w:r>
      <w:r>
        <w:t xml:space="preserve">. </w:t>
      </w:r>
    </w:p>
    <w:p w14:paraId="0826FD02" w14:textId="77777777" w:rsidR="002E0325" w:rsidRPr="00E707CB" w:rsidRDefault="002E0325" w:rsidP="002E0325">
      <w:pPr>
        <w:spacing w:line="360" w:lineRule="auto"/>
        <w:jc w:val="both"/>
      </w:pPr>
      <w:r w:rsidRPr="008268AE">
        <w:t>Söz konusu rapor, takip eden ay boyunca yapılacak işlerin detaylı bir incelemesini ve takip eden ay boyunca yapılacak işlerin genel bir listesini verecektir.</w:t>
      </w:r>
      <w:r>
        <w:t xml:space="preserve"> </w:t>
      </w:r>
    </w:p>
    <w:p w14:paraId="5AC4ED52" w14:textId="77777777" w:rsidR="002E0325" w:rsidRPr="001211B5" w:rsidRDefault="002E0325" w:rsidP="002E0325">
      <w:pPr>
        <w:spacing w:line="360" w:lineRule="auto"/>
        <w:jc w:val="both"/>
      </w:pPr>
      <w:r w:rsidRPr="00B916BF">
        <w:t>Raporda ayrıca Danışman'ın personel istihdam durumu hakkında da bilgi verilecektir</w:t>
      </w:r>
      <w:r w:rsidRPr="001211B5">
        <w:t>.</w:t>
      </w:r>
    </w:p>
    <w:p w14:paraId="4FD15A73" w14:textId="77777777" w:rsidR="002E0325" w:rsidRPr="001211B5" w:rsidRDefault="002E0325" w:rsidP="002E0325">
      <w:pPr>
        <w:spacing w:line="360" w:lineRule="auto"/>
        <w:jc w:val="both"/>
      </w:pPr>
      <w:r w:rsidRPr="00B916BF">
        <w:t xml:space="preserve">Raporda ayrıca, işlerin çevresel ve sosyal etkilerinin azaltılması için izlenen çevresel ve sosyal </w:t>
      </w:r>
      <w:r>
        <w:t xml:space="preserve">uygulamalar </w:t>
      </w:r>
      <w:r w:rsidRPr="00B916BF">
        <w:t>ve İSG yönetim uygulamaları da yer alacaktır.</w:t>
      </w:r>
    </w:p>
    <w:p w14:paraId="2D87CAB1" w14:textId="77777777" w:rsidR="002E0325" w:rsidRPr="003E171B" w:rsidRDefault="002E0325" w:rsidP="002E0325">
      <w:pPr>
        <w:spacing w:line="360" w:lineRule="auto"/>
        <w:jc w:val="both"/>
      </w:pPr>
      <w:r w:rsidRPr="00B916BF">
        <w:t>Rapor, takip eden ayın onuncu gününe kadar İ</w:t>
      </w:r>
      <w:r>
        <w:t>şverene</w:t>
      </w:r>
      <w:r w:rsidRPr="00B916BF">
        <w:t xml:space="preserve"> sunulacaktır. </w:t>
      </w:r>
      <w:r>
        <w:t>İşverenin</w:t>
      </w:r>
      <w:r w:rsidRPr="00B916BF">
        <w:t xml:space="preserve"> raporla ilgili herhangi bir yorumu değerlendirilecek ve rapor değiştirilerek bir hafta içinde İ</w:t>
      </w:r>
      <w:r>
        <w:t>şverene</w:t>
      </w:r>
      <w:r w:rsidRPr="00B916BF">
        <w:t xml:space="preserve"> yeniden sunulacaktır</w:t>
      </w:r>
      <w:r>
        <w:t>.</w:t>
      </w:r>
    </w:p>
    <w:p w14:paraId="4D77A4C4" w14:textId="77777777" w:rsidR="002E0325" w:rsidRPr="003E171B" w:rsidRDefault="002E0325" w:rsidP="002E0325">
      <w:pPr>
        <w:spacing w:line="360" w:lineRule="auto"/>
        <w:jc w:val="both"/>
      </w:pPr>
      <w:r w:rsidRPr="00B916BF">
        <w:t xml:space="preserve">Projenin aciliyeti ve inşaat süresinin kısalığı nedeniyle, Danışman ayrıca haftalık olarak ana iş faaliyetlerindeki kümülatif ilerlemenin özetini gösteren tablo şeklinde bir rapor hazırlayacaktır. </w:t>
      </w:r>
    </w:p>
    <w:p w14:paraId="01F8E373" w14:textId="77777777" w:rsidR="002E0325" w:rsidRPr="003E171B" w:rsidRDefault="002E0325" w:rsidP="002E0325">
      <w:pPr>
        <w:spacing w:line="360" w:lineRule="auto"/>
        <w:jc w:val="both"/>
      </w:pPr>
      <w:r w:rsidRPr="00B916BF">
        <w:lastRenderedPageBreak/>
        <w:t xml:space="preserve">Ayrıca Danışman, inşaat sahası için en az 5 farklı noktadan haftalık olarak sahadaki ilerlemeyi gösteren görüntüleri tarihleriyle birlikte kaydedecek ve </w:t>
      </w:r>
      <w:bookmarkStart w:id="3" w:name="_Hlk184492284"/>
      <w:r w:rsidRPr="00B916BF">
        <w:t xml:space="preserve">bunları kabul edilebilir formatta </w:t>
      </w:r>
      <w:bookmarkEnd w:id="3"/>
      <w:r>
        <w:t>dijital ortamda</w:t>
      </w:r>
      <w:r w:rsidRPr="00B916BF">
        <w:t xml:space="preserve"> İşverene sunacaktır.</w:t>
      </w:r>
      <w:r>
        <w:t xml:space="preserve"> </w:t>
      </w:r>
    </w:p>
    <w:p w14:paraId="443A6A00" w14:textId="77777777" w:rsidR="002E0325" w:rsidRPr="003E171B" w:rsidRDefault="002E0325" w:rsidP="002E0325">
      <w:pPr>
        <w:spacing w:line="360" w:lineRule="auto"/>
        <w:jc w:val="both"/>
      </w:pPr>
      <w:r w:rsidRPr="00B916BF">
        <w:t>Raporların, çizimlerin ve diğer belgelerin sunulmasına ilişkin gereklilikler aşağıda belirtilmiştir.</w:t>
      </w:r>
      <w:r>
        <w:t xml:space="preserve"> </w:t>
      </w:r>
      <w:r w:rsidRPr="00B916BF">
        <w:t>Raporlar Türkçe dilinde hazırlanacaktır</w:t>
      </w:r>
      <w:r>
        <w:t xml:space="preserve">, </w:t>
      </w:r>
      <w:r w:rsidRPr="00B916BF">
        <w:t xml:space="preserve">İLBANK'ın talebi üzerine İngilizce versiyonu istenebilir. Metrik ağırlık ve ölçü sistemi kullanılacaktır. </w:t>
      </w:r>
    </w:p>
    <w:p w14:paraId="100156D3" w14:textId="77777777" w:rsidR="00B62ABC" w:rsidRPr="00064E2B" w:rsidRDefault="00B62ABC" w:rsidP="00B62ABC">
      <w:pPr>
        <w:jc w:val="both"/>
        <w:rPr>
          <w:lang w:val="tr-TR"/>
        </w:rPr>
      </w:pPr>
      <w:r w:rsidRPr="00064E2B">
        <w:rPr>
          <w:lang w:val="tr-TR"/>
        </w:rPr>
        <w:t>Rapor sunumu aşağıdaki gibi olacaktır:</w:t>
      </w:r>
    </w:p>
    <w:p w14:paraId="1E6C9873" w14:textId="77777777" w:rsidR="00B62ABC" w:rsidRPr="00064E2B" w:rsidRDefault="00B62ABC" w:rsidP="00B62ABC">
      <w:pPr>
        <w:jc w:val="both"/>
        <w:rPr>
          <w:lang w:val="tr-TR"/>
        </w:rPr>
      </w:pPr>
      <w:r w:rsidRPr="00064E2B">
        <w:rPr>
          <w:lang w:val="tr-TR"/>
        </w:rPr>
        <w:t>Raporların Formatı: A4 veya A3, uygun durumlarda A3 boyutuna küçültülmüş çizimler dahil.</w:t>
      </w:r>
    </w:p>
    <w:p w14:paraId="4721254E" w14:textId="77777777" w:rsidR="00B62ABC" w:rsidRPr="00064E2B" w:rsidRDefault="00B62ABC" w:rsidP="00B62ABC">
      <w:pPr>
        <w:jc w:val="both"/>
        <w:rPr>
          <w:lang w:val="tr-TR"/>
        </w:rPr>
      </w:pPr>
      <w:r w:rsidRPr="00064E2B">
        <w:rPr>
          <w:lang w:val="tr-TR"/>
        </w:rPr>
        <w:t>Çizimlerin Formatı: A1 ve/veya A0 boyutu.</w:t>
      </w:r>
    </w:p>
    <w:p w14:paraId="5DA0FDA5" w14:textId="77777777" w:rsidR="002E0325" w:rsidRPr="003E171B" w:rsidRDefault="002E0325" w:rsidP="002E0325">
      <w:pPr>
        <w:spacing w:line="360" w:lineRule="auto"/>
        <w:jc w:val="both"/>
      </w:pPr>
      <w:bookmarkStart w:id="4" w:name="_Hlk165640293"/>
      <w:r w:rsidRPr="00A40263">
        <w:t>Tüm raporların</w:t>
      </w:r>
      <w:r>
        <w:t xml:space="preserve"> Türkçe</w:t>
      </w:r>
      <w:r w:rsidRPr="00A40263">
        <w:t xml:space="preserve"> taslak bir kopyası öncelikle değerlendirme amacıyla İşverene sunulacak, ardından Danışmandan bu değerlendirmelerden kaynaklanan değişiklikleri de içerecek şekilde nihai kopyayı hazırlaması istenecektir.</w:t>
      </w:r>
      <w:r>
        <w:t xml:space="preserve"> </w:t>
      </w:r>
    </w:p>
    <w:p w14:paraId="3150A299" w14:textId="77777777" w:rsidR="002E0325" w:rsidRPr="00620647" w:rsidRDefault="002E0325" w:rsidP="002E0325">
      <w:pPr>
        <w:jc w:val="both"/>
        <w:rPr>
          <w:u w:val="single"/>
        </w:rPr>
      </w:pPr>
      <w:bookmarkStart w:id="5" w:name="_Hlk184492784"/>
      <w:bookmarkEnd w:id="4"/>
      <w:r w:rsidRPr="00A40263">
        <w:rPr>
          <w:u w:val="single"/>
        </w:rPr>
        <w:t>İnşaat Denetimi &amp; Tamamlama ve Kusur Sorumluluk Aşamaları Raporlama Gereklilikleri</w:t>
      </w:r>
    </w:p>
    <w:bookmarkEnd w:id="5"/>
    <w:p w14:paraId="7D7AA22B" w14:textId="77777777" w:rsidR="00AF2B84" w:rsidRPr="00064E2B" w:rsidRDefault="00AF2B84" w:rsidP="00AF2B84">
      <w:pPr>
        <w:pStyle w:val="ListeParagraf"/>
        <w:numPr>
          <w:ilvl w:val="0"/>
          <w:numId w:val="28"/>
        </w:numPr>
        <w:spacing w:line="360" w:lineRule="auto"/>
        <w:jc w:val="both"/>
        <w:rPr>
          <w:lang w:val="tr-TR"/>
        </w:rPr>
      </w:pPr>
      <w:r w:rsidRPr="00064E2B">
        <w:rPr>
          <w:lang w:val="tr-TR"/>
        </w:rPr>
        <w:t xml:space="preserve">Danışman, proje faaliyetleri için toplantı tutanakları, raporlar, belgeler ve çeşitli dokümanlar hazırlayacaktır. Bu belgelerin amacı, projenin önemli kilometre taşlarını ve faaliyetlerini kaydetmektir. Bu belgeler </w:t>
      </w:r>
      <w:r w:rsidR="00701F00">
        <w:rPr>
          <w:lang w:val="tr-TR"/>
        </w:rPr>
        <w:t>İşveren</w:t>
      </w:r>
      <w:r w:rsidR="00661132" w:rsidRPr="00064E2B">
        <w:rPr>
          <w:lang w:val="tr-TR"/>
        </w:rPr>
        <w:t xml:space="preserve"> </w:t>
      </w:r>
      <w:r w:rsidRPr="00064E2B">
        <w:rPr>
          <w:lang w:val="tr-TR"/>
        </w:rPr>
        <w:t>için raporları desteklemek için kullanılacaktır.</w:t>
      </w:r>
    </w:p>
    <w:p w14:paraId="64AC3C9C" w14:textId="77777777" w:rsidR="002E0325" w:rsidRDefault="002E0325" w:rsidP="002E0325">
      <w:pPr>
        <w:pStyle w:val="ListeParagraf"/>
        <w:numPr>
          <w:ilvl w:val="0"/>
          <w:numId w:val="28"/>
        </w:numPr>
        <w:jc w:val="both"/>
      </w:pPr>
      <w:r w:rsidRPr="00A40263">
        <w:t>Aşağıdaki belgeler hazırlanmalıdır:</w:t>
      </w:r>
    </w:p>
    <w:p w14:paraId="3E9E2994" w14:textId="77777777" w:rsidR="002E0325" w:rsidRPr="003E171B" w:rsidRDefault="002E0325" w:rsidP="002E0325">
      <w:pPr>
        <w:pStyle w:val="ListeParagraf"/>
        <w:jc w:val="both"/>
      </w:pPr>
    </w:p>
    <w:p w14:paraId="54ADE4BC" w14:textId="77777777" w:rsidR="00AF2B84" w:rsidRPr="00064E2B" w:rsidRDefault="00AF2B84" w:rsidP="00845032">
      <w:pPr>
        <w:pStyle w:val="ListeParagraf"/>
        <w:spacing w:line="360" w:lineRule="auto"/>
        <w:jc w:val="both"/>
        <w:rPr>
          <w:lang w:val="tr-TR"/>
        </w:rPr>
      </w:pPr>
      <w:r w:rsidRPr="00064E2B">
        <w:rPr>
          <w:lang w:val="tr-TR"/>
        </w:rPr>
        <w:t>a) Aylık rapor/</w:t>
      </w:r>
      <w:r w:rsidR="00845032" w:rsidRPr="00064E2B">
        <w:rPr>
          <w:lang w:val="tr-TR"/>
        </w:rPr>
        <w:t>rapor</w:t>
      </w:r>
      <w:r w:rsidRPr="00064E2B">
        <w:rPr>
          <w:lang w:val="tr-TR"/>
        </w:rPr>
        <w:t>lar (fiziksel ilerleme, finansal ilerleme dahil ancak bunlarla sınırlı olmamak üzere şantiye faaliyetlerinin özetlerini içerir).</w:t>
      </w:r>
    </w:p>
    <w:p w14:paraId="2E2CF590" w14:textId="77777777" w:rsidR="002E0325" w:rsidRDefault="00AF2B84" w:rsidP="00845032">
      <w:pPr>
        <w:pStyle w:val="ListeParagraf"/>
        <w:spacing w:line="360" w:lineRule="auto"/>
        <w:jc w:val="both"/>
      </w:pPr>
      <w:r w:rsidRPr="00064E2B">
        <w:rPr>
          <w:lang w:val="tr-TR"/>
        </w:rPr>
        <w:t xml:space="preserve">b) </w:t>
      </w:r>
      <w:r w:rsidR="002E0325" w:rsidRPr="00135690">
        <w:t>Proje planı, önceki aylardaki nakit akışı bilgileri dahil ancak bunlarla sınırlı olmamak üzere faaliyetleri özetle</w:t>
      </w:r>
      <w:r w:rsidR="002E0325">
        <w:t>yen</w:t>
      </w:r>
      <w:r w:rsidR="002E0325" w:rsidRPr="00135690">
        <w:t xml:space="preserve"> aylık raporlar.</w:t>
      </w:r>
    </w:p>
    <w:p w14:paraId="0DD5530F" w14:textId="77777777" w:rsidR="00845032" w:rsidRPr="00064E2B" w:rsidRDefault="00845032" w:rsidP="00845032">
      <w:pPr>
        <w:pStyle w:val="ListeParagraf"/>
        <w:spacing w:line="360" w:lineRule="auto"/>
        <w:jc w:val="both"/>
        <w:rPr>
          <w:lang w:val="tr-TR"/>
        </w:rPr>
      </w:pPr>
      <w:r w:rsidRPr="00064E2B">
        <w:rPr>
          <w:lang w:val="tr-TR"/>
        </w:rPr>
        <w:t>c</w:t>
      </w:r>
      <w:r w:rsidRPr="000C5EE4">
        <w:rPr>
          <w:lang w:val="tr-TR"/>
        </w:rPr>
        <w:t>) Projenin ÇS performansı ve Yeniden Yerleşim Planı (Resettlement Plan – RP) /Nihai (Ex-Post) uygulamanın durumunu kapsayan önceki ayları özetleyen aylık ilerleme raporları (arazi edinimini içeren ve bir Yeniden Yerleşim Planına sahip olan alt proje/projeler için).</w:t>
      </w:r>
    </w:p>
    <w:p w14:paraId="4BE00D56" w14:textId="77777777" w:rsidR="00845032" w:rsidRPr="00064E2B" w:rsidRDefault="00845032" w:rsidP="00845032">
      <w:pPr>
        <w:pStyle w:val="ListeParagraf"/>
        <w:spacing w:line="360" w:lineRule="auto"/>
        <w:jc w:val="both"/>
        <w:rPr>
          <w:lang w:val="tr-TR"/>
        </w:rPr>
      </w:pPr>
      <w:r w:rsidRPr="00064E2B">
        <w:rPr>
          <w:lang w:val="tr-TR"/>
        </w:rPr>
        <w:t xml:space="preserve">d) </w:t>
      </w:r>
      <w:r w:rsidR="00CD3ACF">
        <w:rPr>
          <w:lang w:val="tr-TR"/>
        </w:rPr>
        <w:t>DSI</w:t>
      </w:r>
      <w:r w:rsidRPr="00064E2B">
        <w:rPr>
          <w:lang w:val="tr-TR"/>
        </w:rPr>
        <w:t xml:space="preserve"> Sözleşmesinde </w:t>
      </w:r>
      <w:r w:rsidR="008C4373">
        <w:rPr>
          <w:lang w:val="tr-TR"/>
        </w:rPr>
        <w:t>tanımlanan</w:t>
      </w:r>
      <w:r w:rsidRPr="00064E2B">
        <w:rPr>
          <w:lang w:val="tr-TR"/>
        </w:rPr>
        <w:t xml:space="preserve"> İnşaat Tamamlama Raporları.</w:t>
      </w:r>
    </w:p>
    <w:p w14:paraId="6D6C807E" w14:textId="77777777" w:rsidR="00845032" w:rsidRDefault="00845032" w:rsidP="00845032">
      <w:pPr>
        <w:pStyle w:val="ListeParagraf"/>
        <w:spacing w:line="360" w:lineRule="auto"/>
        <w:jc w:val="both"/>
        <w:rPr>
          <w:lang w:val="tr-TR"/>
        </w:rPr>
      </w:pPr>
      <w:r w:rsidRPr="00064E2B">
        <w:rPr>
          <w:lang w:val="tr-TR"/>
        </w:rPr>
        <w:t>e) Sözleşme tamamlama raporunun bölümlerini tek bir raporda birleştiren ve inşaat işlerinin tamamlanmasına yönelik ek bilgileri de içeren Sözleşme Nihai Tamamlama Raporu.</w:t>
      </w:r>
    </w:p>
    <w:p w14:paraId="5814C56C" w14:textId="77777777" w:rsidR="00BF7858" w:rsidRDefault="00BF7858" w:rsidP="00845032">
      <w:pPr>
        <w:pStyle w:val="ListeParagraf"/>
        <w:spacing w:line="360" w:lineRule="auto"/>
        <w:jc w:val="both"/>
        <w:rPr>
          <w:lang w:val="tr-TR"/>
        </w:rPr>
      </w:pPr>
    </w:p>
    <w:p w14:paraId="0A7908A7" w14:textId="77777777" w:rsidR="00D82389" w:rsidRDefault="00D82389" w:rsidP="00845032">
      <w:pPr>
        <w:pStyle w:val="ListeParagraf"/>
        <w:spacing w:line="360" w:lineRule="auto"/>
        <w:jc w:val="both"/>
        <w:rPr>
          <w:lang w:val="tr-TR"/>
        </w:rPr>
      </w:pPr>
    </w:p>
    <w:p w14:paraId="1D357869" w14:textId="77777777" w:rsidR="00D82389" w:rsidRDefault="00D82389" w:rsidP="00845032">
      <w:pPr>
        <w:pStyle w:val="ListeParagraf"/>
        <w:spacing w:line="360" w:lineRule="auto"/>
        <w:jc w:val="both"/>
        <w:rPr>
          <w:lang w:val="tr-TR"/>
        </w:rPr>
      </w:pPr>
    </w:p>
    <w:p w14:paraId="1DE22C4C" w14:textId="77777777" w:rsidR="00D82389" w:rsidRDefault="00D82389" w:rsidP="00845032">
      <w:pPr>
        <w:pStyle w:val="ListeParagraf"/>
        <w:spacing w:line="360" w:lineRule="auto"/>
        <w:jc w:val="both"/>
        <w:rPr>
          <w:lang w:val="tr-TR"/>
        </w:rPr>
      </w:pPr>
    </w:p>
    <w:p w14:paraId="4E75A032" w14:textId="77777777" w:rsidR="00D82389" w:rsidRPr="00064E2B" w:rsidRDefault="00D82389" w:rsidP="00845032">
      <w:pPr>
        <w:pStyle w:val="ListeParagraf"/>
        <w:spacing w:line="360" w:lineRule="auto"/>
        <w:jc w:val="both"/>
        <w:rPr>
          <w:lang w:val="tr-TR"/>
        </w:rPr>
      </w:pPr>
    </w:p>
    <w:p w14:paraId="3611433D" w14:textId="77777777" w:rsidR="00A010A4" w:rsidRPr="00064E2B" w:rsidRDefault="00845032" w:rsidP="00620647">
      <w:pPr>
        <w:jc w:val="both"/>
        <w:rPr>
          <w:lang w:val="tr-TR"/>
        </w:rPr>
      </w:pPr>
      <w:bookmarkStart w:id="6" w:name="page28"/>
      <w:bookmarkEnd w:id="6"/>
      <w:r w:rsidRPr="00064E2B">
        <w:rPr>
          <w:lang w:val="tr-TR"/>
        </w:rPr>
        <w:lastRenderedPageBreak/>
        <w:t>Danışman, raporlarını aşağıdaki tabloya uygun şekilde sunacaktır:</w:t>
      </w:r>
    </w:p>
    <w:tbl>
      <w:tblPr>
        <w:tblStyle w:val="DzTablo11"/>
        <w:tblW w:w="0" w:type="auto"/>
        <w:tblLook w:val="04A0" w:firstRow="1" w:lastRow="0" w:firstColumn="1" w:lastColumn="0" w:noHBand="0" w:noVBand="1"/>
      </w:tblPr>
      <w:tblGrid>
        <w:gridCol w:w="846"/>
        <w:gridCol w:w="2097"/>
        <w:gridCol w:w="3856"/>
        <w:gridCol w:w="1134"/>
        <w:gridCol w:w="1129"/>
      </w:tblGrid>
      <w:tr w:rsidR="00993367" w:rsidRPr="00064E2B" w14:paraId="6C41F8EA" w14:textId="77777777" w:rsidTr="00384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F4D5E24" w14:textId="77777777" w:rsidR="00993367" w:rsidRPr="00064E2B" w:rsidRDefault="00993367" w:rsidP="00993367">
            <w:pPr>
              <w:jc w:val="center"/>
              <w:rPr>
                <w:lang w:val="tr-TR"/>
              </w:rPr>
            </w:pPr>
            <w:r w:rsidRPr="00064E2B">
              <w:rPr>
                <w:lang w:val="tr-TR"/>
              </w:rPr>
              <w:t>No</w:t>
            </w:r>
          </w:p>
        </w:tc>
        <w:tc>
          <w:tcPr>
            <w:tcW w:w="2097" w:type="dxa"/>
            <w:vAlign w:val="center"/>
          </w:tcPr>
          <w:p w14:paraId="662162E4" w14:textId="77777777" w:rsidR="00993367" w:rsidRPr="00064E2B" w:rsidRDefault="00845032" w:rsidP="00993367">
            <w:pPr>
              <w:jc w:val="center"/>
              <w:cnfStyle w:val="100000000000" w:firstRow="1" w:lastRow="0" w:firstColumn="0" w:lastColumn="0" w:oddVBand="0" w:evenVBand="0" w:oddHBand="0" w:evenHBand="0" w:firstRowFirstColumn="0" w:firstRowLastColumn="0" w:lastRowFirstColumn="0" w:lastRowLastColumn="0"/>
              <w:rPr>
                <w:lang w:val="tr-TR"/>
              </w:rPr>
            </w:pPr>
            <w:r w:rsidRPr="00064E2B">
              <w:rPr>
                <w:lang w:val="tr-TR"/>
              </w:rPr>
              <w:t>Rapor</w:t>
            </w:r>
          </w:p>
        </w:tc>
        <w:tc>
          <w:tcPr>
            <w:tcW w:w="3856" w:type="dxa"/>
            <w:vAlign w:val="center"/>
          </w:tcPr>
          <w:p w14:paraId="29DBC089" w14:textId="77777777" w:rsidR="00993367" w:rsidRPr="00064E2B" w:rsidRDefault="00845032" w:rsidP="00845032">
            <w:pPr>
              <w:jc w:val="center"/>
              <w:cnfStyle w:val="100000000000" w:firstRow="1" w:lastRow="0" w:firstColumn="0" w:lastColumn="0" w:oddVBand="0" w:evenVBand="0" w:oddHBand="0" w:evenHBand="0" w:firstRowFirstColumn="0" w:firstRowLastColumn="0" w:lastRowFirstColumn="0" w:lastRowLastColumn="0"/>
              <w:rPr>
                <w:lang w:val="tr-TR"/>
              </w:rPr>
            </w:pPr>
            <w:r w:rsidRPr="00064E2B">
              <w:rPr>
                <w:lang w:val="tr-TR"/>
              </w:rPr>
              <w:t>Son Teslim Tarihi</w:t>
            </w:r>
          </w:p>
        </w:tc>
        <w:tc>
          <w:tcPr>
            <w:tcW w:w="1134" w:type="dxa"/>
            <w:vAlign w:val="center"/>
          </w:tcPr>
          <w:p w14:paraId="6E761D56" w14:textId="77777777" w:rsidR="00993367" w:rsidRPr="00064E2B" w:rsidRDefault="00845032" w:rsidP="00993367">
            <w:pPr>
              <w:jc w:val="center"/>
              <w:cnfStyle w:val="100000000000" w:firstRow="1" w:lastRow="0" w:firstColumn="0" w:lastColumn="0" w:oddVBand="0" w:evenVBand="0" w:oddHBand="0" w:evenHBand="0" w:firstRowFirstColumn="0" w:firstRowLastColumn="0" w:lastRowFirstColumn="0" w:lastRowLastColumn="0"/>
              <w:rPr>
                <w:lang w:val="tr-TR"/>
              </w:rPr>
            </w:pPr>
            <w:r w:rsidRPr="00064E2B">
              <w:rPr>
                <w:lang w:val="tr-TR"/>
              </w:rPr>
              <w:t>İngilizce</w:t>
            </w:r>
          </w:p>
        </w:tc>
        <w:tc>
          <w:tcPr>
            <w:tcW w:w="1129" w:type="dxa"/>
            <w:vAlign w:val="center"/>
          </w:tcPr>
          <w:p w14:paraId="445056B7" w14:textId="77777777" w:rsidR="00993367" w:rsidRPr="00064E2B" w:rsidRDefault="00993367" w:rsidP="00993367">
            <w:pPr>
              <w:jc w:val="center"/>
              <w:cnfStyle w:val="100000000000" w:firstRow="1" w:lastRow="0" w:firstColumn="0" w:lastColumn="0" w:oddVBand="0" w:evenVBand="0" w:oddHBand="0" w:evenHBand="0" w:firstRowFirstColumn="0" w:firstRowLastColumn="0" w:lastRowFirstColumn="0" w:lastRowLastColumn="0"/>
              <w:rPr>
                <w:lang w:val="tr-TR"/>
              </w:rPr>
            </w:pPr>
          </w:p>
          <w:p w14:paraId="591B88AA" w14:textId="77777777" w:rsidR="00993367" w:rsidRPr="00064E2B" w:rsidRDefault="00845032" w:rsidP="00993367">
            <w:pPr>
              <w:jc w:val="center"/>
              <w:cnfStyle w:val="100000000000" w:firstRow="1" w:lastRow="0" w:firstColumn="0" w:lastColumn="0" w:oddVBand="0" w:evenVBand="0" w:oddHBand="0" w:evenHBand="0" w:firstRowFirstColumn="0" w:firstRowLastColumn="0" w:lastRowFirstColumn="0" w:lastRowLastColumn="0"/>
              <w:rPr>
                <w:lang w:val="tr-TR"/>
              </w:rPr>
            </w:pPr>
            <w:r w:rsidRPr="00064E2B">
              <w:rPr>
                <w:lang w:val="tr-TR"/>
              </w:rPr>
              <w:t>Türkçe</w:t>
            </w:r>
          </w:p>
          <w:p w14:paraId="1056C7F7" w14:textId="77777777" w:rsidR="00993367" w:rsidRPr="00064E2B" w:rsidRDefault="00993367" w:rsidP="00993367">
            <w:pPr>
              <w:jc w:val="center"/>
              <w:cnfStyle w:val="100000000000" w:firstRow="1" w:lastRow="0" w:firstColumn="0" w:lastColumn="0" w:oddVBand="0" w:evenVBand="0" w:oddHBand="0" w:evenHBand="0" w:firstRowFirstColumn="0" w:firstRowLastColumn="0" w:lastRowFirstColumn="0" w:lastRowLastColumn="0"/>
              <w:rPr>
                <w:lang w:val="tr-TR"/>
              </w:rPr>
            </w:pPr>
          </w:p>
        </w:tc>
      </w:tr>
      <w:tr w:rsidR="00701F00" w:rsidRPr="00064E2B" w14:paraId="30CDEB02" w14:textId="77777777" w:rsidTr="00384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9F70CF6" w14:textId="77777777" w:rsidR="00701F00" w:rsidRPr="00384A94" w:rsidRDefault="00701F00" w:rsidP="00701F00">
            <w:pPr>
              <w:jc w:val="center"/>
              <w:rPr>
                <w:b w:val="0"/>
                <w:bCs w:val="0"/>
                <w:lang w:val="tr-TR"/>
              </w:rPr>
            </w:pPr>
            <w:r w:rsidRPr="00384A94">
              <w:rPr>
                <w:b w:val="0"/>
                <w:bCs w:val="0"/>
                <w:lang w:val="tr-TR"/>
              </w:rPr>
              <w:t>1</w:t>
            </w:r>
          </w:p>
        </w:tc>
        <w:tc>
          <w:tcPr>
            <w:tcW w:w="2097" w:type="dxa"/>
            <w:vAlign w:val="center"/>
          </w:tcPr>
          <w:p w14:paraId="55B91F32" w14:textId="41DA10D3" w:rsidR="00701F00" w:rsidRPr="00064E2B" w:rsidRDefault="00701F00" w:rsidP="00701F00">
            <w:pPr>
              <w:jc w:val="cente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Başlangıç Raporu</w:t>
            </w:r>
            <w:r w:rsidR="00384A94">
              <w:rPr>
                <w:lang w:val="tr-TR"/>
              </w:rPr>
              <w:t xml:space="preserve"> (*)</w:t>
            </w:r>
          </w:p>
        </w:tc>
        <w:tc>
          <w:tcPr>
            <w:tcW w:w="3856" w:type="dxa"/>
            <w:vAlign w:val="center"/>
          </w:tcPr>
          <w:p w14:paraId="39EE953C" w14:textId="77777777" w:rsidR="00701F00" w:rsidRPr="00064E2B" w:rsidRDefault="00701F00" w:rsidP="00250975">
            <w:pP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Sözleşmenin imzalanmasından sonraki üç hafta içerisinde</w:t>
            </w:r>
          </w:p>
        </w:tc>
        <w:tc>
          <w:tcPr>
            <w:tcW w:w="1134" w:type="dxa"/>
            <w:vAlign w:val="center"/>
          </w:tcPr>
          <w:p w14:paraId="10DFF0FF" w14:textId="77777777" w:rsidR="00701F00" w:rsidRPr="00064E2B" w:rsidRDefault="00701F00" w:rsidP="00701F00">
            <w:pPr>
              <w:jc w:val="cente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1</w:t>
            </w:r>
          </w:p>
        </w:tc>
        <w:tc>
          <w:tcPr>
            <w:tcW w:w="1129" w:type="dxa"/>
            <w:vAlign w:val="center"/>
          </w:tcPr>
          <w:p w14:paraId="7A2D2413" w14:textId="77777777" w:rsidR="00701F00" w:rsidRPr="00064E2B" w:rsidRDefault="00701F00" w:rsidP="00701F00">
            <w:pPr>
              <w:jc w:val="cente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3</w:t>
            </w:r>
          </w:p>
        </w:tc>
      </w:tr>
      <w:tr w:rsidR="00701F00" w:rsidRPr="00064E2B" w14:paraId="45BD5E77" w14:textId="77777777" w:rsidTr="00384A94">
        <w:trPr>
          <w:trHeight w:val="843"/>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6BD7A2D" w14:textId="77777777" w:rsidR="00701F00" w:rsidRPr="00384A94" w:rsidRDefault="00701F00" w:rsidP="00701F00">
            <w:pPr>
              <w:jc w:val="center"/>
              <w:rPr>
                <w:b w:val="0"/>
                <w:bCs w:val="0"/>
                <w:lang w:val="tr-TR"/>
              </w:rPr>
            </w:pPr>
            <w:r w:rsidRPr="00384A94">
              <w:rPr>
                <w:b w:val="0"/>
                <w:bCs w:val="0"/>
                <w:lang w:val="tr-TR"/>
              </w:rPr>
              <w:t>2</w:t>
            </w:r>
          </w:p>
        </w:tc>
        <w:tc>
          <w:tcPr>
            <w:tcW w:w="2097" w:type="dxa"/>
            <w:vAlign w:val="center"/>
          </w:tcPr>
          <w:p w14:paraId="0E04F102"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Tasarım İnceleme Raporu</w:t>
            </w:r>
          </w:p>
        </w:tc>
        <w:tc>
          <w:tcPr>
            <w:tcW w:w="3856" w:type="dxa"/>
            <w:vAlign w:val="center"/>
          </w:tcPr>
          <w:p w14:paraId="6E9E9957" w14:textId="77777777" w:rsidR="00701F00" w:rsidRPr="00064E2B" w:rsidRDefault="009B05EC" w:rsidP="00250975">
            <w:pPr>
              <w:cnfStyle w:val="000000000000" w:firstRow="0" w:lastRow="0" w:firstColumn="0" w:lastColumn="0" w:oddVBand="0" w:evenVBand="0" w:oddHBand="0" w:evenHBand="0" w:firstRowFirstColumn="0" w:firstRowLastColumn="0" w:lastRowFirstColumn="0" w:lastRowLastColumn="0"/>
              <w:rPr>
                <w:lang w:val="tr-TR"/>
              </w:rPr>
            </w:pPr>
            <w:r>
              <w:rPr>
                <w:lang w:val="tr-TR"/>
              </w:rPr>
              <w:t>DSI</w:t>
            </w:r>
            <w:r w:rsidR="00701F00" w:rsidRPr="00064E2B">
              <w:rPr>
                <w:lang w:val="tr-TR"/>
              </w:rPr>
              <w:t xml:space="preserve"> Yüklenicisi tarafından hazırlanan nihai tasarım çizimleri ve ilgili proje dokümanlarının teslim alındığı tarihten itibaren 20 iş günü içerisinde</w:t>
            </w:r>
          </w:p>
        </w:tc>
        <w:tc>
          <w:tcPr>
            <w:tcW w:w="1134" w:type="dxa"/>
            <w:vAlign w:val="center"/>
          </w:tcPr>
          <w:p w14:paraId="556D809C"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1</w:t>
            </w:r>
          </w:p>
        </w:tc>
        <w:tc>
          <w:tcPr>
            <w:tcW w:w="1129" w:type="dxa"/>
            <w:vAlign w:val="center"/>
          </w:tcPr>
          <w:p w14:paraId="64EBD0FD"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3</w:t>
            </w:r>
          </w:p>
        </w:tc>
      </w:tr>
      <w:tr w:rsidR="00701F00" w:rsidRPr="00064E2B" w14:paraId="12B94BD4" w14:textId="77777777" w:rsidTr="00384A9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CDDCBEF" w14:textId="77777777" w:rsidR="00701F00" w:rsidRPr="00384A94" w:rsidRDefault="00701F00" w:rsidP="00701F00">
            <w:pPr>
              <w:jc w:val="center"/>
              <w:rPr>
                <w:b w:val="0"/>
                <w:bCs w:val="0"/>
                <w:lang w:val="tr-TR"/>
              </w:rPr>
            </w:pPr>
            <w:r w:rsidRPr="00384A94">
              <w:rPr>
                <w:b w:val="0"/>
                <w:bCs w:val="0"/>
                <w:lang w:val="tr-TR"/>
              </w:rPr>
              <w:t>3</w:t>
            </w:r>
          </w:p>
        </w:tc>
        <w:tc>
          <w:tcPr>
            <w:tcW w:w="2097" w:type="dxa"/>
            <w:vAlign w:val="center"/>
          </w:tcPr>
          <w:p w14:paraId="33E534FD" w14:textId="77777777" w:rsidR="00701F00" w:rsidRPr="00064E2B" w:rsidRDefault="00701F00" w:rsidP="00701F00">
            <w:pPr>
              <w:jc w:val="cente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Aylık Raporlar</w:t>
            </w:r>
          </w:p>
        </w:tc>
        <w:tc>
          <w:tcPr>
            <w:tcW w:w="3856" w:type="dxa"/>
            <w:vAlign w:val="center"/>
          </w:tcPr>
          <w:p w14:paraId="7B2EAB58" w14:textId="77777777" w:rsidR="00701F00" w:rsidRPr="00064E2B" w:rsidRDefault="00701F00" w:rsidP="00250975">
            <w:pP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 xml:space="preserve">Her ay bitişinden sonraki on gün içerisinde </w:t>
            </w:r>
          </w:p>
        </w:tc>
        <w:tc>
          <w:tcPr>
            <w:tcW w:w="1134" w:type="dxa"/>
            <w:vAlign w:val="center"/>
          </w:tcPr>
          <w:p w14:paraId="48703C37" w14:textId="77777777" w:rsidR="00701F00" w:rsidRPr="00064E2B" w:rsidRDefault="00701F00" w:rsidP="00701F00">
            <w:pPr>
              <w:jc w:val="cente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1</w:t>
            </w:r>
          </w:p>
        </w:tc>
        <w:tc>
          <w:tcPr>
            <w:tcW w:w="1129" w:type="dxa"/>
            <w:vAlign w:val="center"/>
          </w:tcPr>
          <w:p w14:paraId="14C2DD87" w14:textId="77777777" w:rsidR="00701F00" w:rsidRPr="00064E2B" w:rsidRDefault="00701F00" w:rsidP="00701F00">
            <w:pPr>
              <w:jc w:val="cente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3</w:t>
            </w:r>
          </w:p>
        </w:tc>
      </w:tr>
      <w:tr w:rsidR="00701F00" w:rsidRPr="00064E2B" w14:paraId="1C15EE18" w14:textId="77777777" w:rsidTr="00384A94">
        <w:trPr>
          <w:trHeight w:val="6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99EB7F0" w14:textId="77777777" w:rsidR="00701F00" w:rsidRPr="00384A94" w:rsidRDefault="00701F00" w:rsidP="00701F00">
            <w:pPr>
              <w:jc w:val="center"/>
              <w:rPr>
                <w:b w:val="0"/>
                <w:bCs w:val="0"/>
                <w:lang w:val="tr-TR"/>
              </w:rPr>
            </w:pPr>
            <w:r w:rsidRPr="00384A94">
              <w:rPr>
                <w:b w:val="0"/>
                <w:bCs w:val="0"/>
                <w:lang w:val="tr-TR"/>
              </w:rPr>
              <w:t>4</w:t>
            </w:r>
          </w:p>
        </w:tc>
        <w:tc>
          <w:tcPr>
            <w:tcW w:w="2097" w:type="dxa"/>
            <w:vAlign w:val="center"/>
          </w:tcPr>
          <w:p w14:paraId="09036DAC"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İnşaat Tamamlama Raporu</w:t>
            </w:r>
          </w:p>
        </w:tc>
        <w:tc>
          <w:tcPr>
            <w:tcW w:w="3856" w:type="dxa"/>
            <w:vAlign w:val="center"/>
          </w:tcPr>
          <w:p w14:paraId="63932025" w14:textId="77777777" w:rsidR="00701F00" w:rsidRPr="00064E2B" w:rsidRDefault="009B05EC" w:rsidP="00250975">
            <w:pPr>
              <w:cnfStyle w:val="000000000000" w:firstRow="0" w:lastRow="0" w:firstColumn="0" w:lastColumn="0" w:oddVBand="0" w:evenVBand="0" w:oddHBand="0" w:evenHBand="0" w:firstRowFirstColumn="0" w:firstRowLastColumn="0" w:lastRowFirstColumn="0" w:lastRowLastColumn="0"/>
              <w:rPr>
                <w:lang w:val="tr-TR"/>
              </w:rPr>
            </w:pPr>
            <w:r>
              <w:rPr>
                <w:lang w:val="tr-TR"/>
              </w:rPr>
              <w:t>DSI</w:t>
            </w:r>
            <w:r w:rsidR="00701F00" w:rsidRPr="00064E2B">
              <w:rPr>
                <w:lang w:val="tr-TR"/>
              </w:rPr>
              <w:t xml:space="preserve"> sözleşmesinin Tamamlanma Belgesi ve İşletme Kabul Belgesi'nin düzenlendiği tarihten itibaren dört hafta içerisinde</w:t>
            </w:r>
          </w:p>
        </w:tc>
        <w:tc>
          <w:tcPr>
            <w:tcW w:w="1134" w:type="dxa"/>
            <w:vAlign w:val="center"/>
          </w:tcPr>
          <w:p w14:paraId="1E452248"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1</w:t>
            </w:r>
          </w:p>
        </w:tc>
        <w:tc>
          <w:tcPr>
            <w:tcW w:w="1129" w:type="dxa"/>
            <w:vAlign w:val="center"/>
          </w:tcPr>
          <w:p w14:paraId="5D40DAC7"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3</w:t>
            </w:r>
          </w:p>
        </w:tc>
      </w:tr>
      <w:tr w:rsidR="00701F00" w:rsidRPr="00064E2B" w14:paraId="165F3A78" w14:textId="77777777" w:rsidTr="00384A94">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05BD47B" w14:textId="77777777" w:rsidR="00701F00" w:rsidRPr="00384A94" w:rsidRDefault="00701F00" w:rsidP="00701F00">
            <w:pPr>
              <w:jc w:val="center"/>
              <w:rPr>
                <w:b w:val="0"/>
                <w:bCs w:val="0"/>
                <w:lang w:val="tr-TR"/>
              </w:rPr>
            </w:pPr>
            <w:r w:rsidRPr="00384A94">
              <w:rPr>
                <w:b w:val="0"/>
                <w:bCs w:val="0"/>
                <w:lang w:val="tr-TR"/>
              </w:rPr>
              <w:t>5</w:t>
            </w:r>
          </w:p>
        </w:tc>
        <w:tc>
          <w:tcPr>
            <w:tcW w:w="2097" w:type="dxa"/>
            <w:vAlign w:val="center"/>
          </w:tcPr>
          <w:p w14:paraId="2DF32A48" w14:textId="77777777" w:rsidR="00701F00" w:rsidRPr="00064E2B" w:rsidRDefault="00701F00" w:rsidP="00701F00">
            <w:pPr>
              <w:jc w:val="cente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Ara İnceleme Raporları</w:t>
            </w:r>
          </w:p>
        </w:tc>
        <w:tc>
          <w:tcPr>
            <w:tcW w:w="3856" w:type="dxa"/>
            <w:vAlign w:val="center"/>
          </w:tcPr>
          <w:p w14:paraId="64A9DD74" w14:textId="77777777" w:rsidR="00701F00" w:rsidRPr="00064E2B" w:rsidRDefault="009B05EC" w:rsidP="00250975">
            <w:pPr>
              <w:cnfStyle w:val="000000100000" w:firstRow="0" w:lastRow="0" w:firstColumn="0" w:lastColumn="0" w:oddVBand="0" w:evenVBand="0" w:oddHBand="1" w:evenHBand="0" w:firstRowFirstColumn="0" w:firstRowLastColumn="0" w:lastRowFirstColumn="0" w:lastRowLastColumn="0"/>
              <w:rPr>
                <w:lang w:val="tr-TR"/>
              </w:rPr>
            </w:pPr>
            <w:r>
              <w:rPr>
                <w:lang w:val="tr-TR"/>
              </w:rPr>
              <w:t>DSI</w:t>
            </w:r>
            <w:r w:rsidR="00701F00" w:rsidRPr="00064E2B">
              <w:rPr>
                <w:lang w:val="tr-TR"/>
              </w:rPr>
              <w:t xml:space="preserve"> sözleşmesinin Kusur Sorumluluğu Döneminde her ara denetimi takip eden iki hafta içerisinde</w:t>
            </w:r>
          </w:p>
        </w:tc>
        <w:tc>
          <w:tcPr>
            <w:tcW w:w="1134" w:type="dxa"/>
            <w:vAlign w:val="center"/>
          </w:tcPr>
          <w:p w14:paraId="63A1880D" w14:textId="77777777" w:rsidR="00701F00" w:rsidRPr="00064E2B" w:rsidRDefault="00701F00" w:rsidP="00701F00">
            <w:pPr>
              <w:jc w:val="cente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1</w:t>
            </w:r>
          </w:p>
        </w:tc>
        <w:tc>
          <w:tcPr>
            <w:tcW w:w="1129" w:type="dxa"/>
            <w:vAlign w:val="center"/>
          </w:tcPr>
          <w:p w14:paraId="46ED3D8E" w14:textId="77777777" w:rsidR="00701F00" w:rsidRPr="00064E2B" w:rsidRDefault="00701F00" w:rsidP="00701F00">
            <w:pPr>
              <w:jc w:val="center"/>
              <w:cnfStyle w:val="000000100000" w:firstRow="0" w:lastRow="0" w:firstColumn="0" w:lastColumn="0" w:oddVBand="0" w:evenVBand="0" w:oddHBand="1" w:evenHBand="0" w:firstRowFirstColumn="0" w:firstRowLastColumn="0" w:lastRowFirstColumn="0" w:lastRowLastColumn="0"/>
              <w:rPr>
                <w:lang w:val="tr-TR"/>
              </w:rPr>
            </w:pPr>
            <w:r w:rsidRPr="00064E2B">
              <w:rPr>
                <w:lang w:val="tr-TR"/>
              </w:rPr>
              <w:t>3</w:t>
            </w:r>
          </w:p>
        </w:tc>
      </w:tr>
      <w:tr w:rsidR="00701F00" w:rsidRPr="00064E2B" w14:paraId="293D6256" w14:textId="77777777" w:rsidTr="00384A94">
        <w:trPr>
          <w:trHeight w:val="1121"/>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E52C4D0" w14:textId="77777777" w:rsidR="00701F00" w:rsidRPr="00384A94" w:rsidRDefault="00701F00" w:rsidP="00701F00">
            <w:pPr>
              <w:jc w:val="center"/>
              <w:rPr>
                <w:b w:val="0"/>
                <w:bCs w:val="0"/>
                <w:lang w:val="tr-TR"/>
              </w:rPr>
            </w:pPr>
            <w:r w:rsidRPr="00384A94">
              <w:rPr>
                <w:b w:val="0"/>
                <w:bCs w:val="0"/>
                <w:lang w:val="tr-TR"/>
              </w:rPr>
              <w:t>6</w:t>
            </w:r>
          </w:p>
        </w:tc>
        <w:tc>
          <w:tcPr>
            <w:tcW w:w="2097" w:type="dxa"/>
            <w:vAlign w:val="center"/>
          </w:tcPr>
          <w:p w14:paraId="28555ABF"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Sözleşme (Nihai)</w:t>
            </w:r>
          </w:p>
          <w:p w14:paraId="6D871C8A"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Tamamlama Raporu</w:t>
            </w:r>
          </w:p>
        </w:tc>
        <w:tc>
          <w:tcPr>
            <w:tcW w:w="3856" w:type="dxa"/>
            <w:vAlign w:val="center"/>
          </w:tcPr>
          <w:p w14:paraId="143C3CFF" w14:textId="7B074839" w:rsidR="00701F00" w:rsidRPr="00064E2B" w:rsidRDefault="009B05EC" w:rsidP="00384A94">
            <w:pPr>
              <w:cnfStyle w:val="000000000000" w:firstRow="0" w:lastRow="0" w:firstColumn="0" w:lastColumn="0" w:oddVBand="0" w:evenVBand="0" w:oddHBand="0" w:evenHBand="0" w:firstRowFirstColumn="0" w:firstRowLastColumn="0" w:lastRowFirstColumn="0" w:lastRowLastColumn="0"/>
              <w:rPr>
                <w:lang w:val="tr-TR"/>
              </w:rPr>
            </w:pPr>
            <w:r>
              <w:rPr>
                <w:lang w:val="tr-TR"/>
              </w:rPr>
              <w:t>DSI</w:t>
            </w:r>
            <w:r w:rsidR="00701F00" w:rsidRPr="00064E2B">
              <w:rPr>
                <w:lang w:val="tr-TR"/>
              </w:rPr>
              <w:t xml:space="preserve"> Sözleşmesinin Kusur Sorumluluk Döneminde çıkarılması beklenen Nihai Kabul (Performans) Sertifikasının verilmesinden sonraki 4 (dört) hafta içerisinde </w:t>
            </w:r>
          </w:p>
        </w:tc>
        <w:tc>
          <w:tcPr>
            <w:tcW w:w="1134" w:type="dxa"/>
            <w:vAlign w:val="center"/>
          </w:tcPr>
          <w:p w14:paraId="65FCBBCE"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1</w:t>
            </w:r>
          </w:p>
        </w:tc>
        <w:tc>
          <w:tcPr>
            <w:tcW w:w="1129" w:type="dxa"/>
            <w:vAlign w:val="center"/>
          </w:tcPr>
          <w:p w14:paraId="2BBDBE61" w14:textId="77777777" w:rsidR="00701F00" w:rsidRPr="00064E2B" w:rsidRDefault="00701F00" w:rsidP="00701F00">
            <w:pPr>
              <w:jc w:val="center"/>
              <w:cnfStyle w:val="000000000000" w:firstRow="0" w:lastRow="0" w:firstColumn="0" w:lastColumn="0" w:oddVBand="0" w:evenVBand="0" w:oddHBand="0" w:evenHBand="0" w:firstRowFirstColumn="0" w:firstRowLastColumn="0" w:lastRowFirstColumn="0" w:lastRowLastColumn="0"/>
              <w:rPr>
                <w:lang w:val="tr-TR"/>
              </w:rPr>
            </w:pPr>
            <w:r w:rsidRPr="00064E2B">
              <w:rPr>
                <w:lang w:val="tr-TR"/>
              </w:rPr>
              <w:t>3</w:t>
            </w:r>
          </w:p>
        </w:tc>
      </w:tr>
    </w:tbl>
    <w:p w14:paraId="0083125E" w14:textId="77777777" w:rsidR="00384A94" w:rsidRDefault="00384A94" w:rsidP="008810EC">
      <w:pPr>
        <w:spacing w:after="150" w:line="240" w:lineRule="auto"/>
        <w:jc w:val="both"/>
        <w:rPr>
          <w:lang w:val="tr-TR"/>
        </w:rPr>
      </w:pPr>
    </w:p>
    <w:p w14:paraId="32F24194" w14:textId="6E971D71" w:rsidR="00A010A4" w:rsidRPr="003F7B8F" w:rsidRDefault="00384A94" w:rsidP="008810EC">
      <w:pPr>
        <w:spacing w:after="150" w:line="240" w:lineRule="auto"/>
        <w:jc w:val="both"/>
        <w:rPr>
          <w:i/>
          <w:iCs/>
          <w:lang w:val="tr-TR"/>
        </w:rPr>
      </w:pPr>
      <w:r w:rsidRPr="003F7B8F">
        <w:rPr>
          <w:i/>
          <w:iCs/>
          <w:lang w:val="tr-TR"/>
        </w:rPr>
        <w:t>(*) Başlangıç Raporu</w:t>
      </w:r>
      <w:r w:rsidR="003F7B8F" w:rsidRPr="003F7B8F">
        <w:rPr>
          <w:i/>
          <w:iCs/>
          <w:lang w:val="tr-TR"/>
        </w:rPr>
        <w:t xml:space="preserve">, İş Tanımı 1.3 maddesinde belirtilen </w:t>
      </w:r>
      <w:r w:rsidRPr="003F7B8F">
        <w:rPr>
          <w:i/>
          <w:iCs/>
          <w:lang w:val="tr-TR"/>
        </w:rPr>
        <w:t xml:space="preserve"> 3 projenin tamamı için </w:t>
      </w:r>
      <w:r w:rsidR="00E6768A" w:rsidRPr="003F7B8F">
        <w:rPr>
          <w:i/>
          <w:iCs/>
          <w:lang w:val="tr-TR"/>
        </w:rPr>
        <w:t>tek r</w:t>
      </w:r>
      <w:r w:rsidR="007818E3">
        <w:rPr>
          <w:i/>
          <w:iCs/>
          <w:lang w:val="tr-TR"/>
        </w:rPr>
        <w:t>a</w:t>
      </w:r>
      <w:r w:rsidR="00E6768A" w:rsidRPr="003F7B8F">
        <w:rPr>
          <w:i/>
          <w:iCs/>
          <w:lang w:val="tr-TR"/>
        </w:rPr>
        <w:t>por olarak hazırlanac</w:t>
      </w:r>
      <w:r w:rsidR="00563413">
        <w:rPr>
          <w:i/>
          <w:iCs/>
          <w:lang w:val="tr-TR"/>
        </w:rPr>
        <w:t>aktır. T</w:t>
      </w:r>
      <w:r w:rsidR="00E6768A" w:rsidRPr="003F7B8F">
        <w:rPr>
          <w:i/>
          <w:iCs/>
          <w:lang w:val="tr-TR"/>
        </w:rPr>
        <w:t xml:space="preserve">ablodaki diğer raporların her biri </w:t>
      </w:r>
      <w:r w:rsidR="003F7B8F" w:rsidRPr="003F7B8F">
        <w:rPr>
          <w:i/>
          <w:iCs/>
          <w:lang w:val="tr-TR"/>
        </w:rPr>
        <w:t>ilgili maddede yer alan 3 proje için ayrı ayrı hazırlan</w:t>
      </w:r>
      <w:r w:rsidR="007818E3">
        <w:rPr>
          <w:i/>
          <w:iCs/>
          <w:lang w:val="tr-TR"/>
        </w:rPr>
        <w:t>a</w:t>
      </w:r>
      <w:r w:rsidR="003F7B8F" w:rsidRPr="003F7B8F">
        <w:rPr>
          <w:i/>
          <w:iCs/>
          <w:lang w:val="tr-TR"/>
        </w:rPr>
        <w:t>caktır.</w:t>
      </w:r>
    </w:p>
    <w:p w14:paraId="12CA976C" w14:textId="77777777" w:rsidR="00021790" w:rsidRPr="00064E2B" w:rsidRDefault="00021790" w:rsidP="00021790">
      <w:pPr>
        <w:spacing w:after="150" w:line="240" w:lineRule="auto"/>
        <w:jc w:val="both"/>
        <w:rPr>
          <w:lang w:val="tr-TR"/>
        </w:rPr>
      </w:pPr>
      <w:r w:rsidRPr="00064E2B">
        <w:rPr>
          <w:lang w:val="tr-TR"/>
        </w:rPr>
        <w:t>NOT</w:t>
      </w:r>
      <w:r w:rsidR="005E26C3" w:rsidRPr="00064E2B">
        <w:rPr>
          <w:lang w:val="tr-TR"/>
        </w:rPr>
        <w:t xml:space="preserve">: </w:t>
      </w:r>
      <w:r w:rsidRPr="00064E2B">
        <w:rPr>
          <w:lang w:val="tr-TR"/>
        </w:rPr>
        <w:t>Raporların İngilizce versiyonu sadece İLBANK'ın talebi halinde istenecektir.</w:t>
      </w:r>
    </w:p>
    <w:p w14:paraId="011FB6BF" w14:textId="77777777" w:rsidR="00021790" w:rsidRPr="00064E2B" w:rsidRDefault="00021790" w:rsidP="008C4373">
      <w:pPr>
        <w:spacing w:after="150" w:line="360" w:lineRule="auto"/>
        <w:jc w:val="both"/>
        <w:rPr>
          <w:lang w:val="tr-TR"/>
        </w:rPr>
      </w:pPr>
      <w:r w:rsidRPr="00064E2B">
        <w:rPr>
          <w:lang w:val="tr-TR"/>
        </w:rPr>
        <w:t xml:space="preserve">Danışman, İş Tanımı’nda belirtilen veya İş Tanımı’nda işaret edilen çeşitli raporları, çizimleri ve belgeleri, İş Tanımı’nda açıklandığı gibi </w:t>
      </w:r>
      <w:r w:rsidR="008C4373">
        <w:rPr>
          <w:lang w:val="tr-TR"/>
        </w:rPr>
        <w:t>p</w:t>
      </w:r>
      <w:r w:rsidRPr="00064E2B">
        <w:rPr>
          <w:lang w:val="tr-TR"/>
        </w:rPr>
        <w:t xml:space="preserve">rojelerin çeşitli bileşenleri açısından hazırlayacak ve </w:t>
      </w:r>
      <w:r w:rsidR="00701F00">
        <w:rPr>
          <w:lang w:val="tr-TR"/>
        </w:rPr>
        <w:t xml:space="preserve"> İşverene</w:t>
      </w:r>
      <w:r w:rsidR="00701F00" w:rsidRPr="00064E2B">
        <w:rPr>
          <w:lang w:val="tr-TR"/>
        </w:rPr>
        <w:t xml:space="preserve"> </w:t>
      </w:r>
      <w:r w:rsidRPr="00064E2B">
        <w:rPr>
          <w:lang w:val="tr-TR"/>
        </w:rPr>
        <w:t>sunacaktır.</w:t>
      </w:r>
    </w:p>
    <w:p w14:paraId="38B26CD1" w14:textId="77777777" w:rsidR="00021790" w:rsidRPr="00064E2B" w:rsidRDefault="00021790" w:rsidP="008C4373">
      <w:pPr>
        <w:spacing w:after="150" w:line="360" w:lineRule="auto"/>
        <w:jc w:val="both"/>
        <w:rPr>
          <w:lang w:val="tr-TR"/>
        </w:rPr>
      </w:pPr>
      <w:r w:rsidRPr="00064E2B">
        <w:rPr>
          <w:lang w:val="tr-TR"/>
        </w:rPr>
        <w:t>Raporların, çizimlerin ve diğer belgelerin sunulmasına ilişkin gereklilikler aşağıda verilmiştir. Raporlar hem Türkçe hem de İngilizce olarak hazırlanacaktır. Ağırlık ve ölçüler için metrik sistem kullanılacaktır.</w:t>
      </w:r>
    </w:p>
    <w:p w14:paraId="300566F1" w14:textId="77777777" w:rsidR="00021790" w:rsidRPr="00064E2B" w:rsidRDefault="00021790" w:rsidP="00021790">
      <w:pPr>
        <w:jc w:val="both"/>
        <w:rPr>
          <w:lang w:val="tr-TR"/>
        </w:rPr>
      </w:pPr>
      <w:r w:rsidRPr="00064E2B">
        <w:rPr>
          <w:lang w:val="tr-TR"/>
        </w:rPr>
        <w:t>Rapor sunumu aşağıdaki gibi olacaktır:</w:t>
      </w:r>
    </w:p>
    <w:p w14:paraId="5A4B08C3" w14:textId="77777777" w:rsidR="00021790" w:rsidRPr="00064E2B" w:rsidRDefault="00021790" w:rsidP="00021790">
      <w:pPr>
        <w:jc w:val="both"/>
        <w:rPr>
          <w:lang w:val="tr-TR"/>
        </w:rPr>
      </w:pPr>
      <w:r w:rsidRPr="00064E2B">
        <w:rPr>
          <w:lang w:val="tr-TR"/>
        </w:rPr>
        <w:t>Raporların Formatı: A4 veya A3, uygun durumlarda A3 boyutuna küçültülmüş çizimler dahil.</w:t>
      </w:r>
    </w:p>
    <w:p w14:paraId="0B9BF92F" w14:textId="77777777" w:rsidR="00021790" w:rsidRPr="00064E2B" w:rsidRDefault="00021790" w:rsidP="00021790">
      <w:pPr>
        <w:jc w:val="both"/>
        <w:rPr>
          <w:lang w:val="tr-TR"/>
        </w:rPr>
      </w:pPr>
      <w:r w:rsidRPr="00064E2B">
        <w:rPr>
          <w:lang w:val="tr-TR"/>
        </w:rPr>
        <w:t>Çizimlerin Formatı: A1 ve/veya A0 boyutu.</w:t>
      </w:r>
    </w:p>
    <w:p w14:paraId="455D8405" w14:textId="118F6C51" w:rsidR="006B020B" w:rsidRDefault="00021790" w:rsidP="00D82389">
      <w:pPr>
        <w:spacing w:after="150" w:line="360" w:lineRule="auto"/>
        <w:jc w:val="both"/>
        <w:rPr>
          <w:lang w:val="tr-TR"/>
        </w:rPr>
      </w:pPr>
      <w:r w:rsidRPr="00064E2B">
        <w:rPr>
          <w:lang w:val="tr-TR"/>
        </w:rPr>
        <w:t xml:space="preserve">Tüm raporların taslak bir kopyası öncelikle tartışma amaçlı olarak </w:t>
      </w:r>
      <w:r w:rsidR="00255D43">
        <w:rPr>
          <w:lang w:val="tr-TR"/>
        </w:rPr>
        <w:t>İ</w:t>
      </w:r>
      <w:r w:rsidR="00701F00">
        <w:rPr>
          <w:lang w:val="tr-TR"/>
        </w:rPr>
        <w:t>şveren</w:t>
      </w:r>
      <w:r w:rsidR="00255D43" w:rsidRPr="00064E2B">
        <w:rPr>
          <w:lang w:val="tr-TR"/>
        </w:rPr>
        <w:t xml:space="preserve"> </w:t>
      </w:r>
      <w:r w:rsidRPr="00064E2B">
        <w:rPr>
          <w:lang w:val="tr-TR"/>
        </w:rPr>
        <w:t>sunulacak, ardından Danışmanın bu görüşmelerde ortaya çıkan değişiklikleri de içeren nihai kopyayı hazırlaması gerekecektir.</w:t>
      </w:r>
    </w:p>
    <w:p w14:paraId="65E8FBB7" w14:textId="77777777" w:rsidR="00D82389" w:rsidRDefault="00D82389" w:rsidP="00D82389">
      <w:pPr>
        <w:spacing w:after="150" w:line="360" w:lineRule="auto"/>
        <w:jc w:val="both"/>
      </w:pPr>
    </w:p>
    <w:p w14:paraId="6BB08FAD" w14:textId="2157EE4B" w:rsidR="00C31BE9" w:rsidRPr="00064E2B" w:rsidRDefault="00326ECE" w:rsidP="00AB308C">
      <w:pPr>
        <w:pStyle w:val="Balk1"/>
        <w:spacing w:before="240" w:after="240"/>
        <w:rPr>
          <w:lang w:val="tr-TR"/>
        </w:rPr>
      </w:pPr>
      <w:r>
        <w:t xml:space="preserve">9 </w:t>
      </w:r>
      <w:r w:rsidR="00E314F4">
        <w:t>İşveren</w:t>
      </w:r>
      <w:r w:rsidR="00E314F4" w:rsidRPr="009F1A8A">
        <w:t xml:space="preserve"> Girdisi ve Muhatap Personel</w:t>
      </w:r>
      <w:r w:rsidR="00E314F4" w:rsidRPr="006B21AC">
        <w:t>:</w:t>
      </w:r>
    </w:p>
    <w:p w14:paraId="6F84CD04" w14:textId="77777777" w:rsidR="00156373" w:rsidRDefault="00156373" w:rsidP="00156373">
      <w:pPr>
        <w:spacing w:before="240" w:after="240" w:line="360" w:lineRule="auto"/>
        <w:jc w:val="both"/>
      </w:pPr>
      <w:r w:rsidRPr="003A7720">
        <w:t>İ</w:t>
      </w:r>
      <w:r>
        <w:t>şveren</w:t>
      </w:r>
      <w:r w:rsidRPr="003A7720">
        <w:t>, Danışmana gerekli girdileri ve olanakları zamanında sağlayacak, hizmetlerin yürütülmesi için gerekli lisans ve izinlerin alınmasında firmaya yardımcı olacak ve ilgili proje verilerini ve raporlarını sunacaktır.</w:t>
      </w:r>
    </w:p>
    <w:p w14:paraId="54BA0551" w14:textId="77777777" w:rsidR="00156373" w:rsidRDefault="00DE63DA" w:rsidP="00156373">
      <w:pPr>
        <w:spacing w:before="240" w:after="240" w:line="360" w:lineRule="auto"/>
        <w:jc w:val="both"/>
      </w:pPr>
      <w:r w:rsidRPr="00064E2B">
        <w:rPr>
          <w:lang w:val="tr-TR"/>
        </w:rPr>
        <w:t xml:space="preserve">Aşağıdaki kalemler </w:t>
      </w:r>
      <w:r w:rsidR="00255D43">
        <w:rPr>
          <w:lang w:val="tr-TR"/>
        </w:rPr>
        <w:t>İ</w:t>
      </w:r>
      <w:r w:rsidR="00701F00">
        <w:rPr>
          <w:lang w:val="tr-TR"/>
        </w:rPr>
        <w:t>şveren</w:t>
      </w:r>
      <w:r w:rsidR="00255D43" w:rsidRPr="00064E2B">
        <w:rPr>
          <w:lang w:val="tr-TR"/>
        </w:rPr>
        <w:t xml:space="preserve"> </w:t>
      </w:r>
      <w:r w:rsidRPr="00064E2B">
        <w:rPr>
          <w:lang w:val="tr-TR"/>
        </w:rPr>
        <w:t xml:space="preserve">tarafından Danışmana ücretsiz olarak sağlanacaktır: Mevcut tasarımlar ve/veya çizimler, Projenin yürütüleceği arazi veya tesisin yeri ve mülkiyeti ile ilgili bilgiler ve belgeler (haritalar, topoğrafik planlar, analiz raporları vb.) ve bağlantı anlaşması ve bağlantı anlaşmasının kendisinden önce ulusal yönetmelikler tarafından gerekli görülen izinler ve belgeler, elektrik tüketim verileri ve tasarım çizimleri ve hesaplama raporları vb. </w:t>
      </w:r>
      <w:r w:rsidR="00156373" w:rsidRPr="003A7720">
        <w:t xml:space="preserve">Danışman, hizmetlerin tamamlanmasının ardından aldığı tüm bu çizim ve belgeleri </w:t>
      </w:r>
      <w:r w:rsidR="00156373">
        <w:t>İşverene</w:t>
      </w:r>
      <w:r w:rsidR="00156373" w:rsidRPr="003A7720">
        <w:t xml:space="preserve"> iade edecektir.</w:t>
      </w:r>
      <w:r w:rsidR="00156373">
        <w:t xml:space="preserve"> </w:t>
      </w:r>
      <w:r w:rsidR="00156373" w:rsidRPr="003A7720">
        <w:t>Ayrıca, İ</w:t>
      </w:r>
      <w:r w:rsidR="00156373">
        <w:t>şveren</w:t>
      </w:r>
      <w:r w:rsidR="00156373" w:rsidRPr="003A7720">
        <w:t>, mümkün olan hallerde, gerçekleştirilecek Hizmetlerle ilgili olarak Devlet Kurumlarından onay ve izinlerin alınmasında Danışmana yardımcı olacaktır</w:t>
      </w:r>
      <w:r w:rsidR="00156373">
        <w:t>.</w:t>
      </w:r>
    </w:p>
    <w:p w14:paraId="7F6ADFCB" w14:textId="77777777" w:rsidR="00DE63DA" w:rsidRPr="00064E2B" w:rsidRDefault="00DE63DA" w:rsidP="00156373">
      <w:pPr>
        <w:spacing w:before="240" w:after="240" w:line="360" w:lineRule="auto"/>
        <w:jc w:val="both"/>
        <w:rPr>
          <w:lang w:val="tr-TR" w:eastAsia="tr-TR"/>
        </w:rPr>
      </w:pPr>
      <w:r w:rsidRPr="00064E2B">
        <w:rPr>
          <w:lang w:val="tr-TR" w:eastAsia="tr-TR"/>
        </w:rPr>
        <w:t xml:space="preserve">Çevresel ve Sosyal Değerlendirme (ÇSD) kapsamında, alt projenin ÇSYP ve PKP belgeleri, İLBANK ÇSYS ve Dünya Bankası (DB) ÇSÇ belgeleri ile tam uyumlu olarak proje özelliklerine göre hazırlanmıştır. Alt proje için Çevresel ve Sosyal Durum Tespiti’ne (ÇSDT) son hali verilmiş olup ÇSEP, İLBANK tarafından ÇSDT'ye dayalı olarak tamamlanmıştır. Alt borçlu olarak </w:t>
      </w:r>
      <w:r w:rsidR="000D4299">
        <w:rPr>
          <w:lang w:val="tr-TR" w:eastAsia="tr-TR"/>
        </w:rPr>
        <w:t>İşveren</w:t>
      </w:r>
      <w:r w:rsidRPr="00064E2B">
        <w:rPr>
          <w:lang w:val="tr-TR" w:eastAsia="tr-TR"/>
        </w:rPr>
        <w:t>, İLBANK ÇSYS'ye uygun olarak alt kredi süresi boyunca (alt projenin inşaat ve işletme aşamaları dahil) uygulanacak, izlenecek ve raporlanacak ÇSD çıktılarına göre ÇSEP ve diğer Çevresel ve Sosyal gerekliliklere bağlı kalmalıdır.</w:t>
      </w:r>
    </w:p>
    <w:p w14:paraId="42187A1D" w14:textId="77777777" w:rsidR="00DE63DA" w:rsidRPr="00064E2B" w:rsidRDefault="00DE63DA" w:rsidP="00DE63DA">
      <w:pPr>
        <w:spacing w:line="360" w:lineRule="auto"/>
        <w:jc w:val="both"/>
        <w:rPr>
          <w:lang w:val="tr-TR" w:eastAsia="tr-TR"/>
        </w:rPr>
      </w:pPr>
      <w:r w:rsidRPr="00064E2B">
        <w:rPr>
          <w:lang w:val="tr-TR" w:eastAsia="tr-TR"/>
        </w:rPr>
        <w:t xml:space="preserve">Danışman kendi ofisini sağlamaktan tamamen sorumlu olacaktır. Ofis Danışman tarafından döşenecek ve donatılacaktır. Her türlü işletme gideri Danışmanın sorumluluğunda olacaktır. Danışman, geri ödenebilir giderler tarafından sağlanan ve Hizmetler için kullanılan tüm ekipman ve malzemeleri </w:t>
      </w:r>
      <w:r w:rsidR="00255D43">
        <w:rPr>
          <w:lang w:val="tr-TR" w:eastAsia="tr-TR"/>
        </w:rPr>
        <w:t>İ</w:t>
      </w:r>
      <w:r w:rsidR="00073C79">
        <w:rPr>
          <w:lang w:val="tr-TR" w:eastAsia="tr-TR"/>
        </w:rPr>
        <w:t>şverene</w:t>
      </w:r>
      <w:r w:rsidR="00255D43" w:rsidRPr="00064E2B">
        <w:rPr>
          <w:lang w:val="tr-TR" w:eastAsia="tr-TR"/>
        </w:rPr>
        <w:t xml:space="preserve"> </w:t>
      </w:r>
      <w:r w:rsidRPr="00064E2B">
        <w:rPr>
          <w:lang w:val="tr-TR" w:eastAsia="tr-TR"/>
        </w:rPr>
        <w:t>teslim etmekle yükümlüdür.</w:t>
      </w:r>
    </w:p>
    <w:sectPr w:rsidR="00DE63DA" w:rsidRPr="00064E2B" w:rsidSect="00E163A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DEDC" w14:textId="77777777" w:rsidR="004D07AF" w:rsidRDefault="004D07AF" w:rsidP="00240814">
      <w:pPr>
        <w:spacing w:after="0" w:line="240" w:lineRule="auto"/>
      </w:pPr>
      <w:r>
        <w:separator/>
      </w:r>
    </w:p>
  </w:endnote>
  <w:endnote w:type="continuationSeparator" w:id="0">
    <w:p w14:paraId="01A4193C" w14:textId="77777777" w:rsidR="004D07AF" w:rsidRDefault="004D07AF" w:rsidP="00240814">
      <w:pPr>
        <w:spacing w:after="0" w:line="240" w:lineRule="auto"/>
      </w:pPr>
      <w:r>
        <w:continuationSeparator/>
      </w:r>
    </w:p>
  </w:endnote>
  <w:endnote w:type="continuationNotice" w:id="1">
    <w:p w14:paraId="40C4E607" w14:textId="77777777" w:rsidR="004D07AF" w:rsidRDefault="004D0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5E59" w14:textId="77777777" w:rsidR="00E6768A" w:rsidRDefault="00E676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A35E" w14:textId="26EF15B1" w:rsidR="00E6768A" w:rsidRDefault="00437845" w:rsidP="00437845">
    <w:pPr>
      <w:pStyle w:val="AltBilgi"/>
    </w:pPr>
    <w:bookmarkStart w:id="7" w:name="DocumentMarkings1FooterPrimary"/>
    <w:r w:rsidRPr="00437845">
      <w:rPr>
        <w:color w:val="000000"/>
        <w:sz w:val="17"/>
      </w:rPr>
      <w:t> </w:t>
    </w:r>
    <w:bookmarkEnd w:id="7"/>
  </w:p>
  <w:p w14:paraId="5F5F158D" w14:textId="05B43902" w:rsidR="00206737" w:rsidRDefault="00000000">
    <w:pPr>
      <w:pStyle w:val="AltBilgi"/>
      <w:jc w:val="right"/>
    </w:pPr>
    <w:sdt>
      <w:sdtPr>
        <w:id w:val="-1876923305"/>
        <w:docPartObj>
          <w:docPartGallery w:val="Page Numbers (Bottom of Page)"/>
          <w:docPartUnique/>
        </w:docPartObj>
      </w:sdtPr>
      <w:sdtContent>
        <w:r>
          <w:fldChar w:fldCharType="begin"/>
        </w:r>
        <w:r>
          <w:instrText>PAGE   \* MERGEFORMAT</w:instrText>
        </w:r>
        <w:r>
          <w:fldChar w:fldCharType="separate"/>
        </w:r>
        <w:r w:rsidR="00442FF6">
          <w:rPr>
            <w:noProof/>
          </w:rPr>
          <w:t>8</w:t>
        </w:r>
        <w:r>
          <w:rPr>
            <w:noProof/>
          </w:rPr>
          <w:fldChar w:fldCharType="end"/>
        </w:r>
      </w:sdtContent>
    </w:sdt>
  </w:p>
  <w:p w14:paraId="5DCAB2B0" w14:textId="77777777" w:rsidR="00206737" w:rsidRDefault="0020673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1CF8" w14:textId="77777777" w:rsidR="00E6768A" w:rsidRDefault="00E676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5A7F" w14:textId="77777777" w:rsidR="004D07AF" w:rsidRDefault="004D07AF" w:rsidP="00240814">
      <w:pPr>
        <w:spacing w:after="0" w:line="240" w:lineRule="auto"/>
      </w:pPr>
      <w:r>
        <w:separator/>
      </w:r>
    </w:p>
  </w:footnote>
  <w:footnote w:type="continuationSeparator" w:id="0">
    <w:p w14:paraId="2D0097E7" w14:textId="77777777" w:rsidR="004D07AF" w:rsidRDefault="004D07AF" w:rsidP="00240814">
      <w:pPr>
        <w:spacing w:after="0" w:line="240" w:lineRule="auto"/>
      </w:pPr>
      <w:r>
        <w:continuationSeparator/>
      </w:r>
    </w:p>
  </w:footnote>
  <w:footnote w:type="continuationNotice" w:id="1">
    <w:p w14:paraId="75514AA7" w14:textId="77777777" w:rsidR="004D07AF" w:rsidRDefault="004D0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B7FB" w14:textId="77777777" w:rsidR="00E6768A" w:rsidRDefault="00E676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CF60" w14:textId="77777777" w:rsidR="00E6768A" w:rsidRDefault="00E6768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D7E" w14:textId="77777777" w:rsidR="00E6768A" w:rsidRDefault="00E676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02901D8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3A95F87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81386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E7FF520"/>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37B8DDC"/>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B"/>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CF0190"/>
    <w:multiLevelType w:val="hybridMultilevel"/>
    <w:tmpl w:val="1B086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4487D9B"/>
    <w:multiLevelType w:val="hybridMultilevel"/>
    <w:tmpl w:val="14102D5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4F43302"/>
    <w:multiLevelType w:val="hybridMultilevel"/>
    <w:tmpl w:val="658409FE"/>
    <w:lvl w:ilvl="0" w:tplc="041F0001">
      <w:start w:val="1"/>
      <w:numFmt w:val="bullet"/>
      <w:lvlText w:val=""/>
      <w:lvlJc w:val="left"/>
      <w:pPr>
        <w:ind w:left="720" w:hanging="360"/>
      </w:pPr>
      <w:rPr>
        <w:rFonts w:ascii="Symbol" w:hAnsi="Symbol" w:hint="default"/>
      </w:rPr>
    </w:lvl>
    <w:lvl w:ilvl="1" w:tplc="D932CE70">
      <w:numFmt w:val="bullet"/>
      <w:lvlText w:val="•"/>
      <w:lvlJc w:val="left"/>
      <w:pPr>
        <w:ind w:left="1440" w:hanging="360"/>
      </w:pPr>
      <w:rPr>
        <w:rFonts w:asciiTheme="minorHAnsi" w:eastAsiaTheme="minorHAnsi" w:hAnsiTheme="minorHAns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64B1943"/>
    <w:multiLevelType w:val="multilevel"/>
    <w:tmpl w:val="E00E1E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AA924EF"/>
    <w:multiLevelType w:val="hybridMultilevel"/>
    <w:tmpl w:val="2954FE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4F60F2"/>
    <w:multiLevelType w:val="hybridMultilevel"/>
    <w:tmpl w:val="D170663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DB2F44"/>
    <w:multiLevelType w:val="hybridMultilevel"/>
    <w:tmpl w:val="119CEC72"/>
    <w:lvl w:ilvl="0" w:tplc="F72CF678">
      <w:numFmt w:val="bullet"/>
      <w:lvlText w:val="-"/>
      <w:lvlJc w:val="left"/>
      <w:pPr>
        <w:ind w:left="1068" w:hanging="708"/>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4761B0"/>
    <w:multiLevelType w:val="hybridMultilevel"/>
    <w:tmpl w:val="C0E0C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9895230"/>
    <w:multiLevelType w:val="hybridMultilevel"/>
    <w:tmpl w:val="FA7AE6FA"/>
    <w:lvl w:ilvl="0" w:tplc="D95656BC">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A112C0D"/>
    <w:multiLevelType w:val="hybridMultilevel"/>
    <w:tmpl w:val="6D7245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254F38"/>
    <w:multiLevelType w:val="hybridMultilevel"/>
    <w:tmpl w:val="9C20E8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575824"/>
    <w:multiLevelType w:val="hybridMultilevel"/>
    <w:tmpl w:val="AE4C381A"/>
    <w:lvl w:ilvl="0" w:tplc="41BE9DBC">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112746C"/>
    <w:multiLevelType w:val="hybridMultilevel"/>
    <w:tmpl w:val="281AC85A"/>
    <w:lvl w:ilvl="0" w:tplc="42123F64">
      <w:start w:val="1"/>
      <w:numFmt w:val="decimal"/>
      <w:pStyle w:val="Balk3"/>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685777E"/>
    <w:multiLevelType w:val="multilevel"/>
    <w:tmpl w:val="0158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D737C6"/>
    <w:multiLevelType w:val="multilevel"/>
    <w:tmpl w:val="B1EAE5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A35662"/>
    <w:multiLevelType w:val="hybridMultilevel"/>
    <w:tmpl w:val="0428D26A"/>
    <w:lvl w:ilvl="0" w:tplc="2BE4234C">
      <w:start w:val="1"/>
      <w:numFmt w:val="decimal"/>
      <w:pStyle w:val="FirstLevel"/>
      <w:lvlText w:val="%1."/>
      <w:lvlJc w:val="left"/>
      <w:pPr>
        <w:ind w:left="360" w:hanging="360"/>
      </w:pPr>
    </w:lvl>
    <w:lvl w:ilvl="1" w:tplc="E4E4BFB6">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2E535B31"/>
    <w:multiLevelType w:val="hybridMultilevel"/>
    <w:tmpl w:val="47BC4CE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1DC0AD9"/>
    <w:multiLevelType w:val="hybridMultilevel"/>
    <w:tmpl w:val="AAC6DA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98614CE"/>
    <w:multiLevelType w:val="multilevel"/>
    <w:tmpl w:val="A6C0A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CC057B0"/>
    <w:multiLevelType w:val="hybridMultilevel"/>
    <w:tmpl w:val="9AC870BE"/>
    <w:lvl w:ilvl="0" w:tplc="D932CE70">
      <w:numFmt w:val="bullet"/>
      <w:lvlText w:val="•"/>
      <w:lvlJc w:val="left"/>
      <w:pPr>
        <w:ind w:left="1440" w:hanging="360"/>
      </w:pPr>
      <w:rPr>
        <w:rFonts w:asciiTheme="minorHAnsi" w:eastAsiaTheme="minorHAnsi" w:hAnsiTheme="minorHAns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CCD3BEA"/>
    <w:multiLevelType w:val="hybridMultilevel"/>
    <w:tmpl w:val="D110E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C179CE"/>
    <w:multiLevelType w:val="hybridMultilevel"/>
    <w:tmpl w:val="56A467A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85F36DD"/>
    <w:multiLevelType w:val="hybridMultilevel"/>
    <w:tmpl w:val="F0A2F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2B6B6E"/>
    <w:multiLevelType w:val="hybridMultilevel"/>
    <w:tmpl w:val="39723C4C"/>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4C1C0AA5"/>
    <w:multiLevelType w:val="hybridMultilevel"/>
    <w:tmpl w:val="A2BC9264"/>
    <w:lvl w:ilvl="0" w:tplc="03B21DEA">
      <w:start w:val="1"/>
      <w:numFmt w:val="bullet"/>
      <w:lvlText w:val=""/>
      <w:lvlJc w:val="left"/>
      <w:pPr>
        <w:ind w:left="720" w:hanging="360"/>
      </w:pPr>
      <w:rPr>
        <w:rFonts w:ascii="Symbol" w:hAnsi="Symbol" w:hint="default"/>
      </w:rPr>
    </w:lvl>
    <w:lvl w:ilvl="1" w:tplc="7F1CE7E4">
      <w:numFmt w:val="bullet"/>
      <w:lvlText w:val="-"/>
      <w:lvlJc w:val="left"/>
      <w:pPr>
        <w:ind w:left="1788" w:hanging="708"/>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651895"/>
    <w:multiLevelType w:val="hybridMultilevel"/>
    <w:tmpl w:val="6F9E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264C5"/>
    <w:multiLevelType w:val="multilevel"/>
    <w:tmpl w:val="723AB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321693"/>
    <w:multiLevelType w:val="hybridMultilevel"/>
    <w:tmpl w:val="5BB6E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6C75AE5"/>
    <w:multiLevelType w:val="hybridMultilevel"/>
    <w:tmpl w:val="AE4C381A"/>
    <w:lvl w:ilvl="0" w:tplc="41BE9DBC">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79F47A8"/>
    <w:multiLevelType w:val="hybridMultilevel"/>
    <w:tmpl w:val="7C70419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B743CA"/>
    <w:multiLevelType w:val="hybridMultilevel"/>
    <w:tmpl w:val="CC7C6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7E2115D"/>
    <w:multiLevelType w:val="hybridMultilevel"/>
    <w:tmpl w:val="BBD2F228"/>
    <w:lvl w:ilvl="0" w:tplc="041F0017">
      <w:start w:val="1"/>
      <w:numFmt w:val="lowerLetter"/>
      <w:lvlText w:val="%1)"/>
      <w:lvlJc w:val="left"/>
      <w:pPr>
        <w:ind w:left="2136" w:hanging="360"/>
      </w:pPr>
    </w:lvl>
    <w:lvl w:ilvl="1" w:tplc="041F0019">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9" w15:restartNumberingAfterBreak="0">
    <w:nsid w:val="68734EB1"/>
    <w:multiLevelType w:val="hybridMultilevel"/>
    <w:tmpl w:val="5A4EBA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D245375"/>
    <w:multiLevelType w:val="multilevel"/>
    <w:tmpl w:val="032C1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E131096"/>
    <w:multiLevelType w:val="hybridMultilevel"/>
    <w:tmpl w:val="EA6E228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2D9474B"/>
    <w:multiLevelType w:val="multilevel"/>
    <w:tmpl w:val="95B81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E94BE6"/>
    <w:multiLevelType w:val="multilevel"/>
    <w:tmpl w:val="EDDE03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75F57FE5"/>
    <w:multiLevelType w:val="hybridMultilevel"/>
    <w:tmpl w:val="9C20E8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825754F"/>
    <w:multiLevelType w:val="hybridMultilevel"/>
    <w:tmpl w:val="4962A23C"/>
    <w:lvl w:ilvl="0" w:tplc="221C109E">
      <w:start w:val="3"/>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A249C0"/>
    <w:multiLevelType w:val="hybridMultilevel"/>
    <w:tmpl w:val="08E0F85E"/>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796E12"/>
    <w:multiLevelType w:val="hybridMultilevel"/>
    <w:tmpl w:val="E906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565128">
    <w:abstractNumId w:val="40"/>
  </w:num>
  <w:num w:numId="2" w16cid:durableId="1439712585">
    <w:abstractNumId w:val="20"/>
  </w:num>
  <w:num w:numId="3" w16cid:durableId="1630740526">
    <w:abstractNumId w:val="43"/>
  </w:num>
  <w:num w:numId="4" w16cid:durableId="2083142184">
    <w:abstractNumId w:val="25"/>
  </w:num>
  <w:num w:numId="5" w16cid:durableId="1914044426">
    <w:abstractNumId w:val="21"/>
  </w:num>
  <w:num w:numId="6" w16cid:durableId="151261286">
    <w:abstractNumId w:val="10"/>
  </w:num>
  <w:num w:numId="7" w16cid:durableId="1694648333">
    <w:abstractNumId w:val="38"/>
  </w:num>
  <w:num w:numId="8" w16cid:durableId="19295352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7679336">
    <w:abstractNumId w:val="11"/>
  </w:num>
  <w:num w:numId="10" w16cid:durableId="110126389">
    <w:abstractNumId w:val="0"/>
  </w:num>
  <w:num w:numId="11" w16cid:durableId="1587347761">
    <w:abstractNumId w:val="1"/>
  </w:num>
  <w:num w:numId="12" w16cid:durableId="1497725929">
    <w:abstractNumId w:val="2"/>
  </w:num>
  <w:num w:numId="13" w16cid:durableId="1653826285">
    <w:abstractNumId w:val="3"/>
  </w:num>
  <w:num w:numId="14" w16cid:durableId="1365788550">
    <w:abstractNumId w:val="4"/>
  </w:num>
  <w:num w:numId="15" w16cid:durableId="343091954">
    <w:abstractNumId w:val="5"/>
  </w:num>
  <w:num w:numId="16" w16cid:durableId="363216677">
    <w:abstractNumId w:val="6"/>
  </w:num>
  <w:num w:numId="17" w16cid:durableId="1119881669">
    <w:abstractNumId w:val="36"/>
  </w:num>
  <w:num w:numId="18" w16cid:durableId="463815754">
    <w:abstractNumId w:val="19"/>
  </w:num>
  <w:num w:numId="19" w16cid:durableId="1345935121">
    <w:abstractNumId w:val="28"/>
  </w:num>
  <w:num w:numId="20" w16cid:durableId="748111472">
    <w:abstractNumId w:val="12"/>
  </w:num>
  <w:num w:numId="21" w16cid:durableId="301809758">
    <w:abstractNumId w:val="24"/>
  </w:num>
  <w:num w:numId="22" w16cid:durableId="1593783573">
    <w:abstractNumId w:val="8"/>
  </w:num>
  <w:num w:numId="23" w16cid:durableId="737557583">
    <w:abstractNumId w:val="41"/>
  </w:num>
  <w:num w:numId="24" w16cid:durableId="53435982">
    <w:abstractNumId w:val="23"/>
  </w:num>
  <w:num w:numId="25" w16cid:durableId="334695050">
    <w:abstractNumId w:val="30"/>
  </w:num>
  <w:num w:numId="26" w16cid:durableId="759764263">
    <w:abstractNumId w:val="16"/>
  </w:num>
  <w:num w:numId="27" w16cid:durableId="263541909">
    <w:abstractNumId w:val="39"/>
  </w:num>
  <w:num w:numId="28" w16cid:durableId="1519540257">
    <w:abstractNumId w:val="27"/>
  </w:num>
  <w:num w:numId="29" w16cid:durableId="1800489308">
    <w:abstractNumId w:val="37"/>
  </w:num>
  <w:num w:numId="30" w16cid:durableId="210075025">
    <w:abstractNumId w:val="31"/>
  </w:num>
  <w:num w:numId="31" w16cid:durableId="226382636">
    <w:abstractNumId w:val="13"/>
  </w:num>
  <w:num w:numId="32" w16cid:durableId="1228758553">
    <w:abstractNumId w:val="17"/>
  </w:num>
  <w:num w:numId="33" w16cid:durableId="1135488398">
    <w:abstractNumId w:val="15"/>
  </w:num>
  <w:num w:numId="34" w16cid:durableId="465585435">
    <w:abstractNumId w:val="9"/>
  </w:num>
  <w:num w:numId="35" w16cid:durableId="1393964697">
    <w:abstractNumId w:val="14"/>
  </w:num>
  <w:num w:numId="36" w16cid:durableId="1289817990">
    <w:abstractNumId w:val="29"/>
  </w:num>
  <w:num w:numId="37" w16cid:durableId="346180901">
    <w:abstractNumId w:val="7"/>
  </w:num>
  <w:num w:numId="38" w16cid:durableId="121845944">
    <w:abstractNumId w:val="34"/>
  </w:num>
  <w:num w:numId="39" w16cid:durableId="1737703926">
    <w:abstractNumId w:val="26"/>
  </w:num>
  <w:num w:numId="40" w16cid:durableId="1614678126">
    <w:abstractNumId w:val="35"/>
  </w:num>
  <w:num w:numId="41" w16cid:durableId="1929266014">
    <w:abstractNumId w:val="18"/>
  </w:num>
  <w:num w:numId="42" w16cid:durableId="902255747">
    <w:abstractNumId w:val="45"/>
  </w:num>
  <w:num w:numId="43" w16cid:durableId="900556466">
    <w:abstractNumId w:val="33"/>
  </w:num>
  <w:num w:numId="44" w16cid:durableId="575750483">
    <w:abstractNumId w:val="46"/>
  </w:num>
  <w:num w:numId="45" w16cid:durableId="369301605">
    <w:abstractNumId w:val="44"/>
  </w:num>
  <w:num w:numId="46" w16cid:durableId="2038195898">
    <w:abstractNumId w:val="42"/>
  </w:num>
  <w:num w:numId="47" w16cid:durableId="1205948384">
    <w:abstractNumId w:val="22"/>
  </w:num>
  <w:num w:numId="48" w16cid:durableId="362751140">
    <w:abstractNumId w:val="32"/>
  </w:num>
  <w:num w:numId="49" w16cid:durableId="124743243">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E710C"/>
    <w:rsid w:val="00000388"/>
    <w:rsid w:val="00002215"/>
    <w:rsid w:val="0000277A"/>
    <w:rsid w:val="0000386E"/>
    <w:rsid w:val="000049E5"/>
    <w:rsid w:val="00004B80"/>
    <w:rsid w:val="00004BA9"/>
    <w:rsid w:val="00006228"/>
    <w:rsid w:val="000069DF"/>
    <w:rsid w:val="0000719E"/>
    <w:rsid w:val="0000796B"/>
    <w:rsid w:val="0001029A"/>
    <w:rsid w:val="00011651"/>
    <w:rsid w:val="000116CE"/>
    <w:rsid w:val="00012139"/>
    <w:rsid w:val="00013F3F"/>
    <w:rsid w:val="000141E7"/>
    <w:rsid w:val="000151C5"/>
    <w:rsid w:val="00016FE2"/>
    <w:rsid w:val="0001708F"/>
    <w:rsid w:val="00017C9E"/>
    <w:rsid w:val="00020D0B"/>
    <w:rsid w:val="00021790"/>
    <w:rsid w:val="00021870"/>
    <w:rsid w:val="00021D89"/>
    <w:rsid w:val="00024E2B"/>
    <w:rsid w:val="00025347"/>
    <w:rsid w:val="00030E45"/>
    <w:rsid w:val="000312AC"/>
    <w:rsid w:val="00031826"/>
    <w:rsid w:val="00032A45"/>
    <w:rsid w:val="00033803"/>
    <w:rsid w:val="00033CAF"/>
    <w:rsid w:val="00035652"/>
    <w:rsid w:val="00035C70"/>
    <w:rsid w:val="00036162"/>
    <w:rsid w:val="00036AD4"/>
    <w:rsid w:val="00040B75"/>
    <w:rsid w:val="00041978"/>
    <w:rsid w:val="0004345B"/>
    <w:rsid w:val="0004425B"/>
    <w:rsid w:val="0004495B"/>
    <w:rsid w:val="00044F8A"/>
    <w:rsid w:val="00045B38"/>
    <w:rsid w:val="000478B8"/>
    <w:rsid w:val="00047B2E"/>
    <w:rsid w:val="00050FD6"/>
    <w:rsid w:val="00051514"/>
    <w:rsid w:val="00051A1E"/>
    <w:rsid w:val="0005243A"/>
    <w:rsid w:val="000524F5"/>
    <w:rsid w:val="00053E24"/>
    <w:rsid w:val="00054462"/>
    <w:rsid w:val="000549D3"/>
    <w:rsid w:val="00055712"/>
    <w:rsid w:val="000557BB"/>
    <w:rsid w:val="00055D13"/>
    <w:rsid w:val="0005676D"/>
    <w:rsid w:val="00057036"/>
    <w:rsid w:val="00057372"/>
    <w:rsid w:val="000573EF"/>
    <w:rsid w:val="00057536"/>
    <w:rsid w:val="00057F68"/>
    <w:rsid w:val="00060C98"/>
    <w:rsid w:val="00062E0A"/>
    <w:rsid w:val="000634AD"/>
    <w:rsid w:val="000638CB"/>
    <w:rsid w:val="000645BB"/>
    <w:rsid w:val="0006495C"/>
    <w:rsid w:val="00064E2B"/>
    <w:rsid w:val="0006580D"/>
    <w:rsid w:val="00065A5A"/>
    <w:rsid w:val="00072545"/>
    <w:rsid w:val="0007263C"/>
    <w:rsid w:val="0007293D"/>
    <w:rsid w:val="00072EEC"/>
    <w:rsid w:val="00073C79"/>
    <w:rsid w:val="000747F2"/>
    <w:rsid w:val="0007548B"/>
    <w:rsid w:val="00075A83"/>
    <w:rsid w:val="00075BE9"/>
    <w:rsid w:val="000762E3"/>
    <w:rsid w:val="000769A0"/>
    <w:rsid w:val="00076F06"/>
    <w:rsid w:val="00077661"/>
    <w:rsid w:val="000806E6"/>
    <w:rsid w:val="00081A21"/>
    <w:rsid w:val="00082095"/>
    <w:rsid w:val="00082302"/>
    <w:rsid w:val="00083634"/>
    <w:rsid w:val="00084B99"/>
    <w:rsid w:val="00085DEB"/>
    <w:rsid w:val="000863C8"/>
    <w:rsid w:val="0008721A"/>
    <w:rsid w:val="00087630"/>
    <w:rsid w:val="00087783"/>
    <w:rsid w:val="000914A6"/>
    <w:rsid w:val="000920AC"/>
    <w:rsid w:val="0009412B"/>
    <w:rsid w:val="00094B47"/>
    <w:rsid w:val="00095445"/>
    <w:rsid w:val="00095E58"/>
    <w:rsid w:val="00096692"/>
    <w:rsid w:val="000A0029"/>
    <w:rsid w:val="000A0779"/>
    <w:rsid w:val="000A2823"/>
    <w:rsid w:val="000A2ABB"/>
    <w:rsid w:val="000A4005"/>
    <w:rsid w:val="000A6F35"/>
    <w:rsid w:val="000A7B7B"/>
    <w:rsid w:val="000A7D2C"/>
    <w:rsid w:val="000B08A8"/>
    <w:rsid w:val="000B21C4"/>
    <w:rsid w:val="000B2A6B"/>
    <w:rsid w:val="000B3229"/>
    <w:rsid w:val="000B3681"/>
    <w:rsid w:val="000B3721"/>
    <w:rsid w:val="000B3931"/>
    <w:rsid w:val="000B444C"/>
    <w:rsid w:val="000B4A1C"/>
    <w:rsid w:val="000B5C54"/>
    <w:rsid w:val="000B6422"/>
    <w:rsid w:val="000B79EA"/>
    <w:rsid w:val="000B7B78"/>
    <w:rsid w:val="000C0985"/>
    <w:rsid w:val="000C1986"/>
    <w:rsid w:val="000C1CEA"/>
    <w:rsid w:val="000C1E33"/>
    <w:rsid w:val="000C2120"/>
    <w:rsid w:val="000C2B32"/>
    <w:rsid w:val="000C3511"/>
    <w:rsid w:val="000C3EDD"/>
    <w:rsid w:val="000C4D18"/>
    <w:rsid w:val="000C5B3A"/>
    <w:rsid w:val="000C5EE4"/>
    <w:rsid w:val="000D3450"/>
    <w:rsid w:val="000D3598"/>
    <w:rsid w:val="000D40AC"/>
    <w:rsid w:val="000D4299"/>
    <w:rsid w:val="000D4F2B"/>
    <w:rsid w:val="000E0AD2"/>
    <w:rsid w:val="000E169E"/>
    <w:rsid w:val="000E2379"/>
    <w:rsid w:val="000E2ADE"/>
    <w:rsid w:val="000E54E1"/>
    <w:rsid w:val="000E5946"/>
    <w:rsid w:val="000E6696"/>
    <w:rsid w:val="000E7831"/>
    <w:rsid w:val="000F008D"/>
    <w:rsid w:val="000F0AF0"/>
    <w:rsid w:val="000F2099"/>
    <w:rsid w:val="000F2FE6"/>
    <w:rsid w:val="000F3D00"/>
    <w:rsid w:val="000F4D82"/>
    <w:rsid w:val="000F5515"/>
    <w:rsid w:val="000F7FF7"/>
    <w:rsid w:val="0010076A"/>
    <w:rsid w:val="00101482"/>
    <w:rsid w:val="00101935"/>
    <w:rsid w:val="001024CE"/>
    <w:rsid w:val="001026B6"/>
    <w:rsid w:val="00102A06"/>
    <w:rsid w:val="001032DE"/>
    <w:rsid w:val="00104376"/>
    <w:rsid w:val="001044D9"/>
    <w:rsid w:val="00104531"/>
    <w:rsid w:val="0010552B"/>
    <w:rsid w:val="00107207"/>
    <w:rsid w:val="00107EA2"/>
    <w:rsid w:val="00107FB6"/>
    <w:rsid w:val="001113B9"/>
    <w:rsid w:val="001114D3"/>
    <w:rsid w:val="00112FD2"/>
    <w:rsid w:val="0011424E"/>
    <w:rsid w:val="00115D14"/>
    <w:rsid w:val="00116399"/>
    <w:rsid w:val="00116C68"/>
    <w:rsid w:val="0011741C"/>
    <w:rsid w:val="0011742D"/>
    <w:rsid w:val="001211B5"/>
    <w:rsid w:val="00121E94"/>
    <w:rsid w:val="001228D6"/>
    <w:rsid w:val="00122A9F"/>
    <w:rsid w:val="00123C54"/>
    <w:rsid w:val="001248ED"/>
    <w:rsid w:val="00125721"/>
    <w:rsid w:val="00127062"/>
    <w:rsid w:val="001278FD"/>
    <w:rsid w:val="00127C72"/>
    <w:rsid w:val="0013015B"/>
    <w:rsid w:val="00131159"/>
    <w:rsid w:val="001314C4"/>
    <w:rsid w:val="001315AF"/>
    <w:rsid w:val="001318D1"/>
    <w:rsid w:val="001323BB"/>
    <w:rsid w:val="001329B6"/>
    <w:rsid w:val="00133928"/>
    <w:rsid w:val="001355EB"/>
    <w:rsid w:val="0013615F"/>
    <w:rsid w:val="00136197"/>
    <w:rsid w:val="00136C13"/>
    <w:rsid w:val="00137617"/>
    <w:rsid w:val="00137BB7"/>
    <w:rsid w:val="00137C8B"/>
    <w:rsid w:val="00137EC5"/>
    <w:rsid w:val="001412F6"/>
    <w:rsid w:val="0014277C"/>
    <w:rsid w:val="00144A94"/>
    <w:rsid w:val="00145892"/>
    <w:rsid w:val="00147424"/>
    <w:rsid w:val="001477EB"/>
    <w:rsid w:val="00147C44"/>
    <w:rsid w:val="001513D5"/>
    <w:rsid w:val="0015256C"/>
    <w:rsid w:val="00152E17"/>
    <w:rsid w:val="00152ED0"/>
    <w:rsid w:val="00152F5B"/>
    <w:rsid w:val="00154F94"/>
    <w:rsid w:val="00155235"/>
    <w:rsid w:val="001552CE"/>
    <w:rsid w:val="00155460"/>
    <w:rsid w:val="00156373"/>
    <w:rsid w:val="00156659"/>
    <w:rsid w:val="00161556"/>
    <w:rsid w:val="00163174"/>
    <w:rsid w:val="00163B8D"/>
    <w:rsid w:val="0016458C"/>
    <w:rsid w:val="00164EA3"/>
    <w:rsid w:val="00165EB9"/>
    <w:rsid w:val="00166BAA"/>
    <w:rsid w:val="00166CA2"/>
    <w:rsid w:val="00170D0E"/>
    <w:rsid w:val="0017102E"/>
    <w:rsid w:val="001710B4"/>
    <w:rsid w:val="00172855"/>
    <w:rsid w:val="0017305D"/>
    <w:rsid w:val="0017310E"/>
    <w:rsid w:val="001749F3"/>
    <w:rsid w:val="00174A0F"/>
    <w:rsid w:val="00174C35"/>
    <w:rsid w:val="00174F8D"/>
    <w:rsid w:val="001767C9"/>
    <w:rsid w:val="0017721E"/>
    <w:rsid w:val="00177520"/>
    <w:rsid w:val="00177E71"/>
    <w:rsid w:val="00180AE5"/>
    <w:rsid w:val="00180C72"/>
    <w:rsid w:val="00181596"/>
    <w:rsid w:val="00182B7E"/>
    <w:rsid w:val="00184101"/>
    <w:rsid w:val="001868E0"/>
    <w:rsid w:val="00187F7C"/>
    <w:rsid w:val="00190F42"/>
    <w:rsid w:val="0019232B"/>
    <w:rsid w:val="00192863"/>
    <w:rsid w:val="00192CCB"/>
    <w:rsid w:val="00192DC4"/>
    <w:rsid w:val="00193A2F"/>
    <w:rsid w:val="001955ED"/>
    <w:rsid w:val="00195E24"/>
    <w:rsid w:val="001961C0"/>
    <w:rsid w:val="001A0E5F"/>
    <w:rsid w:val="001A37A0"/>
    <w:rsid w:val="001A3DDC"/>
    <w:rsid w:val="001A5DB6"/>
    <w:rsid w:val="001B0587"/>
    <w:rsid w:val="001B0BF8"/>
    <w:rsid w:val="001B13FE"/>
    <w:rsid w:val="001B3E5C"/>
    <w:rsid w:val="001B54E7"/>
    <w:rsid w:val="001B70B9"/>
    <w:rsid w:val="001B7CC2"/>
    <w:rsid w:val="001C0535"/>
    <w:rsid w:val="001C0608"/>
    <w:rsid w:val="001C24AB"/>
    <w:rsid w:val="001C2EA0"/>
    <w:rsid w:val="001C701D"/>
    <w:rsid w:val="001C70DB"/>
    <w:rsid w:val="001D0200"/>
    <w:rsid w:val="001D23AB"/>
    <w:rsid w:val="001D353A"/>
    <w:rsid w:val="001D424C"/>
    <w:rsid w:val="001D4AFE"/>
    <w:rsid w:val="001D5005"/>
    <w:rsid w:val="001D6C6F"/>
    <w:rsid w:val="001E1793"/>
    <w:rsid w:val="001E1CF8"/>
    <w:rsid w:val="001E3605"/>
    <w:rsid w:val="001E422D"/>
    <w:rsid w:val="001E43E5"/>
    <w:rsid w:val="001E4639"/>
    <w:rsid w:val="001E4AF7"/>
    <w:rsid w:val="001E57BA"/>
    <w:rsid w:val="001E62EA"/>
    <w:rsid w:val="001E652D"/>
    <w:rsid w:val="001E7331"/>
    <w:rsid w:val="001E7FCB"/>
    <w:rsid w:val="001F163A"/>
    <w:rsid w:val="001F197C"/>
    <w:rsid w:val="001F19C4"/>
    <w:rsid w:val="001F1E06"/>
    <w:rsid w:val="001F3338"/>
    <w:rsid w:val="001F3831"/>
    <w:rsid w:val="001F4ABF"/>
    <w:rsid w:val="001F4E1F"/>
    <w:rsid w:val="001F5713"/>
    <w:rsid w:val="001F58AD"/>
    <w:rsid w:val="001F69CB"/>
    <w:rsid w:val="001F6A52"/>
    <w:rsid w:val="001F6B38"/>
    <w:rsid w:val="00200370"/>
    <w:rsid w:val="00200B9A"/>
    <w:rsid w:val="0020169C"/>
    <w:rsid w:val="002019CB"/>
    <w:rsid w:val="002023DA"/>
    <w:rsid w:val="00203320"/>
    <w:rsid w:val="002063D3"/>
    <w:rsid w:val="00206737"/>
    <w:rsid w:val="002068D5"/>
    <w:rsid w:val="00207353"/>
    <w:rsid w:val="002120DB"/>
    <w:rsid w:val="00212F09"/>
    <w:rsid w:val="0021595F"/>
    <w:rsid w:val="00217CC3"/>
    <w:rsid w:val="002226B1"/>
    <w:rsid w:val="00222D62"/>
    <w:rsid w:val="00223C8E"/>
    <w:rsid w:val="002242ED"/>
    <w:rsid w:val="00224A6B"/>
    <w:rsid w:val="00224B20"/>
    <w:rsid w:val="00227EF1"/>
    <w:rsid w:val="00232E7F"/>
    <w:rsid w:val="00233095"/>
    <w:rsid w:val="00233C66"/>
    <w:rsid w:val="00233D7B"/>
    <w:rsid w:val="00235978"/>
    <w:rsid w:val="00235F78"/>
    <w:rsid w:val="00236D78"/>
    <w:rsid w:val="00240814"/>
    <w:rsid w:val="002408A4"/>
    <w:rsid w:val="00241B14"/>
    <w:rsid w:val="00242347"/>
    <w:rsid w:val="002423E8"/>
    <w:rsid w:val="002434E8"/>
    <w:rsid w:val="00243F93"/>
    <w:rsid w:val="00244FAB"/>
    <w:rsid w:val="00245BD9"/>
    <w:rsid w:val="00247C60"/>
    <w:rsid w:val="00250975"/>
    <w:rsid w:val="00250CDB"/>
    <w:rsid w:val="0025120B"/>
    <w:rsid w:val="0025201B"/>
    <w:rsid w:val="0025288D"/>
    <w:rsid w:val="0025302A"/>
    <w:rsid w:val="00254445"/>
    <w:rsid w:val="0025480E"/>
    <w:rsid w:val="00254B50"/>
    <w:rsid w:val="00254CEE"/>
    <w:rsid w:val="00255D43"/>
    <w:rsid w:val="002566A3"/>
    <w:rsid w:val="00256855"/>
    <w:rsid w:val="00256F4B"/>
    <w:rsid w:val="002571F7"/>
    <w:rsid w:val="00257786"/>
    <w:rsid w:val="00260614"/>
    <w:rsid w:val="00260803"/>
    <w:rsid w:val="0026119D"/>
    <w:rsid w:val="0026125B"/>
    <w:rsid w:val="0026128D"/>
    <w:rsid w:val="00261D4A"/>
    <w:rsid w:val="00264099"/>
    <w:rsid w:val="00264210"/>
    <w:rsid w:val="00264270"/>
    <w:rsid w:val="00264900"/>
    <w:rsid w:val="00265411"/>
    <w:rsid w:val="00265BE5"/>
    <w:rsid w:val="00266902"/>
    <w:rsid w:val="00266FB9"/>
    <w:rsid w:val="00267B7A"/>
    <w:rsid w:val="00270041"/>
    <w:rsid w:val="00272C30"/>
    <w:rsid w:val="0027380B"/>
    <w:rsid w:val="00274ADB"/>
    <w:rsid w:val="002757EB"/>
    <w:rsid w:val="00275A38"/>
    <w:rsid w:val="00275B10"/>
    <w:rsid w:val="00276924"/>
    <w:rsid w:val="00277528"/>
    <w:rsid w:val="00277C51"/>
    <w:rsid w:val="00280A27"/>
    <w:rsid w:val="00281FE2"/>
    <w:rsid w:val="0028290F"/>
    <w:rsid w:val="002838D6"/>
    <w:rsid w:val="00283BEC"/>
    <w:rsid w:val="00285A92"/>
    <w:rsid w:val="00286B30"/>
    <w:rsid w:val="00286B92"/>
    <w:rsid w:val="00286EEE"/>
    <w:rsid w:val="00287D05"/>
    <w:rsid w:val="002929C4"/>
    <w:rsid w:val="00292B6D"/>
    <w:rsid w:val="00294A45"/>
    <w:rsid w:val="00295F90"/>
    <w:rsid w:val="00296360"/>
    <w:rsid w:val="00297DE7"/>
    <w:rsid w:val="002A06F6"/>
    <w:rsid w:val="002A1304"/>
    <w:rsid w:val="002A2F0F"/>
    <w:rsid w:val="002A313B"/>
    <w:rsid w:val="002A33C6"/>
    <w:rsid w:val="002A36AC"/>
    <w:rsid w:val="002A39DB"/>
    <w:rsid w:val="002A4F80"/>
    <w:rsid w:val="002A6EA9"/>
    <w:rsid w:val="002B0216"/>
    <w:rsid w:val="002B128E"/>
    <w:rsid w:val="002B1EA4"/>
    <w:rsid w:val="002B2C15"/>
    <w:rsid w:val="002B4005"/>
    <w:rsid w:val="002B4B49"/>
    <w:rsid w:val="002B53E3"/>
    <w:rsid w:val="002B5B61"/>
    <w:rsid w:val="002B64B1"/>
    <w:rsid w:val="002B7320"/>
    <w:rsid w:val="002C0B67"/>
    <w:rsid w:val="002C0B7F"/>
    <w:rsid w:val="002C103D"/>
    <w:rsid w:val="002C193A"/>
    <w:rsid w:val="002C1E11"/>
    <w:rsid w:val="002C224D"/>
    <w:rsid w:val="002C26FF"/>
    <w:rsid w:val="002C2FF8"/>
    <w:rsid w:val="002C381C"/>
    <w:rsid w:val="002C5CF0"/>
    <w:rsid w:val="002C7128"/>
    <w:rsid w:val="002C72C2"/>
    <w:rsid w:val="002D19A5"/>
    <w:rsid w:val="002D19AF"/>
    <w:rsid w:val="002D2B72"/>
    <w:rsid w:val="002D4E84"/>
    <w:rsid w:val="002D53C4"/>
    <w:rsid w:val="002D58B2"/>
    <w:rsid w:val="002D595E"/>
    <w:rsid w:val="002D6659"/>
    <w:rsid w:val="002D6E28"/>
    <w:rsid w:val="002D7214"/>
    <w:rsid w:val="002E0325"/>
    <w:rsid w:val="002E091D"/>
    <w:rsid w:val="002E123B"/>
    <w:rsid w:val="002E1582"/>
    <w:rsid w:val="002E1F3D"/>
    <w:rsid w:val="002E29F8"/>
    <w:rsid w:val="002E2B86"/>
    <w:rsid w:val="002E46E0"/>
    <w:rsid w:val="002E5105"/>
    <w:rsid w:val="002E54A6"/>
    <w:rsid w:val="002E646E"/>
    <w:rsid w:val="002E7C23"/>
    <w:rsid w:val="002F21DC"/>
    <w:rsid w:val="002F2442"/>
    <w:rsid w:val="002F2C30"/>
    <w:rsid w:val="002F40B4"/>
    <w:rsid w:val="002F42CB"/>
    <w:rsid w:val="002F5473"/>
    <w:rsid w:val="002F5A26"/>
    <w:rsid w:val="002F5B4A"/>
    <w:rsid w:val="002F6356"/>
    <w:rsid w:val="00300AB6"/>
    <w:rsid w:val="0030112E"/>
    <w:rsid w:val="00301AA6"/>
    <w:rsid w:val="00305A06"/>
    <w:rsid w:val="00305BE6"/>
    <w:rsid w:val="00306191"/>
    <w:rsid w:val="003062AA"/>
    <w:rsid w:val="00311524"/>
    <w:rsid w:val="00312AE8"/>
    <w:rsid w:val="00312BA1"/>
    <w:rsid w:val="00313C38"/>
    <w:rsid w:val="00313EF4"/>
    <w:rsid w:val="00314FF8"/>
    <w:rsid w:val="00315711"/>
    <w:rsid w:val="00316402"/>
    <w:rsid w:val="00317659"/>
    <w:rsid w:val="0032004E"/>
    <w:rsid w:val="00320C8F"/>
    <w:rsid w:val="00320D1A"/>
    <w:rsid w:val="00321347"/>
    <w:rsid w:val="003222D4"/>
    <w:rsid w:val="0032312F"/>
    <w:rsid w:val="003246A0"/>
    <w:rsid w:val="00325F2E"/>
    <w:rsid w:val="00325FD8"/>
    <w:rsid w:val="0032610E"/>
    <w:rsid w:val="00326962"/>
    <w:rsid w:val="00326ECE"/>
    <w:rsid w:val="00327163"/>
    <w:rsid w:val="003275B1"/>
    <w:rsid w:val="00327BF0"/>
    <w:rsid w:val="003302C1"/>
    <w:rsid w:val="00331E3C"/>
    <w:rsid w:val="0033290F"/>
    <w:rsid w:val="003339CE"/>
    <w:rsid w:val="00333A59"/>
    <w:rsid w:val="00334904"/>
    <w:rsid w:val="00334A36"/>
    <w:rsid w:val="0033511C"/>
    <w:rsid w:val="003370CA"/>
    <w:rsid w:val="003411B9"/>
    <w:rsid w:val="0034159B"/>
    <w:rsid w:val="00341B04"/>
    <w:rsid w:val="00341EA0"/>
    <w:rsid w:val="003440A2"/>
    <w:rsid w:val="0034436D"/>
    <w:rsid w:val="00344DF4"/>
    <w:rsid w:val="00351241"/>
    <w:rsid w:val="003528AF"/>
    <w:rsid w:val="0035339D"/>
    <w:rsid w:val="00353795"/>
    <w:rsid w:val="00353D84"/>
    <w:rsid w:val="0035481C"/>
    <w:rsid w:val="003559FA"/>
    <w:rsid w:val="003615C0"/>
    <w:rsid w:val="003623FE"/>
    <w:rsid w:val="00363762"/>
    <w:rsid w:val="00363C9D"/>
    <w:rsid w:val="00365623"/>
    <w:rsid w:val="003666B1"/>
    <w:rsid w:val="00366FD0"/>
    <w:rsid w:val="00373A35"/>
    <w:rsid w:val="00375B96"/>
    <w:rsid w:val="00375E9E"/>
    <w:rsid w:val="0037694F"/>
    <w:rsid w:val="00377896"/>
    <w:rsid w:val="00377E5A"/>
    <w:rsid w:val="0038092A"/>
    <w:rsid w:val="00380E52"/>
    <w:rsid w:val="003811AF"/>
    <w:rsid w:val="00381461"/>
    <w:rsid w:val="003814CD"/>
    <w:rsid w:val="00381BF8"/>
    <w:rsid w:val="00381D21"/>
    <w:rsid w:val="003833E3"/>
    <w:rsid w:val="00383F3C"/>
    <w:rsid w:val="00384A94"/>
    <w:rsid w:val="00384E99"/>
    <w:rsid w:val="00384FE3"/>
    <w:rsid w:val="003857B1"/>
    <w:rsid w:val="00385C35"/>
    <w:rsid w:val="00386037"/>
    <w:rsid w:val="00391B84"/>
    <w:rsid w:val="0039212C"/>
    <w:rsid w:val="00392655"/>
    <w:rsid w:val="00392A08"/>
    <w:rsid w:val="00392D6B"/>
    <w:rsid w:val="00395CE7"/>
    <w:rsid w:val="003965BF"/>
    <w:rsid w:val="00397767"/>
    <w:rsid w:val="003A0B7D"/>
    <w:rsid w:val="003A13F5"/>
    <w:rsid w:val="003A15AD"/>
    <w:rsid w:val="003A1795"/>
    <w:rsid w:val="003A29BF"/>
    <w:rsid w:val="003A29EF"/>
    <w:rsid w:val="003A32E1"/>
    <w:rsid w:val="003A33A7"/>
    <w:rsid w:val="003A397E"/>
    <w:rsid w:val="003A3DF0"/>
    <w:rsid w:val="003A5BB0"/>
    <w:rsid w:val="003A5F46"/>
    <w:rsid w:val="003A7245"/>
    <w:rsid w:val="003A7CC1"/>
    <w:rsid w:val="003B12C8"/>
    <w:rsid w:val="003B211C"/>
    <w:rsid w:val="003B21E5"/>
    <w:rsid w:val="003B2E3E"/>
    <w:rsid w:val="003B30EE"/>
    <w:rsid w:val="003B336E"/>
    <w:rsid w:val="003B3D01"/>
    <w:rsid w:val="003B426A"/>
    <w:rsid w:val="003B470B"/>
    <w:rsid w:val="003B4A22"/>
    <w:rsid w:val="003B4DC5"/>
    <w:rsid w:val="003B56BD"/>
    <w:rsid w:val="003B5E26"/>
    <w:rsid w:val="003B6CAD"/>
    <w:rsid w:val="003B6CF1"/>
    <w:rsid w:val="003B7C55"/>
    <w:rsid w:val="003C003F"/>
    <w:rsid w:val="003C0F4B"/>
    <w:rsid w:val="003C13F7"/>
    <w:rsid w:val="003C1611"/>
    <w:rsid w:val="003C2A52"/>
    <w:rsid w:val="003C36E8"/>
    <w:rsid w:val="003C39EB"/>
    <w:rsid w:val="003C4A80"/>
    <w:rsid w:val="003C5E40"/>
    <w:rsid w:val="003C632D"/>
    <w:rsid w:val="003D0576"/>
    <w:rsid w:val="003D09D9"/>
    <w:rsid w:val="003D21BC"/>
    <w:rsid w:val="003D4CC8"/>
    <w:rsid w:val="003D5CF0"/>
    <w:rsid w:val="003D7266"/>
    <w:rsid w:val="003E0C71"/>
    <w:rsid w:val="003E1CC8"/>
    <w:rsid w:val="003E20AF"/>
    <w:rsid w:val="003E298E"/>
    <w:rsid w:val="003E338F"/>
    <w:rsid w:val="003E3A3B"/>
    <w:rsid w:val="003E455D"/>
    <w:rsid w:val="003E456F"/>
    <w:rsid w:val="003E4D01"/>
    <w:rsid w:val="003E5B4C"/>
    <w:rsid w:val="003F0111"/>
    <w:rsid w:val="003F1424"/>
    <w:rsid w:val="003F3461"/>
    <w:rsid w:val="003F4E74"/>
    <w:rsid w:val="003F55BB"/>
    <w:rsid w:val="003F5A06"/>
    <w:rsid w:val="003F5F52"/>
    <w:rsid w:val="003F6AB6"/>
    <w:rsid w:val="003F7B8F"/>
    <w:rsid w:val="00401500"/>
    <w:rsid w:val="004029AF"/>
    <w:rsid w:val="00402E6B"/>
    <w:rsid w:val="0040393E"/>
    <w:rsid w:val="00404565"/>
    <w:rsid w:val="0040487C"/>
    <w:rsid w:val="004065D9"/>
    <w:rsid w:val="004067DA"/>
    <w:rsid w:val="004110C9"/>
    <w:rsid w:val="00411397"/>
    <w:rsid w:val="004117BD"/>
    <w:rsid w:val="0041233C"/>
    <w:rsid w:val="00413638"/>
    <w:rsid w:val="00413B19"/>
    <w:rsid w:val="00414A01"/>
    <w:rsid w:val="00414BF7"/>
    <w:rsid w:val="00414FC3"/>
    <w:rsid w:val="00415EFF"/>
    <w:rsid w:val="0041665C"/>
    <w:rsid w:val="00416BD5"/>
    <w:rsid w:val="00417984"/>
    <w:rsid w:val="00420596"/>
    <w:rsid w:val="00420745"/>
    <w:rsid w:val="00420C8A"/>
    <w:rsid w:val="0042209D"/>
    <w:rsid w:val="00423508"/>
    <w:rsid w:val="00425035"/>
    <w:rsid w:val="00426686"/>
    <w:rsid w:val="00426B83"/>
    <w:rsid w:val="00430530"/>
    <w:rsid w:val="004312E6"/>
    <w:rsid w:val="004314BE"/>
    <w:rsid w:val="00431EE7"/>
    <w:rsid w:val="00437845"/>
    <w:rsid w:val="0044132B"/>
    <w:rsid w:val="004418CB"/>
    <w:rsid w:val="00442A2E"/>
    <w:rsid w:val="00442A8D"/>
    <w:rsid w:val="00442FF6"/>
    <w:rsid w:val="00443D9B"/>
    <w:rsid w:val="00444276"/>
    <w:rsid w:val="00444BDD"/>
    <w:rsid w:val="00445C03"/>
    <w:rsid w:val="004473E9"/>
    <w:rsid w:val="004478E4"/>
    <w:rsid w:val="0045093E"/>
    <w:rsid w:val="004523CA"/>
    <w:rsid w:val="00453115"/>
    <w:rsid w:val="00453DD0"/>
    <w:rsid w:val="00454A6E"/>
    <w:rsid w:val="00455F4E"/>
    <w:rsid w:val="00455F85"/>
    <w:rsid w:val="00456B3C"/>
    <w:rsid w:val="00456D0A"/>
    <w:rsid w:val="0045700C"/>
    <w:rsid w:val="004572F3"/>
    <w:rsid w:val="00457716"/>
    <w:rsid w:val="00457F2D"/>
    <w:rsid w:val="00460AE5"/>
    <w:rsid w:val="0046120B"/>
    <w:rsid w:val="0046364F"/>
    <w:rsid w:val="00463CEA"/>
    <w:rsid w:val="00465BDD"/>
    <w:rsid w:val="00465DCF"/>
    <w:rsid w:val="00466259"/>
    <w:rsid w:val="004664F6"/>
    <w:rsid w:val="00467230"/>
    <w:rsid w:val="004701D7"/>
    <w:rsid w:val="00471AE7"/>
    <w:rsid w:val="00474128"/>
    <w:rsid w:val="00474B95"/>
    <w:rsid w:val="00477D49"/>
    <w:rsid w:val="0048048A"/>
    <w:rsid w:val="00480E9B"/>
    <w:rsid w:val="004819AD"/>
    <w:rsid w:val="004824F5"/>
    <w:rsid w:val="00482723"/>
    <w:rsid w:val="00483377"/>
    <w:rsid w:val="0048425A"/>
    <w:rsid w:val="00484CC8"/>
    <w:rsid w:val="004857AA"/>
    <w:rsid w:val="00487AE1"/>
    <w:rsid w:val="00490662"/>
    <w:rsid w:val="00490F3F"/>
    <w:rsid w:val="00491EA3"/>
    <w:rsid w:val="004926CE"/>
    <w:rsid w:val="00492CF0"/>
    <w:rsid w:val="00496D3D"/>
    <w:rsid w:val="00497121"/>
    <w:rsid w:val="004A0440"/>
    <w:rsid w:val="004A0CAD"/>
    <w:rsid w:val="004A1234"/>
    <w:rsid w:val="004A179C"/>
    <w:rsid w:val="004A19AD"/>
    <w:rsid w:val="004A23A2"/>
    <w:rsid w:val="004A2E8D"/>
    <w:rsid w:val="004A316C"/>
    <w:rsid w:val="004A41AE"/>
    <w:rsid w:val="004A4405"/>
    <w:rsid w:val="004A4A9C"/>
    <w:rsid w:val="004A546B"/>
    <w:rsid w:val="004A5478"/>
    <w:rsid w:val="004A576E"/>
    <w:rsid w:val="004A5801"/>
    <w:rsid w:val="004A71D6"/>
    <w:rsid w:val="004A76D4"/>
    <w:rsid w:val="004A7FF9"/>
    <w:rsid w:val="004B21B6"/>
    <w:rsid w:val="004B2326"/>
    <w:rsid w:val="004B392B"/>
    <w:rsid w:val="004B425F"/>
    <w:rsid w:val="004B488D"/>
    <w:rsid w:val="004B5EFE"/>
    <w:rsid w:val="004B60FB"/>
    <w:rsid w:val="004B6941"/>
    <w:rsid w:val="004C07DA"/>
    <w:rsid w:val="004C0B98"/>
    <w:rsid w:val="004C0F34"/>
    <w:rsid w:val="004C161C"/>
    <w:rsid w:val="004C1B3D"/>
    <w:rsid w:val="004C3B4B"/>
    <w:rsid w:val="004C3B7B"/>
    <w:rsid w:val="004C3EAA"/>
    <w:rsid w:val="004C465C"/>
    <w:rsid w:val="004C4708"/>
    <w:rsid w:val="004C48F3"/>
    <w:rsid w:val="004C530E"/>
    <w:rsid w:val="004C5BEA"/>
    <w:rsid w:val="004C7453"/>
    <w:rsid w:val="004D07AF"/>
    <w:rsid w:val="004D0C4E"/>
    <w:rsid w:val="004D0E01"/>
    <w:rsid w:val="004D1016"/>
    <w:rsid w:val="004D1569"/>
    <w:rsid w:val="004D2EA0"/>
    <w:rsid w:val="004D30F9"/>
    <w:rsid w:val="004D37B2"/>
    <w:rsid w:val="004D4035"/>
    <w:rsid w:val="004D4472"/>
    <w:rsid w:val="004D5248"/>
    <w:rsid w:val="004D5F4C"/>
    <w:rsid w:val="004D64D5"/>
    <w:rsid w:val="004D70AC"/>
    <w:rsid w:val="004D77AB"/>
    <w:rsid w:val="004D7B4B"/>
    <w:rsid w:val="004E066A"/>
    <w:rsid w:val="004E0B97"/>
    <w:rsid w:val="004E12DF"/>
    <w:rsid w:val="004E15A3"/>
    <w:rsid w:val="004E219B"/>
    <w:rsid w:val="004E333F"/>
    <w:rsid w:val="004E4180"/>
    <w:rsid w:val="004E4E00"/>
    <w:rsid w:val="004E56BA"/>
    <w:rsid w:val="004E5708"/>
    <w:rsid w:val="004E647B"/>
    <w:rsid w:val="004E7145"/>
    <w:rsid w:val="004F01FA"/>
    <w:rsid w:val="004F0823"/>
    <w:rsid w:val="004F0ABF"/>
    <w:rsid w:val="004F0BFC"/>
    <w:rsid w:val="004F1ECE"/>
    <w:rsid w:val="004F36CC"/>
    <w:rsid w:val="004F52ED"/>
    <w:rsid w:val="004F5D35"/>
    <w:rsid w:val="004F75D7"/>
    <w:rsid w:val="004F77A2"/>
    <w:rsid w:val="004F7EBC"/>
    <w:rsid w:val="00500ED6"/>
    <w:rsid w:val="0050165E"/>
    <w:rsid w:val="005016B9"/>
    <w:rsid w:val="00502C47"/>
    <w:rsid w:val="005032FD"/>
    <w:rsid w:val="0050335F"/>
    <w:rsid w:val="00503853"/>
    <w:rsid w:val="00503E60"/>
    <w:rsid w:val="0050435F"/>
    <w:rsid w:val="00504A09"/>
    <w:rsid w:val="00504D07"/>
    <w:rsid w:val="00505208"/>
    <w:rsid w:val="00506EB4"/>
    <w:rsid w:val="00510DC2"/>
    <w:rsid w:val="00510E2E"/>
    <w:rsid w:val="005128DE"/>
    <w:rsid w:val="005146BA"/>
    <w:rsid w:val="00514FD4"/>
    <w:rsid w:val="00516467"/>
    <w:rsid w:val="0051679F"/>
    <w:rsid w:val="005167A5"/>
    <w:rsid w:val="00516BB7"/>
    <w:rsid w:val="005174FD"/>
    <w:rsid w:val="00517B05"/>
    <w:rsid w:val="005203BC"/>
    <w:rsid w:val="00522120"/>
    <w:rsid w:val="0052262D"/>
    <w:rsid w:val="0052317B"/>
    <w:rsid w:val="005231D9"/>
    <w:rsid w:val="00523284"/>
    <w:rsid w:val="00523342"/>
    <w:rsid w:val="00523799"/>
    <w:rsid w:val="0052478A"/>
    <w:rsid w:val="00525DA2"/>
    <w:rsid w:val="00527B9E"/>
    <w:rsid w:val="005302DD"/>
    <w:rsid w:val="00530354"/>
    <w:rsid w:val="00531AE4"/>
    <w:rsid w:val="00531C1C"/>
    <w:rsid w:val="00532BEE"/>
    <w:rsid w:val="00533B65"/>
    <w:rsid w:val="00533CB9"/>
    <w:rsid w:val="005345A1"/>
    <w:rsid w:val="00535DFD"/>
    <w:rsid w:val="0053678D"/>
    <w:rsid w:val="0054030A"/>
    <w:rsid w:val="005408A4"/>
    <w:rsid w:val="00542027"/>
    <w:rsid w:val="005426DA"/>
    <w:rsid w:val="005427A1"/>
    <w:rsid w:val="00542A8D"/>
    <w:rsid w:val="00542ACD"/>
    <w:rsid w:val="00544EED"/>
    <w:rsid w:val="00551784"/>
    <w:rsid w:val="005525F8"/>
    <w:rsid w:val="005532B4"/>
    <w:rsid w:val="00553928"/>
    <w:rsid w:val="0055490F"/>
    <w:rsid w:val="005557D6"/>
    <w:rsid w:val="00556117"/>
    <w:rsid w:val="0055642A"/>
    <w:rsid w:val="0055791A"/>
    <w:rsid w:val="00557AA9"/>
    <w:rsid w:val="00563413"/>
    <w:rsid w:val="0056345A"/>
    <w:rsid w:val="0056495F"/>
    <w:rsid w:val="005657E7"/>
    <w:rsid w:val="005662E8"/>
    <w:rsid w:val="00566462"/>
    <w:rsid w:val="00566E23"/>
    <w:rsid w:val="005671BF"/>
    <w:rsid w:val="0057011F"/>
    <w:rsid w:val="00571CE7"/>
    <w:rsid w:val="00572275"/>
    <w:rsid w:val="00574002"/>
    <w:rsid w:val="005742D6"/>
    <w:rsid w:val="00574A07"/>
    <w:rsid w:val="005755BE"/>
    <w:rsid w:val="00576D08"/>
    <w:rsid w:val="00577876"/>
    <w:rsid w:val="00577937"/>
    <w:rsid w:val="00581D51"/>
    <w:rsid w:val="00582356"/>
    <w:rsid w:val="00582F8E"/>
    <w:rsid w:val="005844B6"/>
    <w:rsid w:val="005849E8"/>
    <w:rsid w:val="005851B5"/>
    <w:rsid w:val="005854DF"/>
    <w:rsid w:val="005871AA"/>
    <w:rsid w:val="0059036D"/>
    <w:rsid w:val="005905D0"/>
    <w:rsid w:val="00590685"/>
    <w:rsid w:val="00590CF1"/>
    <w:rsid w:val="00591A84"/>
    <w:rsid w:val="0059313C"/>
    <w:rsid w:val="005938B7"/>
    <w:rsid w:val="005942C3"/>
    <w:rsid w:val="00595AF2"/>
    <w:rsid w:val="00597488"/>
    <w:rsid w:val="005979BB"/>
    <w:rsid w:val="00597D62"/>
    <w:rsid w:val="005A011B"/>
    <w:rsid w:val="005A03CF"/>
    <w:rsid w:val="005A1390"/>
    <w:rsid w:val="005A4897"/>
    <w:rsid w:val="005A4AD8"/>
    <w:rsid w:val="005A5FD2"/>
    <w:rsid w:val="005A65FE"/>
    <w:rsid w:val="005A7568"/>
    <w:rsid w:val="005B00E9"/>
    <w:rsid w:val="005B0A3F"/>
    <w:rsid w:val="005B2CC8"/>
    <w:rsid w:val="005B4078"/>
    <w:rsid w:val="005B479D"/>
    <w:rsid w:val="005B595B"/>
    <w:rsid w:val="005B6CB6"/>
    <w:rsid w:val="005B7654"/>
    <w:rsid w:val="005C0AFE"/>
    <w:rsid w:val="005C16FF"/>
    <w:rsid w:val="005C1B8D"/>
    <w:rsid w:val="005C1F24"/>
    <w:rsid w:val="005C260E"/>
    <w:rsid w:val="005C2C95"/>
    <w:rsid w:val="005C2CC5"/>
    <w:rsid w:val="005C355A"/>
    <w:rsid w:val="005C3BF9"/>
    <w:rsid w:val="005C5836"/>
    <w:rsid w:val="005C5C18"/>
    <w:rsid w:val="005C62C6"/>
    <w:rsid w:val="005C6D0A"/>
    <w:rsid w:val="005C76CA"/>
    <w:rsid w:val="005C7CCD"/>
    <w:rsid w:val="005C7CEC"/>
    <w:rsid w:val="005D08D6"/>
    <w:rsid w:val="005D0B6B"/>
    <w:rsid w:val="005D0D29"/>
    <w:rsid w:val="005D19EF"/>
    <w:rsid w:val="005D1F7B"/>
    <w:rsid w:val="005D2714"/>
    <w:rsid w:val="005D473E"/>
    <w:rsid w:val="005D4991"/>
    <w:rsid w:val="005D5F78"/>
    <w:rsid w:val="005D6EEB"/>
    <w:rsid w:val="005D7B17"/>
    <w:rsid w:val="005E212C"/>
    <w:rsid w:val="005E26C3"/>
    <w:rsid w:val="005E39E3"/>
    <w:rsid w:val="005E3EA9"/>
    <w:rsid w:val="005E4D21"/>
    <w:rsid w:val="005E5EB6"/>
    <w:rsid w:val="005E6465"/>
    <w:rsid w:val="005E6B8D"/>
    <w:rsid w:val="005E6FEA"/>
    <w:rsid w:val="005E7095"/>
    <w:rsid w:val="005E7624"/>
    <w:rsid w:val="005E7C5C"/>
    <w:rsid w:val="005F0EFE"/>
    <w:rsid w:val="005F130C"/>
    <w:rsid w:val="005F1BF4"/>
    <w:rsid w:val="005F391E"/>
    <w:rsid w:val="005F4184"/>
    <w:rsid w:val="005F418F"/>
    <w:rsid w:val="005F4461"/>
    <w:rsid w:val="005F58F4"/>
    <w:rsid w:val="005F76DF"/>
    <w:rsid w:val="005F76FE"/>
    <w:rsid w:val="005F779F"/>
    <w:rsid w:val="00600C71"/>
    <w:rsid w:val="00602D42"/>
    <w:rsid w:val="00602FEF"/>
    <w:rsid w:val="00604C50"/>
    <w:rsid w:val="0060553D"/>
    <w:rsid w:val="006056C4"/>
    <w:rsid w:val="00606A2F"/>
    <w:rsid w:val="00610A91"/>
    <w:rsid w:val="00610E2D"/>
    <w:rsid w:val="00610FBA"/>
    <w:rsid w:val="00611D40"/>
    <w:rsid w:val="0061208C"/>
    <w:rsid w:val="00613919"/>
    <w:rsid w:val="00614357"/>
    <w:rsid w:val="006159EA"/>
    <w:rsid w:val="00615F88"/>
    <w:rsid w:val="00617464"/>
    <w:rsid w:val="00617467"/>
    <w:rsid w:val="006176AE"/>
    <w:rsid w:val="0062040E"/>
    <w:rsid w:val="00620647"/>
    <w:rsid w:val="006208FD"/>
    <w:rsid w:val="00621192"/>
    <w:rsid w:val="0062233B"/>
    <w:rsid w:val="006226A5"/>
    <w:rsid w:val="00623CF2"/>
    <w:rsid w:val="00623D2F"/>
    <w:rsid w:val="006243C8"/>
    <w:rsid w:val="006244BC"/>
    <w:rsid w:val="00624B6D"/>
    <w:rsid w:val="00624EB5"/>
    <w:rsid w:val="006267AB"/>
    <w:rsid w:val="006273FD"/>
    <w:rsid w:val="00627862"/>
    <w:rsid w:val="006279EA"/>
    <w:rsid w:val="00627F6C"/>
    <w:rsid w:val="00630A24"/>
    <w:rsid w:val="00632197"/>
    <w:rsid w:val="00632374"/>
    <w:rsid w:val="006324CE"/>
    <w:rsid w:val="006336FE"/>
    <w:rsid w:val="006341D4"/>
    <w:rsid w:val="006348E1"/>
    <w:rsid w:val="00634B09"/>
    <w:rsid w:val="00635A77"/>
    <w:rsid w:val="00635EAD"/>
    <w:rsid w:val="006412E6"/>
    <w:rsid w:val="00641D06"/>
    <w:rsid w:val="006431C6"/>
    <w:rsid w:val="00643465"/>
    <w:rsid w:val="00643569"/>
    <w:rsid w:val="0064449B"/>
    <w:rsid w:val="006446D2"/>
    <w:rsid w:val="00645C4C"/>
    <w:rsid w:val="00645C8B"/>
    <w:rsid w:val="0064624B"/>
    <w:rsid w:val="00646483"/>
    <w:rsid w:val="0064731B"/>
    <w:rsid w:val="00647628"/>
    <w:rsid w:val="00650FA0"/>
    <w:rsid w:val="00656916"/>
    <w:rsid w:val="00657349"/>
    <w:rsid w:val="00657508"/>
    <w:rsid w:val="006604C3"/>
    <w:rsid w:val="0066066F"/>
    <w:rsid w:val="00660ADA"/>
    <w:rsid w:val="00661132"/>
    <w:rsid w:val="00663AE4"/>
    <w:rsid w:val="0066610F"/>
    <w:rsid w:val="0066637F"/>
    <w:rsid w:val="00666924"/>
    <w:rsid w:val="006677D2"/>
    <w:rsid w:val="00667A94"/>
    <w:rsid w:val="00671AD8"/>
    <w:rsid w:val="00672665"/>
    <w:rsid w:val="006728C3"/>
    <w:rsid w:val="0067315C"/>
    <w:rsid w:val="00673760"/>
    <w:rsid w:val="00673B0E"/>
    <w:rsid w:val="00674649"/>
    <w:rsid w:val="00675D7C"/>
    <w:rsid w:val="00676A40"/>
    <w:rsid w:val="0067745B"/>
    <w:rsid w:val="00677F15"/>
    <w:rsid w:val="00681A10"/>
    <w:rsid w:val="00681D8B"/>
    <w:rsid w:val="00683E6C"/>
    <w:rsid w:val="0068463B"/>
    <w:rsid w:val="006852CF"/>
    <w:rsid w:val="00686726"/>
    <w:rsid w:val="0068698A"/>
    <w:rsid w:val="00686D37"/>
    <w:rsid w:val="00687400"/>
    <w:rsid w:val="00687B0C"/>
    <w:rsid w:val="006912D3"/>
    <w:rsid w:val="00691859"/>
    <w:rsid w:val="00691CD0"/>
    <w:rsid w:val="00691F60"/>
    <w:rsid w:val="006933F1"/>
    <w:rsid w:val="00693A6C"/>
    <w:rsid w:val="006945EF"/>
    <w:rsid w:val="0069513E"/>
    <w:rsid w:val="0069541C"/>
    <w:rsid w:val="00695FA5"/>
    <w:rsid w:val="006960B4"/>
    <w:rsid w:val="00696155"/>
    <w:rsid w:val="00696B1D"/>
    <w:rsid w:val="006A1CBF"/>
    <w:rsid w:val="006A25AE"/>
    <w:rsid w:val="006A2C71"/>
    <w:rsid w:val="006A380F"/>
    <w:rsid w:val="006A3BE5"/>
    <w:rsid w:val="006A40E1"/>
    <w:rsid w:val="006A4224"/>
    <w:rsid w:val="006A4CFF"/>
    <w:rsid w:val="006A5383"/>
    <w:rsid w:val="006A56C1"/>
    <w:rsid w:val="006A5B2C"/>
    <w:rsid w:val="006A5CB7"/>
    <w:rsid w:val="006A61A4"/>
    <w:rsid w:val="006A6201"/>
    <w:rsid w:val="006A631B"/>
    <w:rsid w:val="006B020B"/>
    <w:rsid w:val="006B0E8D"/>
    <w:rsid w:val="006B1342"/>
    <w:rsid w:val="006B1CF7"/>
    <w:rsid w:val="006B21AC"/>
    <w:rsid w:val="006B246F"/>
    <w:rsid w:val="006B32FC"/>
    <w:rsid w:val="006B37E2"/>
    <w:rsid w:val="006B3AC7"/>
    <w:rsid w:val="006B4C94"/>
    <w:rsid w:val="006B5113"/>
    <w:rsid w:val="006B5950"/>
    <w:rsid w:val="006BC3AD"/>
    <w:rsid w:val="006C05A9"/>
    <w:rsid w:val="006C0ACD"/>
    <w:rsid w:val="006C1054"/>
    <w:rsid w:val="006C2588"/>
    <w:rsid w:val="006C303A"/>
    <w:rsid w:val="006C3D5F"/>
    <w:rsid w:val="006C3F24"/>
    <w:rsid w:val="006C4BA0"/>
    <w:rsid w:val="006C55EA"/>
    <w:rsid w:val="006C61D9"/>
    <w:rsid w:val="006C63D8"/>
    <w:rsid w:val="006C7D8E"/>
    <w:rsid w:val="006D01D2"/>
    <w:rsid w:val="006D0533"/>
    <w:rsid w:val="006D12D4"/>
    <w:rsid w:val="006D1CF2"/>
    <w:rsid w:val="006D1FE9"/>
    <w:rsid w:val="006D2677"/>
    <w:rsid w:val="006D2BD6"/>
    <w:rsid w:val="006D357E"/>
    <w:rsid w:val="006D37EB"/>
    <w:rsid w:val="006D40CC"/>
    <w:rsid w:val="006D510F"/>
    <w:rsid w:val="006D5CFC"/>
    <w:rsid w:val="006D74A4"/>
    <w:rsid w:val="006D7FB2"/>
    <w:rsid w:val="006E5167"/>
    <w:rsid w:val="006E5B69"/>
    <w:rsid w:val="006E5FA5"/>
    <w:rsid w:val="006E6286"/>
    <w:rsid w:val="006E6708"/>
    <w:rsid w:val="006E6E26"/>
    <w:rsid w:val="006F0BB0"/>
    <w:rsid w:val="006F1C4F"/>
    <w:rsid w:val="006F1F38"/>
    <w:rsid w:val="006F292D"/>
    <w:rsid w:val="006F3454"/>
    <w:rsid w:val="006F4B78"/>
    <w:rsid w:val="006F605E"/>
    <w:rsid w:val="0070040C"/>
    <w:rsid w:val="0070095B"/>
    <w:rsid w:val="00701F00"/>
    <w:rsid w:val="007029EB"/>
    <w:rsid w:val="00703CD9"/>
    <w:rsid w:val="00703E0D"/>
    <w:rsid w:val="00704EAE"/>
    <w:rsid w:val="0070566A"/>
    <w:rsid w:val="00705EE8"/>
    <w:rsid w:val="00710277"/>
    <w:rsid w:val="00712AE8"/>
    <w:rsid w:val="007131DB"/>
    <w:rsid w:val="007135B9"/>
    <w:rsid w:val="00713D37"/>
    <w:rsid w:val="00714C10"/>
    <w:rsid w:val="00714F83"/>
    <w:rsid w:val="00715578"/>
    <w:rsid w:val="00715CD8"/>
    <w:rsid w:val="00715FE9"/>
    <w:rsid w:val="00716F3B"/>
    <w:rsid w:val="00717052"/>
    <w:rsid w:val="00717665"/>
    <w:rsid w:val="00717CE4"/>
    <w:rsid w:val="00717E02"/>
    <w:rsid w:val="00720B73"/>
    <w:rsid w:val="00720F9C"/>
    <w:rsid w:val="00721395"/>
    <w:rsid w:val="00723772"/>
    <w:rsid w:val="0072567A"/>
    <w:rsid w:val="00725E41"/>
    <w:rsid w:val="0072702F"/>
    <w:rsid w:val="007277A0"/>
    <w:rsid w:val="0073142D"/>
    <w:rsid w:val="00732C23"/>
    <w:rsid w:val="0073326B"/>
    <w:rsid w:val="007343DA"/>
    <w:rsid w:val="007348D3"/>
    <w:rsid w:val="00735D6D"/>
    <w:rsid w:val="00737B1F"/>
    <w:rsid w:val="00743551"/>
    <w:rsid w:val="00743E02"/>
    <w:rsid w:val="00744777"/>
    <w:rsid w:val="007449E9"/>
    <w:rsid w:val="007459C7"/>
    <w:rsid w:val="00746A2F"/>
    <w:rsid w:val="00746AC3"/>
    <w:rsid w:val="00750279"/>
    <w:rsid w:val="007508CA"/>
    <w:rsid w:val="007519A1"/>
    <w:rsid w:val="00751C2C"/>
    <w:rsid w:val="007520A0"/>
    <w:rsid w:val="007532C5"/>
    <w:rsid w:val="00756CEF"/>
    <w:rsid w:val="00756F68"/>
    <w:rsid w:val="00757369"/>
    <w:rsid w:val="0076006F"/>
    <w:rsid w:val="007608D0"/>
    <w:rsid w:val="00760BDA"/>
    <w:rsid w:val="007620AF"/>
    <w:rsid w:val="00762185"/>
    <w:rsid w:val="00762B2B"/>
    <w:rsid w:val="007659A5"/>
    <w:rsid w:val="00765F32"/>
    <w:rsid w:val="00767B62"/>
    <w:rsid w:val="00770145"/>
    <w:rsid w:val="00770994"/>
    <w:rsid w:val="00772DC4"/>
    <w:rsid w:val="00773649"/>
    <w:rsid w:val="00774579"/>
    <w:rsid w:val="00774AB5"/>
    <w:rsid w:val="007761B4"/>
    <w:rsid w:val="00776295"/>
    <w:rsid w:val="007763E7"/>
    <w:rsid w:val="0077657B"/>
    <w:rsid w:val="007777A6"/>
    <w:rsid w:val="00777CC6"/>
    <w:rsid w:val="00780C56"/>
    <w:rsid w:val="007818E3"/>
    <w:rsid w:val="00783045"/>
    <w:rsid w:val="00783588"/>
    <w:rsid w:val="0078378D"/>
    <w:rsid w:val="00784A23"/>
    <w:rsid w:val="00784EDE"/>
    <w:rsid w:val="00785D0A"/>
    <w:rsid w:val="00785FC4"/>
    <w:rsid w:val="00786852"/>
    <w:rsid w:val="00786A3B"/>
    <w:rsid w:val="00786AE4"/>
    <w:rsid w:val="00787131"/>
    <w:rsid w:val="0078718B"/>
    <w:rsid w:val="00791525"/>
    <w:rsid w:val="00791905"/>
    <w:rsid w:val="007937E9"/>
    <w:rsid w:val="00794C37"/>
    <w:rsid w:val="007960BC"/>
    <w:rsid w:val="007977EA"/>
    <w:rsid w:val="007A21C4"/>
    <w:rsid w:val="007A2333"/>
    <w:rsid w:val="007A2DCA"/>
    <w:rsid w:val="007A2EE7"/>
    <w:rsid w:val="007A2FA7"/>
    <w:rsid w:val="007A7637"/>
    <w:rsid w:val="007B0236"/>
    <w:rsid w:val="007B0827"/>
    <w:rsid w:val="007B0E79"/>
    <w:rsid w:val="007B1A6E"/>
    <w:rsid w:val="007B1F3D"/>
    <w:rsid w:val="007B4BA8"/>
    <w:rsid w:val="007B521A"/>
    <w:rsid w:val="007B5352"/>
    <w:rsid w:val="007B725B"/>
    <w:rsid w:val="007B7345"/>
    <w:rsid w:val="007B7A98"/>
    <w:rsid w:val="007B7FC6"/>
    <w:rsid w:val="007C0942"/>
    <w:rsid w:val="007C2569"/>
    <w:rsid w:val="007C2C44"/>
    <w:rsid w:val="007C304E"/>
    <w:rsid w:val="007C363A"/>
    <w:rsid w:val="007C390C"/>
    <w:rsid w:val="007C3C36"/>
    <w:rsid w:val="007C4D29"/>
    <w:rsid w:val="007C72C2"/>
    <w:rsid w:val="007D0175"/>
    <w:rsid w:val="007D1C68"/>
    <w:rsid w:val="007D25D7"/>
    <w:rsid w:val="007D3A1A"/>
    <w:rsid w:val="007D3B2D"/>
    <w:rsid w:val="007D4A8F"/>
    <w:rsid w:val="007D5045"/>
    <w:rsid w:val="007D5866"/>
    <w:rsid w:val="007D5A9A"/>
    <w:rsid w:val="007D690B"/>
    <w:rsid w:val="007D69E7"/>
    <w:rsid w:val="007D7A67"/>
    <w:rsid w:val="007E0054"/>
    <w:rsid w:val="007E2A12"/>
    <w:rsid w:val="007E2CB4"/>
    <w:rsid w:val="007E4153"/>
    <w:rsid w:val="007E42F1"/>
    <w:rsid w:val="007E5675"/>
    <w:rsid w:val="007E744F"/>
    <w:rsid w:val="007F010A"/>
    <w:rsid w:val="007F254B"/>
    <w:rsid w:val="007F3458"/>
    <w:rsid w:val="007F3825"/>
    <w:rsid w:val="007F4AAA"/>
    <w:rsid w:val="007F62E0"/>
    <w:rsid w:val="00800125"/>
    <w:rsid w:val="00800870"/>
    <w:rsid w:val="00800B03"/>
    <w:rsid w:val="00801FF1"/>
    <w:rsid w:val="008022DD"/>
    <w:rsid w:val="00803172"/>
    <w:rsid w:val="008070AC"/>
    <w:rsid w:val="00807651"/>
    <w:rsid w:val="00807ED5"/>
    <w:rsid w:val="008104DD"/>
    <w:rsid w:val="008106AD"/>
    <w:rsid w:val="0081080A"/>
    <w:rsid w:val="00810AD7"/>
    <w:rsid w:val="008113B1"/>
    <w:rsid w:val="008122C3"/>
    <w:rsid w:val="00813833"/>
    <w:rsid w:val="008145C1"/>
    <w:rsid w:val="00820281"/>
    <w:rsid w:val="00820450"/>
    <w:rsid w:val="00820F8C"/>
    <w:rsid w:val="00821DED"/>
    <w:rsid w:val="008223A0"/>
    <w:rsid w:val="00825F36"/>
    <w:rsid w:val="008267FC"/>
    <w:rsid w:val="00826CA9"/>
    <w:rsid w:val="00827B39"/>
    <w:rsid w:val="00830277"/>
    <w:rsid w:val="00830BE3"/>
    <w:rsid w:val="00830D5E"/>
    <w:rsid w:val="008315D8"/>
    <w:rsid w:val="00831D0E"/>
    <w:rsid w:val="00831E57"/>
    <w:rsid w:val="00833EC5"/>
    <w:rsid w:val="00834651"/>
    <w:rsid w:val="00835605"/>
    <w:rsid w:val="008358DE"/>
    <w:rsid w:val="00835AE8"/>
    <w:rsid w:val="008361C8"/>
    <w:rsid w:val="00836F32"/>
    <w:rsid w:val="00837F41"/>
    <w:rsid w:val="00840099"/>
    <w:rsid w:val="00840827"/>
    <w:rsid w:val="00843C44"/>
    <w:rsid w:val="00845032"/>
    <w:rsid w:val="00847A26"/>
    <w:rsid w:val="00851161"/>
    <w:rsid w:val="00852D58"/>
    <w:rsid w:val="00852E2E"/>
    <w:rsid w:val="008539B4"/>
    <w:rsid w:val="0085438B"/>
    <w:rsid w:val="0085566D"/>
    <w:rsid w:val="00857596"/>
    <w:rsid w:val="00857608"/>
    <w:rsid w:val="0086016B"/>
    <w:rsid w:val="008608AC"/>
    <w:rsid w:val="00860AA0"/>
    <w:rsid w:val="00863578"/>
    <w:rsid w:val="00863716"/>
    <w:rsid w:val="00864D11"/>
    <w:rsid w:val="00864FF5"/>
    <w:rsid w:val="00865078"/>
    <w:rsid w:val="00865BD7"/>
    <w:rsid w:val="008664D6"/>
    <w:rsid w:val="00866A6A"/>
    <w:rsid w:val="00867CA8"/>
    <w:rsid w:val="00867E9D"/>
    <w:rsid w:val="0087103B"/>
    <w:rsid w:val="00871F6B"/>
    <w:rsid w:val="00872679"/>
    <w:rsid w:val="008726AD"/>
    <w:rsid w:val="008727F9"/>
    <w:rsid w:val="00872E92"/>
    <w:rsid w:val="00873519"/>
    <w:rsid w:val="00874128"/>
    <w:rsid w:val="008742C8"/>
    <w:rsid w:val="00875275"/>
    <w:rsid w:val="00875BD0"/>
    <w:rsid w:val="00876584"/>
    <w:rsid w:val="00876B14"/>
    <w:rsid w:val="00876B54"/>
    <w:rsid w:val="00876B73"/>
    <w:rsid w:val="008773AB"/>
    <w:rsid w:val="00880F5B"/>
    <w:rsid w:val="008810EC"/>
    <w:rsid w:val="00882A6A"/>
    <w:rsid w:val="00882A84"/>
    <w:rsid w:val="0088475F"/>
    <w:rsid w:val="00884B37"/>
    <w:rsid w:val="0088525D"/>
    <w:rsid w:val="008863FC"/>
    <w:rsid w:val="00887B4D"/>
    <w:rsid w:val="00891A62"/>
    <w:rsid w:val="00891E4C"/>
    <w:rsid w:val="00892377"/>
    <w:rsid w:val="00892544"/>
    <w:rsid w:val="00892ABD"/>
    <w:rsid w:val="00892F2A"/>
    <w:rsid w:val="0089399C"/>
    <w:rsid w:val="008941ED"/>
    <w:rsid w:val="00894B2B"/>
    <w:rsid w:val="00895D89"/>
    <w:rsid w:val="00895F31"/>
    <w:rsid w:val="00896303"/>
    <w:rsid w:val="00897A4C"/>
    <w:rsid w:val="008A217B"/>
    <w:rsid w:val="008A3061"/>
    <w:rsid w:val="008A3F4C"/>
    <w:rsid w:val="008A480A"/>
    <w:rsid w:val="008A4B9E"/>
    <w:rsid w:val="008A58EE"/>
    <w:rsid w:val="008A6234"/>
    <w:rsid w:val="008A63AE"/>
    <w:rsid w:val="008A679D"/>
    <w:rsid w:val="008A752A"/>
    <w:rsid w:val="008A7819"/>
    <w:rsid w:val="008B2FC1"/>
    <w:rsid w:val="008B529F"/>
    <w:rsid w:val="008B56BC"/>
    <w:rsid w:val="008B62C0"/>
    <w:rsid w:val="008B675F"/>
    <w:rsid w:val="008C0530"/>
    <w:rsid w:val="008C12A5"/>
    <w:rsid w:val="008C25B3"/>
    <w:rsid w:val="008C35B0"/>
    <w:rsid w:val="008C36E2"/>
    <w:rsid w:val="008C4373"/>
    <w:rsid w:val="008C5133"/>
    <w:rsid w:val="008C6F76"/>
    <w:rsid w:val="008C6F8E"/>
    <w:rsid w:val="008D02B1"/>
    <w:rsid w:val="008D0D99"/>
    <w:rsid w:val="008D2501"/>
    <w:rsid w:val="008D26AB"/>
    <w:rsid w:val="008D3301"/>
    <w:rsid w:val="008D4576"/>
    <w:rsid w:val="008D51AC"/>
    <w:rsid w:val="008D6417"/>
    <w:rsid w:val="008D7A2A"/>
    <w:rsid w:val="008D7C07"/>
    <w:rsid w:val="008E04D2"/>
    <w:rsid w:val="008E0BBF"/>
    <w:rsid w:val="008E2C04"/>
    <w:rsid w:val="008E3450"/>
    <w:rsid w:val="008E43A5"/>
    <w:rsid w:val="008E631F"/>
    <w:rsid w:val="008E6DE9"/>
    <w:rsid w:val="008F0F47"/>
    <w:rsid w:val="008F1D19"/>
    <w:rsid w:val="008F2148"/>
    <w:rsid w:val="008F24D5"/>
    <w:rsid w:val="008F2A03"/>
    <w:rsid w:val="008F3319"/>
    <w:rsid w:val="008F4A90"/>
    <w:rsid w:val="008F5C2E"/>
    <w:rsid w:val="008F5C78"/>
    <w:rsid w:val="008F6B62"/>
    <w:rsid w:val="008F75F9"/>
    <w:rsid w:val="008F7B21"/>
    <w:rsid w:val="008F7F91"/>
    <w:rsid w:val="0090152D"/>
    <w:rsid w:val="0090267E"/>
    <w:rsid w:val="0090295F"/>
    <w:rsid w:val="00905AE9"/>
    <w:rsid w:val="009065A3"/>
    <w:rsid w:val="00906C1D"/>
    <w:rsid w:val="0091017E"/>
    <w:rsid w:val="00911F32"/>
    <w:rsid w:val="009120A4"/>
    <w:rsid w:val="00914132"/>
    <w:rsid w:val="009145A4"/>
    <w:rsid w:val="009148A2"/>
    <w:rsid w:val="00915232"/>
    <w:rsid w:val="00916982"/>
    <w:rsid w:val="00916CE8"/>
    <w:rsid w:val="00920ABE"/>
    <w:rsid w:val="009219B0"/>
    <w:rsid w:val="00921D4C"/>
    <w:rsid w:val="00922B9C"/>
    <w:rsid w:val="009232BA"/>
    <w:rsid w:val="00923868"/>
    <w:rsid w:val="00923F40"/>
    <w:rsid w:val="009243CC"/>
    <w:rsid w:val="00924C6B"/>
    <w:rsid w:val="00924DF0"/>
    <w:rsid w:val="0092591A"/>
    <w:rsid w:val="00926AF9"/>
    <w:rsid w:val="009277D8"/>
    <w:rsid w:val="0093153D"/>
    <w:rsid w:val="0093207F"/>
    <w:rsid w:val="00933F81"/>
    <w:rsid w:val="009357EE"/>
    <w:rsid w:val="009373A3"/>
    <w:rsid w:val="0093745D"/>
    <w:rsid w:val="00940DDC"/>
    <w:rsid w:val="009426FE"/>
    <w:rsid w:val="00944070"/>
    <w:rsid w:val="0094473B"/>
    <w:rsid w:val="009455CA"/>
    <w:rsid w:val="00945A30"/>
    <w:rsid w:val="00947188"/>
    <w:rsid w:val="00951AE4"/>
    <w:rsid w:val="009547C4"/>
    <w:rsid w:val="00954D4B"/>
    <w:rsid w:val="00955A66"/>
    <w:rsid w:val="00956218"/>
    <w:rsid w:val="0095651E"/>
    <w:rsid w:val="009566CB"/>
    <w:rsid w:val="009566E3"/>
    <w:rsid w:val="00957631"/>
    <w:rsid w:val="00957AB4"/>
    <w:rsid w:val="0096079A"/>
    <w:rsid w:val="00960D88"/>
    <w:rsid w:val="00960E1D"/>
    <w:rsid w:val="009613E0"/>
    <w:rsid w:val="00961465"/>
    <w:rsid w:val="00963948"/>
    <w:rsid w:val="00963C39"/>
    <w:rsid w:val="009640E2"/>
    <w:rsid w:val="0096426D"/>
    <w:rsid w:val="00964EC0"/>
    <w:rsid w:val="00966524"/>
    <w:rsid w:val="00966817"/>
    <w:rsid w:val="0096790B"/>
    <w:rsid w:val="00967A26"/>
    <w:rsid w:val="00967C17"/>
    <w:rsid w:val="00967D84"/>
    <w:rsid w:val="009710FF"/>
    <w:rsid w:val="009715DE"/>
    <w:rsid w:val="00971979"/>
    <w:rsid w:val="00971EF5"/>
    <w:rsid w:val="009738F9"/>
    <w:rsid w:val="009809EB"/>
    <w:rsid w:val="00980A06"/>
    <w:rsid w:val="00982251"/>
    <w:rsid w:val="00984585"/>
    <w:rsid w:val="00984B87"/>
    <w:rsid w:val="00985B2F"/>
    <w:rsid w:val="00985FE5"/>
    <w:rsid w:val="009872F6"/>
    <w:rsid w:val="0099016E"/>
    <w:rsid w:val="0099033C"/>
    <w:rsid w:val="009903BE"/>
    <w:rsid w:val="00991C49"/>
    <w:rsid w:val="00992520"/>
    <w:rsid w:val="00993367"/>
    <w:rsid w:val="00994DD1"/>
    <w:rsid w:val="00994EF8"/>
    <w:rsid w:val="00995B63"/>
    <w:rsid w:val="00996012"/>
    <w:rsid w:val="009962C4"/>
    <w:rsid w:val="009969B5"/>
    <w:rsid w:val="0099705D"/>
    <w:rsid w:val="00997E46"/>
    <w:rsid w:val="00997EE6"/>
    <w:rsid w:val="009A163A"/>
    <w:rsid w:val="009A1E0D"/>
    <w:rsid w:val="009A243C"/>
    <w:rsid w:val="009A299C"/>
    <w:rsid w:val="009A323F"/>
    <w:rsid w:val="009A45F7"/>
    <w:rsid w:val="009A4B2E"/>
    <w:rsid w:val="009A5518"/>
    <w:rsid w:val="009B05EC"/>
    <w:rsid w:val="009B15B3"/>
    <w:rsid w:val="009B1671"/>
    <w:rsid w:val="009B4E09"/>
    <w:rsid w:val="009B6182"/>
    <w:rsid w:val="009B7278"/>
    <w:rsid w:val="009B794B"/>
    <w:rsid w:val="009C1B05"/>
    <w:rsid w:val="009C2282"/>
    <w:rsid w:val="009C2A55"/>
    <w:rsid w:val="009C2C16"/>
    <w:rsid w:val="009C3278"/>
    <w:rsid w:val="009C361A"/>
    <w:rsid w:val="009C5A2C"/>
    <w:rsid w:val="009C6AE6"/>
    <w:rsid w:val="009C7333"/>
    <w:rsid w:val="009C7C55"/>
    <w:rsid w:val="009D1089"/>
    <w:rsid w:val="009D12BA"/>
    <w:rsid w:val="009D2954"/>
    <w:rsid w:val="009D34A7"/>
    <w:rsid w:val="009D39AE"/>
    <w:rsid w:val="009D5CB0"/>
    <w:rsid w:val="009D6B7F"/>
    <w:rsid w:val="009E0C87"/>
    <w:rsid w:val="009E1884"/>
    <w:rsid w:val="009E4277"/>
    <w:rsid w:val="009E4359"/>
    <w:rsid w:val="009E4A8B"/>
    <w:rsid w:val="009E4AF9"/>
    <w:rsid w:val="009E6392"/>
    <w:rsid w:val="009E6511"/>
    <w:rsid w:val="009F00E0"/>
    <w:rsid w:val="009F05E0"/>
    <w:rsid w:val="009F08F4"/>
    <w:rsid w:val="009F1977"/>
    <w:rsid w:val="009F360F"/>
    <w:rsid w:val="009F3FCF"/>
    <w:rsid w:val="009F44EE"/>
    <w:rsid w:val="009F487D"/>
    <w:rsid w:val="009F7491"/>
    <w:rsid w:val="009F7AC3"/>
    <w:rsid w:val="009F7EA8"/>
    <w:rsid w:val="00A010A4"/>
    <w:rsid w:val="00A01DCB"/>
    <w:rsid w:val="00A03B99"/>
    <w:rsid w:val="00A03E45"/>
    <w:rsid w:val="00A041DF"/>
    <w:rsid w:val="00A06135"/>
    <w:rsid w:val="00A063E9"/>
    <w:rsid w:val="00A113F3"/>
    <w:rsid w:val="00A11BF4"/>
    <w:rsid w:val="00A1289C"/>
    <w:rsid w:val="00A12989"/>
    <w:rsid w:val="00A12DF4"/>
    <w:rsid w:val="00A1639A"/>
    <w:rsid w:val="00A17929"/>
    <w:rsid w:val="00A17F1B"/>
    <w:rsid w:val="00A20590"/>
    <w:rsid w:val="00A20B44"/>
    <w:rsid w:val="00A20C92"/>
    <w:rsid w:val="00A20D2F"/>
    <w:rsid w:val="00A21668"/>
    <w:rsid w:val="00A216F3"/>
    <w:rsid w:val="00A22D5B"/>
    <w:rsid w:val="00A25C6A"/>
    <w:rsid w:val="00A310B8"/>
    <w:rsid w:val="00A323B6"/>
    <w:rsid w:val="00A3406F"/>
    <w:rsid w:val="00A34597"/>
    <w:rsid w:val="00A35418"/>
    <w:rsid w:val="00A359B2"/>
    <w:rsid w:val="00A36E16"/>
    <w:rsid w:val="00A3700A"/>
    <w:rsid w:val="00A37B0A"/>
    <w:rsid w:val="00A40477"/>
    <w:rsid w:val="00A40964"/>
    <w:rsid w:val="00A40EC7"/>
    <w:rsid w:val="00A41187"/>
    <w:rsid w:val="00A42475"/>
    <w:rsid w:val="00A432FF"/>
    <w:rsid w:val="00A434B2"/>
    <w:rsid w:val="00A449AC"/>
    <w:rsid w:val="00A44F4F"/>
    <w:rsid w:val="00A44F55"/>
    <w:rsid w:val="00A45398"/>
    <w:rsid w:val="00A45FBC"/>
    <w:rsid w:val="00A46028"/>
    <w:rsid w:val="00A5032B"/>
    <w:rsid w:val="00A50E7C"/>
    <w:rsid w:val="00A518D4"/>
    <w:rsid w:val="00A51C5C"/>
    <w:rsid w:val="00A51F73"/>
    <w:rsid w:val="00A521CA"/>
    <w:rsid w:val="00A527A6"/>
    <w:rsid w:val="00A52C37"/>
    <w:rsid w:val="00A5308E"/>
    <w:rsid w:val="00A530AF"/>
    <w:rsid w:val="00A53668"/>
    <w:rsid w:val="00A5390F"/>
    <w:rsid w:val="00A560C6"/>
    <w:rsid w:val="00A56529"/>
    <w:rsid w:val="00A565EA"/>
    <w:rsid w:val="00A5744A"/>
    <w:rsid w:val="00A57F3E"/>
    <w:rsid w:val="00A604AF"/>
    <w:rsid w:val="00A623C7"/>
    <w:rsid w:val="00A62737"/>
    <w:rsid w:val="00A627E1"/>
    <w:rsid w:val="00A62A26"/>
    <w:rsid w:val="00A62A94"/>
    <w:rsid w:val="00A64E4C"/>
    <w:rsid w:val="00A66204"/>
    <w:rsid w:val="00A667E8"/>
    <w:rsid w:val="00A66DFB"/>
    <w:rsid w:val="00A70E0E"/>
    <w:rsid w:val="00A7258E"/>
    <w:rsid w:val="00A72F1D"/>
    <w:rsid w:val="00A73776"/>
    <w:rsid w:val="00A737E4"/>
    <w:rsid w:val="00A75393"/>
    <w:rsid w:val="00A77297"/>
    <w:rsid w:val="00A823E7"/>
    <w:rsid w:val="00A824AB"/>
    <w:rsid w:val="00A82887"/>
    <w:rsid w:val="00A83298"/>
    <w:rsid w:val="00A84995"/>
    <w:rsid w:val="00A84E66"/>
    <w:rsid w:val="00A85D0F"/>
    <w:rsid w:val="00A86E57"/>
    <w:rsid w:val="00A90218"/>
    <w:rsid w:val="00A90C92"/>
    <w:rsid w:val="00A91211"/>
    <w:rsid w:val="00A92CE1"/>
    <w:rsid w:val="00A93102"/>
    <w:rsid w:val="00A93837"/>
    <w:rsid w:val="00A94B1C"/>
    <w:rsid w:val="00A954C7"/>
    <w:rsid w:val="00A9668E"/>
    <w:rsid w:val="00A969F6"/>
    <w:rsid w:val="00A96E13"/>
    <w:rsid w:val="00A9788B"/>
    <w:rsid w:val="00AA0130"/>
    <w:rsid w:val="00AA14C1"/>
    <w:rsid w:val="00AA1AF0"/>
    <w:rsid w:val="00AA29BA"/>
    <w:rsid w:val="00AA48C8"/>
    <w:rsid w:val="00AA5B72"/>
    <w:rsid w:val="00AA6D10"/>
    <w:rsid w:val="00AA6F60"/>
    <w:rsid w:val="00AA7294"/>
    <w:rsid w:val="00AB0C19"/>
    <w:rsid w:val="00AB0CEC"/>
    <w:rsid w:val="00AB1D7B"/>
    <w:rsid w:val="00AB2CF3"/>
    <w:rsid w:val="00AB2FDD"/>
    <w:rsid w:val="00AB308C"/>
    <w:rsid w:val="00AB32E4"/>
    <w:rsid w:val="00AB416D"/>
    <w:rsid w:val="00AB5E69"/>
    <w:rsid w:val="00AB68A4"/>
    <w:rsid w:val="00AB69BE"/>
    <w:rsid w:val="00AC02D5"/>
    <w:rsid w:val="00AC0CDC"/>
    <w:rsid w:val="00AC12D6"/>
    <w:rsid w:val="00AC13B0"/>
    <w:rsid w:val="00AC14DA"/>
    <w:rsid w:val="00AC2DFC"/>
    <w:rsid w:val="00AC3438"/>
    <w:rsid w:val="00AC55C0"/>
    <w:rsid w:val="00AC6242"/>
    <w:rsid w:val="00AD0E90"/>
    <w:rsid w:val="00AD1189"/>
    <w:rsid w:val="00AD13F6"/>
    <w:rsid w:val="00AD2502"/>
    <w:rsid w:val="00AD3A76"/>
    <w:rsid w:val="00AD561E"/>
    <w:rsid w:val="00AD5D76"/>
    <w:rsid w:val="00AD6208"/>
    <w:rsid w:val="00AD68FD"/>
    <w:rsid w:val="00AE1E1C"/>
    <w:rsid w:val="00AE1EA5"/>
    <w:rsid w:val="00AE2C67"/>
    <w:rsid w:val="00AE2FBC"/>
    <w:rsid w:val="00AE4A6B"/>
    <w:rsid w:val="00AE4B56"/>
    <w:rsid w:val="00AE5170"/>
    <w:rsid w:val="00AE527F"/>
    <w:rsid w:val="00AE5B0B"/>
    <w:rsid w:val="00AE781D"/>
    <w:rsid w:val="00AF0CCE"/>
    <w:rsid w:val="00AF2B84"/>
    <w:rsid w:val="00AF2F03"/>
    <w:rsid w:val="00AF2FA1"/>
    <w:rsid w:val="00AF34E8"/>
    <w:rsid w:val="00AF378B"/>
    <w:rsid w:val="00AF452A"/>
    <w:rsid w:val="00AF462E"/>
    <w:rsid w:val="00AF5943"/>
    <w:rsid w:val="00AF68E3"/>
    <w:rsid w:val="00B00E8D"/>
    <w:rsid w:val="00B015CF"/>
    <w:rsid w:val="00B017C1"/>
    <w:rsid w:val="00B01FF6"/>
    <w:rsid w:val="00B02442"/>
    <w:rsid w:val="00B02A51"/>
    <w:rsid w:val="00B02A55"/>
    <w:rsid w:val="00B0368A"/>
    <w:rsid w:val="00B03769"/>
    <w:rsid w:val="00B03829"/>
    <w:rsid w:val="00B039CC"/>
    <w:rsid w:val="00B03F2B"/>
    <w:rsid w:val="00B054FB"/>
    <w:rsid w:val="00B074D7"/>
    <w:rsid w:val="00B07919"/>
    <w:rsid w:val="00B101C7"/>
    <w:rsid w:val="00B102B4"/>
    <w:rsid w:val="00B10705"/>
    <w:rsid w:val="00B10A58"/>
    <w:rsid w:val="00B11894"/>
    <w:rsid w:val="00B11C91"/>
    <w:rsid w:val="00B11F55"/>
    <w:rsid w:val="00B128DD"/>
    <w:rsid w:val="00B13430"/>
    <w:rsid w:val="00B14EA3"/>
    <w:rsid w:val="00B15092"/>
    <w:rsid w:val="00B152DA"/>
    <w:rsid w:val="00B15735"/>
    <w:rsid w:val="00B15868"/>
    <w:rsid w:val="00B15F5F"/>
    <w:rsid w:val="00B165D5"/>
    <w:rsid w:val="00B207C7"/>
    <w:rsid w:val="00B20983"/>
    <w:rsid w:val="00B230A6"/>
    <w:rsid w:val="00B232B1"/>
    <w:rsid w:val="00B23F92"/>
    <w:rsid w:val="00B2444C"/>
    <w:rsid w:val="00B24838"/>
    <w:rsid w:val="00B24D91"/>
    <w:rsid w:val="00B26FC8"/>
    <w:rsid w:val="00B27C27"/>
    <w:rsid w:val="00B30850"/>
    <w:rsid w:val="00B310E8"/>
    <w:rsid w:val="00B32DD1"/>
    <w:rsid w:val="00B340EA"/>
    <w:rsid w:val="00B343FA"/>
    <w:rsid w:val="00B34699"/>
    <w:rsid w:val="00B34E0F"/>
    <w:rsid w:val="00B3602F"/>
    <w:rsid w:val="00B36A69"/>
    <w:rsid w:val="00B36FB7"/>
    <w:rsid w:val="00B371DA"/>
    <w:rsid w:val="00B37559"/>
    <w:rsid w:val="00B4230B"/>
    <w:rsid w:val="00B42449"/>
    <w:rsid w:val="00B424F8"/>
    <w:rsid w:val="00B44CE8"/>
    <w:rsid w:val="00B44D9E"/>
    <w:rsid w:val="00B44F29"/>
    <w:rsid w:val="00B45FD3"/>
    <w:rsid w:val="00B4634D"/>
    <w:rsid w:val="00B46E3F"/>
    <w:rsid w:val="00B50301"/>
    <w:rsid w:val="00B51BCE"/>
    <w:rsid w:val="00B51F79"/>
    <w:rsid w:val="00B52B9E"/>
    <w:rsid w:val="00B543A7"/>
    <w:rsid w:val="00B55A9D"/>
    <w:rsid w:val="00B56B0F"/>
    <w:rsid w:val="00B57956"/>
    <w:rsid w:val="00B6001D"/>
    <w:rsid w:val="00B614FD"/>
    <w:rsid w:val="00B62A7C"/>
    <w:rsid w:val="00B62ABC"/>
    <w:rsid w:val="00B638F3"/>
    <w:rsid w:val="00B64B19"/>
    <w:rsid w:val="00B64E5B"/>
    <w:rsid w:val="00B65072"/>
    <w:rsid w:val="00B662A1"/>
    <w:rsid w:val="00B66DFA"/>
    <w:rsid w:val="00B706A0"/>
    <w:rsid w:val="00B70B61"/>
    <w:rsid w:val="00B71813"/>
    <w:rsid w:val="00B71B24"/>
    <w:rsid w:val="00B71C23"/>
    <w:rsid w:val="00B72316"/>
    <w:rsid w:val="00B72EFF"/>
    <w:rsid w:val="00B73CBD"/>
    <w:rsid w:val="00B74392"/>
    <w:rsid w:val="00B745DE"/>
    <w:rsid w:val="00B75DA4"/>
    <w:rsid w:val="00B7744A"/>
    <w:rsid w:val="00B80632"/>
    <w:rsid w:val="00B80BD2"/>
    <w:rsid w:val="00B8268D"/>
    <w:rsid w:val="00B829AF"/>
    <w:rsid w:val="00B83CA7"/>
    <w:rsid w:val="00B86FFC"/>
    <w:rsid w:val="00B87ACC"/>
    <w:rsid w:val="00B907BD"/>
    <w:rsid w:val="00B90A0A"/>
    <w:rsid w:val="00B910CC"/>
    <w:rsid w:val="00B91496"/>
    <w:rsid w:val="00B91CE2"/>
    <w:rsid w:val="00B943CB"/>
    <w:rsid w:val="00B94F36"/>
    <w:rsid w:val="00B95EAD"/>
    <w:rsid w:val="00BA08DF"/>
    <w:rsid w:val="00BA1919"/>
    <w:rsid w:val="00BA2E02"/>
    <w:rsid w:val="00BA3FE8"/>
    <w:rsid w:val="00BA4646"/>
    <w:rsid w:val="00BA4C64"/>
    <w:rsid w:val="00BA5A99"/>
    <w:rsid w:val="00BA63F4"/>
    <w:rsid w:val="00BA66D0"/>
    <w:rsid w:val="00BA6D08"/>
    <w:rsid w:val="00BB0202"/>
    <w:rsid w:val="00BB076C"/>
    <w:rsid w:val="00BB07DD"/>
    <w:rsid w:val="00BB1E87"/>
    <w:rsid w:val="00BB2386"/>
    <w:rsid w:val="00BB2CEE"/>
    <w:rsid w:val="00BB33D5"/>
    <w:rsid w:val="00BB43ED"/>
    <w:rsid w:val="00BB44AC"/>
    <w:rsid w:val="00BB46F2"/>
    <w:rsid w:val="00BB4F55"/>
    <w:rsid w:val="00BB51B6"/>
    <w:rsid w:val="00BB619A"/>
    <w:rsid w:val="00BB636D"/>
    <w:rsid w:val="00BB6A21"/>
    <w:rsid w:val="00BC0348"/>
    <w:rsid w:val="00BC0418"/>
    <w:rsid w:val="00BC0588"/>
    <w:rsid w:val="00BC1684"/>
    <w:rsid w:val="00BC2B96"/>
    <w:rsid w:val="00BC4536"/>
    <w:rsid w:val="00BC69A6"/>
    <w:rsid w:val="00BD0063"/>
    <w:rsid w:val="00BD00FA"/>
    <w:rsid w:val="00BD055E"/>
    <w:rsid w:val="00BD0D11"/>
    <w:rsid w:val="00BD2E9D"/>
    <w:rsid w:val="00BD610C"/>
    <w:rsid w:val="00BD646F"/>
    <w:rsid w:val="00BD7BDF"/>
    <w:rsid w:val="00BE03D0"/>
    <w:rsid w:val="00BE0ED3"/>
    <w:rsid w:val="00BE12E5"/>
    <w:rsid w:val="00BE15AD"/>
    <w:rsid w:val="00BE1E6B"/>
    <w:rsid w:val="00BE2FCE"/>
    <w:rsid w:val="00BE368E"/>
    <w:rsid w:val="00BE3DE2"/>
    <w:rsid w:val="00BE686A"/>
    <w:rsid w:val="00BE7FC4"/>
    <w:rsid w:val="00BF03D2"/>
    <w:rsid w:val="00BF0A23"/>
    <w:rsid w:val="00BF1009"/>
    <w:rsid w:val="00BF20A3"/>
    <w:rsid w:val="00BF39DE"/>
    <w:rsid w:val="00BF50AD"/>
    <w:rsid w:val="00BF590E"/>
    <w:rsid w:val="00BF6E0F"/>
    <w:rsid w:val="00BF7858"/>
    <w:rsid w:val="00C019C2"/>
    <w:rsid w:val="00C03749"/>
    <w:rsid w:val="00C03ED3"/>
    <w:rsid w:val="00C04FC8"/>
    <w:rsid w:val="00C05AA9"/>
    <w:rsid w:val="00C10F41"/>
    <w:rsid w:val="00C11110"/>
    <w:rsid w:val="00C11A8B"/>
    <w:rsid w:val="00C129E5"/>
    <w:rsid w:val="00C12A47"/>
    <w:rsid w:val="00C139F2"/>
    <w:rsid w:val="00C17F1E"/>
    <w:rsid w:val="00C21C2C"/>
    <w:rsid w:val="00C2244E"/>
    <w:rsid w:val="00C23915"/>
    <w:rsid w:val="00C2661D"/>
    <w:rsid w:val="00C26AD5"/>
    <w:rsid w:val="00C27632"/>
    <w:rsid w:val="00C27D2F"/>
    <w:rsid w:val="00C30812"/>
    <w:rsid w:val="00C30D58"/>
    <w:rsid w:val="00C31BE9"/>
    <w:rsid w:val="00C31DD7"/>
    <w:rsid w:val="00C322FD"/>
    <w:rsid w:val="00C32C29"/>
    <w:rsid w:val="00C33B3E"/>
    <w:rsid w:val="00C33ECF"/>
    <w:rsid w:val="00C4065A"/>
    <w:rsid w:val="00C40B39"/>
    <w:rsid w:val="00C41392"/>
    <w:rsid w:val="00C42E35"/>
    <w:rsid w:val="00C436A7"/>
    <w:rsid w:val="00C43FDD"/>
    <w:rsid w:val="00C441F5"/>
    <w:rsid w:val="00C44775"/>
    <w:rsid w:val="00C45564"/>
    <w:rsid w:val="00C46A4A"/>
    <w:rsid w:val="00C51A64"/>
    <w:rsid w:val="00C51EFB"/>
    <w:rsid w:val="00C525C2"/>
    <w:rsid w:val="00C55342"/>
    <w:rsid w:val="00C554E2"/>
    <w:rsid w:val="00C564C2"/>
    <w:rsid w:val="00C574E9"/>
    <w:rsid w:val="00C57DE4"/>
    <w:rsid w:val="00C61F66"/>
    <w:rsid w:val="00C6249C"/>
    <w:rsid w:val="00C63404"/>
    <w:rsid w:val="00C64029"/>
    <w:rsid w:val="00C6446E"/>
    <w:rsid w:val="00C64E2C"/>
    <w:rsid w:val="00C65104"/>
    <w:rsid w:val="00C6593A"/>
    <w:rsid w:val="00C65979"/>
    <w:rsid w:val="00C65A31"/>
    <w:rsid w:val="00C65CB0"/>
    <w:rsid w:val="00C6622B"/>
    <w:rsid w:val="00C66698"/>
    <w:rsid w:val="00C67423"/>
    <w:rsid w:val="00C710BA"/>
    <w:rsid w:val="00C72FB4"/>
    <w:rsid w:val="00C742BA"/>
    <w:rsid w:val="00C74803"/>
    <w:rsid w:val="00C751B2"/>
    <w:rsid w:val="00C753AA"/>
    <w:rsid w:val="00C75C1B"/>
    <w:rsid w:val="00C75D1B"/>
    <w:rsid w:val="00C76C5F"/>
    <w:rsid w:val="00C76FFC"/>
    <w:rsid w:val="00C77A94"/>
    <w:rsid w:val="00C803BF"/>
    <w:rsid w:val="00C809C5"/>
    <w:rsid w:val="00C83BD6"/>
    <w:rsid w:val="00C85937"/>
    <w:rsid w:val="00C86C63"/>
    <w:rsid w:val="00C86C9E"/>
    <w:rsid w:val="00C87AFF"/>
    <w:rsid w:val="00C87F91"/>
    <w:rsid w:val="00C9067E"/>
    <w:rsid w:val="00C91569"/>
    <w:rsid w:val="00C92FDB"/>
    <w:rsid w:val="00C936DC"/>
    <w:rsid w:val="00C93BF0"/>
    <w:rsid w:val="00C93D71"/>
    <w:rsid w:val="00C94C3F"/>
    <w:rsid w:val="00C979C1"/>
    <w:rsid w:val="00C97C8E"/>
    <w:rsid w:val="00C97FF6"/>
    <w:rsid w:val="00CA051C"/>
    <w:rsid w:val="00CA5839"/>
    <w:rsid w:val="00CA5B5D"/>
    <w:rsid w:val="00CA7573"/>
    <w:rsid w:val="00CA7A0B"/>
    <w:rsid w:val="00CB0B69"/>
    <w:rsid w:val="00CB0C60"/>
    <w:rsid w:val="00CB1061"/>
    <w:rsid w:val="00CB2011"/>
    <w:rsid w:val="00CB22E3"/>
    <w:rsid w:val="00CB3470"/>
    <w:rsid w:val="00CB39C7"/>
    <w:rsid w:val="00CB464A"/>
    <w:rsid w:val="00CB498F"/>
    <w:rsid w:val="00CB57F1"/>
    <w:rsid w:val="00CB694B"/>
    <w:rsid w:val="00CB6BCF"/>
    <w:rsid w:val="00CB700F"/>
    <w:rsid w:val="00CB7875"/>
    <w:rsid w:val="00CC14CB"/>
    <w:rsid w:val="00CC2DEF"/>
    <w:rsid w:val="00CC3164"/>
    <w:rsid w:val="00CC3A8E"/>
    <w:rsid w:val="00CC6B56"/>
    <w:rsid w:val="00CC7E89"/>
    <w:rsid w:val="00CD2063"/>
    <w:rsid w:val="00CD3ACF"/>
    <w:rsid w:val="00CD4BF2"/>
    <w:rsid w:val="00CD59B0"/>
    <w:rsid w:val="00CE055D"/>
    <w:rsid w:val="00CE09C1"/>
    <w:rsid w:val="00CE0D8F"/>
    <w:rsid w:val="00CE1D16"/>
    <w:rsid w:val="00CE2073"/>
    <w:rsid w:val="00CE3884"/>
    <w:rsid w:val="00CE3A3D"/>
    <w:rsid w:val="00CE4706"/>
    <w:rsid w:val="00CE51C5"/>
    <w:rsid w:val="00CE607D"/>
    <w:rsid w:val="00CE6F04"/>
    <w:rsid w:val="00CF0A1B"/>
    <w:rsid w:val="00CF0F4C"/>
    <w:rsid w:val="00D013D9"/>
    <w:rsid w:val="00D01A24"/>
    <w:rsid w:val="00D028BB"/>
    <w:rsid w:val="00D039F8"/>
    <w:rsid w:val="00D03EC4"/>
    <w:rsid w:val="00D03F23"/>
    <w:rsid w:val="00D070A3"/>
    <w:rsid w:val="00D071BC"/>
    <w:rsid w:val="00D117D0"/>
    <w:rsid w:val="00D12BC3"/>
    <w:rsid w:val="00D12D81"/>
    <w:rsid w:val="00D134F6"/>
    <w:rsid w:val="00D13EFC"/>
    <w:rsid w:val="00D1409B"/>
    <w:rsid w:val="00D140DC"/>
    <w:rsid w:val="00D14125"/>
    <w:rsid w:val="00D14D55"/>
    <w:rsid w:val="00D1506A"/>
    <w:rsid w:val="00D15740"/>
    <w:rsid w:val="00D16882"/>
    <w:rsid w:val="00D16AC3"/>
    <w:rsid w:val="00D170A2"/>
    <w:rsid w:val="00D20D2E"/>
    <w:rsid w:val="00D21A5D"/>
    <w:rsid w:val="00D2294A"/>
    <w:rsid w:val="00D2308E"/>
    <w:rsid w:val="00D230E7"/>
    <w:rsid w:val="00D231A3"/>
    <w:rsid w:val="00D24B68"/>
    <w:rsid w:val="00D26F98"/>
    <w:rsid w:val="00D270AC"/>
    <w:rsid w:val="00D27FF3"/>
    <w:rsid w:val="00D303DA"/>
    <w:rsid w:val="00D3116D"/>
    <w:rsid w:val="00D32D32"/>
    <w:rsid w:val="00D35394"/>
    <w:rsid w:val="00D3689D"/>
    <w:rsid w:val="00D36DA6"/>
    <w:rsid w:val="00D37CB9"/>
    <w:rsid w:val="00D43EAC"/>
    <w:rsid w:val="00D4437F"/>
    <w:rsid w:val="00D44AD2"/>
    <w:rsid w:val="00D46E6F"/>
    <w:rsid w:val="00D472A4"/>
    <w:rsid w:val="00D50554"/>
    <w:rsid w:val="00D506B7"/>
    <w:rsid w:val="00D50A69"/>
    <w:rsid w:val="00D521EA"/>
    <w:rsid w:val="00D528E9"/>
    <w:rsid w:val="00D52B6C"/>
    <w:rsid w:val="00D52E81"/>
    <w:rsid w:val="00D5459E"/>
    <w:rsid w:val="00D546CE"/>
    <w:rsid w:val="00D546F3"/>
    <w:rsid w:val="00D559EF"/>
    <w:rsid w:val="00D56181"/>
    <w:rsid w:val="00D56719"/>
    <w:rsid w:val="00D60D3A"/>
    <w:rsid w:val="00D61C4C"/>
    <w:rsid w:val="00D636A9"/>
    <w:rsid w:val="00D63A68"/>
    <w:rsid w:val="00D63E6F"/>
    <w:rsid w:val="00D65111"/>
    <w:rsid w:val="00D65973"/>
    <w:rsid w:val="00D65C11"/>
    <w:rsid w:val="00D6633B"/>
    <w:rsid w:val="00D66E9F"/>
    <w:rsid w:val="00D66F4F"/>
    <w:rsid w:val="00D70503"/>
    <w:rsid w:val="00D7073F"/>
    <w:rsid w:val="00D71B2F"/>
    <w:rsid w:val="00D71F1D"/>
    <w:rsid w:val="00D7276E"/>
    <w:rsid w:val="00D7303E"/>
    <w:rsid w:val="00D74403"/>
    <w:rsid w:val="00D74659"/>
    <w:rsid w:val="00D74888"/>
    <w:rsid w:val="00D75A5B"/>
    <w:rsid w:val="00D75A62"/>
    <w:rsid w:val="00D76840"/>
    <w:rsid w:val="00D804F0"/>
    <w:rsid w:val="00D813F6"/>
    <w:rsid w:val="00D81479"/>
    <w:rsid w:val="00D82389"/>
    <w:rsid w:val="00D83378"/>
    <w:rsid w:val="00D833A3"/>
    <w:rsid w:val="00D8343D"/>
    <w:rsid w:val="00D83D45"/>
    <w:rsid w:val="00D8482D"/>
    <w:rsid w:val="00D86707"/>
    <w:rsid w:val="00D87C90"/>
    <w:rsid w:val="00D87D60"/>
    <w:rsid w:val="00D90772"/>
    <w:rsid w:val="00D9143C"/>
    <w:rsid w:val="00D91D1B"/>
    <w:rsid w:val="00D91F3C"/>
    <w:rsid w:val="00D921FA"/>
    <w:rsid w:val="00D93FED"/>
    <w:rsid w:val="00D94024"/>
    <w:rsid w:val="00D9630D"/>
    <w:rsid w:val="00D96980"/>
    <w:rsid w:val="00D97C4D"/>
    <w:rsid w:val="00DA077B"/>
    <w:rsid w:val="00DA1C0B"/>
    <w:rsid w:val="00DA2604"/>
    <w:rsid w:val="00DA2C9B"/>
    <w:rsid w:val="00DA3B25"/>
    <w:rsid w:val="00DA3BA8"/>
    <w:rsid w:val="00DA5A6E"/>
    <w:rsid w:val="00DA7B4E"/>
    <w:rsid w:val="00DA7E8B"/>
    <w:rsid w:val="00DB110E"/>
    <w:rsid w:val="00DB241A"/>
    <w:rsid w:val="00DB2438"/>
    <w:rsid w:val="00DB366A"/>
    <w:rsid w:val="00DB43E3"/>
    <w:rsid w:val="00DB6088"/>
    <w:rsid w:val="00DB7A5C"/>
    <w:rsid w:val="00DC10A5"/>
    <w:rsid w:val="00DC1FA6"/>
    <w:rsid w:val="00DC2AAE"/>
    <w:rsid w:val="00DC31AD"/>
    <w:rsid w:val="00DC36D6"/>
    <w:rsid w:val="00DC3B43"/>
    <w:rsid w:val="00DC5398"/>
    <w:rsid w:val="00DC680C"/>
    <w:rsid w:val="00DC7967"/>
    <w:rsid w:val="00DC7F7B"/>
    <w:rsid w:val="00DD11F8"/>
    <w:rsid w:val="00DD1B54"/>
    <w:rsid w:val="00DD6360"/>
    <w:rsid w:val="00DD6A53"/>
    <w:rsid w:val="00DD73C2"/>
    <w:rsid w:val="00DD7B81"/>
    <w:rsid w:val="00DE0482"/>
    <w:rsid w:val="00DE04E0"/>
    <w:rsid w:val="00DE051C"/>
    <w:rsid w:val="00DE07C3"/>
    <w:rsid w:val="00DE0A30"/>
    <w:rsid w:val="00DE1745"/>
    <w:rsid w:val="00DE275D"/>
    <w:rsid w:val="00DE27C9"/>
    <w:rsid w:val="00DE309E"/>
    <w:rsid w:val="00DE4181"/>
    <w:rsid w:val="00DE63DA"/>
    <w:rsid w:val="00DE6D8B"/>
    <w:rsid w:val="00DE7116"/>
    <w:rsid w:val="00DE75D8"/>
    <w:rsid w:val="00DE7F46"/>
    <w:rsid w:val="00DF1F7A"/>
    <w:rsid w:val="00DF33B9"/>
    <w:rsid w:val="00DF34B4"/>
    <w:rsid w:val="00DF3C97"/>
    <w:rsid w:val="00DF3FEC"/>
    <w:rsid w:val="00DF546F"/>
    <w:rsid w:val="00DF5B5E"/>
    <w:rsid w:val="00DF5CB2"/>
    <w:rsid w:val="00DF72C4"/>
    <w:rsid w:val="00DF74CD"/>
    <w:rsid w:val="00E02028"/>
    <w:rsid w:val="00E024CD"/>
    <w:rsid w:val="00E02B16"/>
    <w:rsid w:val="00E03BCB"/>
    <w:rsid w:val="00E0533D"/>
    <w:rsid w:val="00E059A6"/>
    <w:rsid w:val="00E065B2"/>
    <w:rsid w:val="00E066CE"/>
    <w:rsid w:val="00E06FB0"/>
    <w:rsid w:val="00E076B3"/>
    <w:rsid w:val="00E07E05"/>
    <w:rsid w:val="00E10BF1"/>
    <w:rsid w:val="00E11864"/>
    <w:rsid w:val="00E11952"/>
    <w:rsid w:val="00E11DB2"/>
    <w:rsid w:val="00E1355D"/>
    <w:rsid w:val="00E13967"/>
    <w:rsid w:val="00E13D5F"/>
    <w:rsid w:val="00E145CB"/>
    <w:rsid w:val="00E15628"/>
    <w:rsid w:val="00E163A0"/>
    <w:rsid w:val="00E16458"/>
    <w:rsid w:val="00E16809"/>
    <w:rsid w:val="00E20EB8"/>
    <w:rsid w:val="00E23836"/>
    <w:rsid w:val="00E249CE"/>
    <w:rsid w:val="00E25A3E"/>
    <w:rsid w:val="00E25D7B"/>
    <w:rsid w:val="00E2654F"/>
    <w:rsid w:val="00E30E50"/>
    <w:rsid w:val="00E314F4"/>
    <w:rsid w:val="00E3241D"/>
    <w:rsid w:val="00E32AA0"/>
    <w:rsid w:val="00E32C0E"/>
    <w:rsid w:val="00E32D7B"/>
    <w:rsid w:val="00E331CE"/>
    <w:rsid w:val="00E33E2F"/>
    <w:rsid w:val="00E34569"/>
    <w:rsid w:val="00E35F45"/>
    <w:rsid w:val="00E408F0"/>
    <w:rsid w:val="00E411B4"/>
    <w:rsid w:val="00E41DEA"/>
    <w:rsid w:val="00E4275F"/>
    <w:rsid w:val="00E4338B"/>
    <w:rsid w:val="00E4397D"/>
    <w:rsid w:val="00E44707"/>
    <w:rsid w:val="00E449B9"/>
    <w:rsid w:val="00E47ED0"/>
    <w:rsid w:val="00E526D9"/>
    <w:rsid w:val="00E532BC"/>
    <w:rsid w:val="00E54205"/>
    <w:rsid w:val="00E56977"/>
    <w:rsid w:val="00E574CD"/>
    <w:rsid w:val="00E57D3B"/>
    <w:rsid w:val="00E60F6F"/>
    <w:rsid w:val="00E61D3E"/>
    <w:rsid w:val="00E64CE8"/>
    <w:rsid w:val="00E653D0"/>
    <w:rsid w:val="00E66FD1"/>
    <w:rsid w:val="00E6768A"/>
    <w:rsid w:val="00E67C41"/>
    <w:rsid w:val="00E70291"/>
    <w:rsid w:val="00E70497"/>
    <w:rsid w:val="00E707CB"/>
    <w:rsid w:val="00E71660"/>
    <w:rsid w:val="00E71B83"/>
    <w:rsid w:val="00E72B27"/>
    <w:rsid w:val="00E7374E"/>
    <w:rsid w:val="00E73E04"/>
    <w:rsid w:val="00E75685"/>
    <w:rsid w:val="00E75B4D"/>
    <w:rsid w:val="00E75E9B"/>
    <w:rsid w:val="00E77B72"/>
    <w:rsid w:val="00E77EF1"/>
    <w:rsid w:val="00E80191"/>
    <w:rsid w:val="00E80CAF"/>
    <w:rsid w:val="00E8130C"/>
    <w:rsid w:val="00E819D8"/>
    <w:rsid w:val="00E81A2D"/>
    <w:rsid w:val="00E82112"/>
    <w:rsid w:val="00E835BA"/>
    <w:rsid w:val="00E84377"/>
    <w:rsid w:val="00E85FD9"/>
    <w:rsid w:val="00E86DDA"/>
    <w:rsid w:val="00E9062F"/>
    <w:rsid w:val="00E911AC"/>
    <w:rsid w:val="00E91400"/>
    <w:rsid w:val="00E92E28"/>
    <w:rsid w:val="00E931EB"/>
    <w:rsid w:val="00E93697"/>
    <w:rsid w:val="00E94257"/>
    <w:rsid w:val="00E94B90"/>
    <w:rsid w:val="00E94C38"/>
    <w:rsid w:val="00E95C95"/>
    <w:rsid w:val="00E960D2"/>
    <w:rsid w:val="00E9685D"/>
    <w:rsid w:val="00E97036"/>
    <w:rsid w:val="00E97508"/>
    <w:rsid w:val="00E97904"/>
    <w:rsid w:val="00EA0A88"/>
    <w:rsid w:val="00EA1077"/>
    <w:rsid w:val="00EA1ED8"/>
    <w:rsid w:val="00EA26C9"/>
    <w:rsid w:val="00EA30CC"/>
    <w:rsid w:val="00EA458F"/>
    <w:rsid w:val="00EA4870"/>
    <w:rsid w:val="00EA509D"/>
    <w:rsid w:val="00EA5449"/>
    <w:rsid w:val="00EA5BEB"/>
    <w:rsid w:val="00EA642B"/>
    <w:rsid w:val="00EA64FF"/>
    <w:rsid w:val="00EB0C60"/>
    <w:rsid w:val="00EB11DD"/>
    <w:rsid w:val="00EB13E9"/>
    <w:rsid w:val="00EB422B"/>
    <w:rsid w:val="00EB670B"/>
    <w:rsid w:val="00EB7195"/>
    <w:rsid w:val="00EB7DAF"/>
    <w:rsid w:val="00EC0D27"/>
    <w:rsid w:val="00EC2E10"/>
    <w:rsid w:val="00EC35F5"/>
    <w:rsid w:val="00EC385F"/>
    <w:rsid w:val="00EC3BDD"/>
    <w:rsid w:val="00EC43D7"/>
    <w:rsid w:val="00EC44A5"/>
    <w:rsid w:val="00EC562C"/>
    <w:rsid w:val="00EC6127"/>
    <w:rsid w:val="00EC62F8"/>
    <w:rsid w:val="00EC6703"/>
    <w:rsid w:val="00ED0887"/>
    <w:rsid w:val="00ED155A"/>
    <w:rsid w:val="00ED191C"/>
    <w:rsid w:val="00ED1D0B"/>
    <w:rsid w:val="00ED3393"/>
    <w:rsid w:val="00ED34B8"/>
    <w:rsid w:val="00ED3FFE"/>
    <w:rsid w:val="00ED63E9"/>
    <w:rsid w:val="00ED695E"/>
    <w:rsid w:val="00ED7A3D"/>
    <w:rsid w:val="00EE0711"/>
    <w:rsid w:val="00EE07BB"/>
    <w:rsid w:val="00EE2B97"/>
    <w:rsid w:val="00EE2EFF"/>
    <w:rsid w:val="00EE3AED"/>
    <w:rsid w:val="00EE3C53"/>
    <w:rsid w:val="00EE4527"/>
    <w:rsid w:val="00EE488C"/>
    <w:rsid w:val="00EE4F54"/>
    <w:rsid w:val="00EE59FC"/>
    <w:rsid w:val="00EE6EFB"/>
    <w:rsid w:val="00EE710C"/>
    <w:rsid w:val="00EE754E"/>
    <w:rsid w:val="00EF113F"/>
    <w:rsid w:val="00EF1A2B"/>
    <w:rsid w:val="00EF2401"/>
    <w:rsid w:val="00EF3918"/>
    <w:rsid w:val="00EF3BF2"/>
    <w:rsid w:val="00EF42CF"/>
    <w:rsid w:val="00EF595E"/>
    <w:rsid w:val="00EF772F"/>
    <w:rsid w:val="00EF7C9C"/>
    <w:rsid w:val="00F0199C"/>
    <w:rsid w:val="00F01AC2"/>
    <w:rsid w:val="00F04663"/>
    <w:rsid w:val="00F04F8D"/>
    <w:rsid w:val="00F0519A"/>
    <w:rsid w:val="00F05451"/>
    <w:rsid w:val="00F05D02"/>
    <w:rsid w:val="00F069CD"/>
    <w:rsid w:val="00F06E38"/>
    <w:rsid w:val="00F07434"/>
    <w:rsid w:val="00F07A04"/>
    <w:rsid w:val="00F1090D"/>
    <w:rsid w:val="00F10C4A"/>
    <w:rsid w:val="00F11761"/>
    <w:rsid w:val="00F12D74"/>
    <w:rsid w:val="00F14776"/>
    <w:rsid w:val="00F14DD5"/>
    <w:rsid w:val="00F16D74"/>
    <w:rsid w:val="00F17775"/>
    <w:rsid w:val="00F17C87"/>
    <w:rsid w:val="00F21325"/>
    <w:rsid w:val="00F22B11"/>
    <w:rsid w:val="00F239EE"/>
    <w:rsid w:val="00F24CEC"/>
    <w:rsid w:val="00F264D2"/>
    <w:rsid w:val="00F304CD"/>
    <w:rsid w:val="00F30A86"/>
    <w:rsid w:val="00F31A0F"/>
    <w:rsid w:val="00F33BE5"/>
    <w:rsid w:val="00F33E6F"/>
    <w:rsid w:val="00F35204"/>
    <w:rsid w:val="00F357FA"/>
    <w:rsid w:val="00F35B1A"/>
    <w:rsid w:val="00F361EC"/>
    <w:rsid w:val="00F3655B"/>
    <w:rsid w:val="00F36F30"/>
    <w:rsid w:val="00F4024F"/>
    <w:rsid w:val="00F40EAE"/>
    <w:rsid w:val="00F41BB8"/>
    <w:rsid w:val="00F41E0A"/>
    <w:rsid w:val="00F41F2F"/>
    <w:rsid w:val="00F42278"/>
    <w:rsid w:val="00F42698"/>
    <w:rsid w:val="00F4305F"/>
    <w:rsid w:val="00F43467"/>
    <w:rsid w:val="00F436A4"/>
    <w:rsid w:val="00F43A05"/>
    <w:rsid w:val="00F45AC3"/>
    <w:rsid w:val="00F46127"/>
    <w:rsid w:val="00F46C7B"/>
    <w:rsid w:val="00F47145"/>
    <w:rsid w:val="00F471DC"/>
    <w:rsid w:val="00F47869"/>
    <w:rsid w:val="00F47A04"/>
    <w:rsid w:val="00F47BCF"/>
    <w:rsid w:val="00F50444"/>
    <w:rsid w:val="00F509EF"/>
    <w:rsid w:val="00F520C9"/>
    <w:rsid w:val="00F52103"/>
    <w:rsid w:val="00F54656"/>
    <w:rsid w:val="00F54ADF"/>
    <w:rsid w:val="00F550C0"/>
    <w:rsid w:val="00F55B36"/>
    <w:rsid w:val="00F55C50"/>
    <w:rsid w:val="00F5682D"/>
    <w:rsid w:val="00F56E76"/>
    <w:rsid w:val="00F57C16"/>
    <w:rsid w:val="00F61231"/>
    <w:rsid w:val="00F62D5D"/>
    <w:rsid w:val="00F63209"/>
    <w:rsid w:val="00F63794"/>
    <w:rsid w:val="00F64739"/>
    <w:rsid w:val="00F64B83"/>
    <w:rsid w:val="00F64BFB"/>
    <w:rsid w:val="00F65BCB"/>
    <w:rsid w:val="00F65D0F"/>
    <w:rsid w:val="00F66410"/>
    <w:rsid w:val="00F70AF7"/>
    <w:rsid w:val="00F70DC6"/>
    <w:rsid w:val="00F710C6"/>
    <w:rsid w:val="00F748E0"/>
    <w:rsid w:val="00F75BEC"/>
    <w:rsid w:val="00F76BF5"/>
    <w:rsid w:val="00F76DED"/>
    <w:rsid w:val="00F772D2"/>
    <w:rsid w:val="00F779F2"/>
    <w:rsid w:val="00F8177F"/>
    <w:rsid w:val="00F818DD"/>
    <w:rsid w:val="00F82659"/>
    <w:rsid w:val="00F85794"/>
    <w:rsid w:val="00F868B8"/>
    <w:rsid w:val="00F86B91"/>
    <w:rsid w:val="00F9060F"/>
    <w:rsid w:val="00F93405"/>
    <w:rsid w:val="00F940A9"/>
    <w:rsid w:val="00F969F8"/>
    <w:rsid w:val="00F96E8F"/>
    <w:rsid w:val="00F97639"/>
    <w:rsid w:val="00F979A6"/>
    <w:rsid w:val="00FA254C"/>
    <w:rsid w:val="00FA29CB"/>
    <w:rsid w:val="00FA3520"/>
    <w:rsid w:val="00FA6941"/>
    <w:rsid w:val="00FA6A87"/>
    <w:rsid w:val="00FA7601"/>
    <w:rsid w:val="00FA76B4"/>
    <w:rsid w:val="00FB0C33"/>
    <w:rsid w:val="00FB2860"/>
    <w:rsid w:val="00FB2CC8"/>
    <w:rsid w:val="00FB2F26"/>
    <w:rsid w:val="00FB34B6"/>
    <w:rsid w:val="00FB3A65"/>
    <w:rsid w:val="00FB4979"/>
    <w:rsid w:val="00FB5F7B"/>
    <w:rsid w:val="00FB60BC"/>
    <w:rsid w:val="00FB64EA"/>
    <w:rsid w:val="00FC5032"/>
    <w:rsid w:val="00FC510C"/>
    <w:rsid w:val="00FC780B"/>
    <w:rsid w:val="00FD0833"/>
    <w:rsid w:val="00FD0E09"/>
    <w:rsid w:val="00FD1DF3"/>
    <w:rsid w:val="00FD2500"/>
    <w:rsid w:val="00FD2EEA"/>
    <w:rsid w:val="00FD398E"/>
    <w:rsid w:val="00FD4479"/>
    <w:rsid w:val="00FE0206"/>
    <w:rsid w:val="00FE0EF6"/>
    <w:rsid w:val="00FE1009"/>
    <w:rsid w:val="00FE1ADA"/>
    <w:rsid w:val="00FE1C96"/>
    <w:rsid w:val="00FE26F8"/>
    <w:rsid w:val="00FE2B79"/>
    <w:rsid w:val="00FE4456"/>
    <w:rsid w:val="00FE6085"/>
    <w:rsid w:val="00FE66E9"/>
    <w:rsid w:val="00FE689A"/>
    <w:rsid w:val="00FF32AC"/>
    <w:rsid w:val="00FF3B53"/>
    <w:rsid w:val="00FF4507"/>
    <w:rsid w:val="00FF46B9"/>
    <w:rsid w:val="00FF4BEF"/>
    <w:rsid w:val="00FF510C"/>
    <w:rsid w:val="00FF6FC5"/>
    <w:rsid w:val="00FF7488"/>
    <w:rsid w:val="00FF788C"/>
    <w:rsid w:val="0222643E"/>
    <w:rsid w:val="02960473"/>
    <w:rsid w:val="02B29157"/>
    <w:rsid w:val="042B7EAB"/>
    <w:rsid w:val="0467AD02"/>
    <w:rsid w:val="054A1D87"/>
    <w:rsid w:val="061D12C1"/>
    <w:rsid w:val="067D530D"/>
    <w:rsid w:val="069C6E02"/>
    <w:rsid w:val="06D49A5B"/>
    <w:rsid w:val="06D80E88"/>
    <w:rsid w:val="0714ACFE"/>
    <w:rsid w:val="0732C370"/>
    <w:rsid w:val="0958B18F"/>
    <w:rsid w:val="0BAC7365"/>
    <w:rsid w:val="0CA8CED0"/>
    <w:rsid w:val="0CC14857"/>
    <w:rsid w:val="0D19FB04"/>
    <w:rsid w:val="0D704215"/>
    <w:rsid w:val="0D8CF445"/>
    <w:rsid w:val="0E4EDEBA"/>
    <w:rsid w:val="0E5D2675"/>
    <w:rsid w:val="0E9CC78C"/>
    <w:rsid w:val="0ED3386D"/>
    <w:rsid w:val="0EDF3486"/>
    <w:rsid w:val="1037A7EF"/>
    <w:rsid w:val="10B05E88"/>
    <w:rsid w:val="11031F10"/>
    <w:rsid w:val="124D9093"/>
    <w:rsid w:val="1261799C"/>
    <w:rsid w:val="12B40BAF"/>
    <w:rsid w:val="12B964FE"/>
    <w:rsid w:val="12C0C6F5"/>
    <w:rsid w:val="12F5E489"/>
    <w:rsid w:val="138C283B"/>
    <w:rsid w:val="1556F6AE"/>
    <w:rsid w:val="15CDF90A"/>
    <w:rsid w:val="16126B6A"/>
    <w:rsid w:val="185B23B8"/>
    <w:rsid w:val="188DDA0F"/>
    <w:rsid w:val="193AB78B"/>
    <w:rsid w:val="1B154ADE"/>
    <w:rsid w:val="1B7D3301"/>
    <w:rsid w:val="1C4E80DE"/>
    <w:rsid w:val="1C7FF73C"/>
    <w:rsid w:val="1C8A9084"/>
    <w:rsid w:val="1DEA8F5E"/>
    <w:rsid w:val="1DFB9B7B"/>
    <w:rsid w:val="1E0C2AED"/>
    <w:rsid w:val="1E561E92"/>
    <w:rsid w:val="20B018EA"/>
    <w:rsid w:val="2150831A"/>
    <w:rsid w:val="217ED80B"/>
    <w:rsid w:val="218FBF40"/>
    <w:rsid w:val="22283899"/>
    <w:rsid w:val="22ED9DC5"/>
    <w:rsid w:val="232E7DF8"/>
    <w:rsid w:val="24A52F0A"/>
    <w:rsid w:val="27A3B3C0"/>
    <w:rsid w:val="28074F77"/>
    <w:rsid w:val="2A314C96"/>
    <w:rsid w:val="2B38463F"/>
    <w:rsid w:val="2BAC46CF"/>
    <w:rsid w:val="2C4794EE"/>
    <w:rsid w:val="2D4EB73E"/>
    <w:rsid w:val="2FB2036B"/>
    <w:rsid w:val="3056856A"/>
    <w:rsid w:val="30830C2D"/>
    <w:rsid w:val="30E3779C"/>
    <w:rsid w:val="31E87566"/>
    <w:rsid w:val="3291C78C"/>
    <w:rsid w:val="333A19D8"/>
    <w:rsid w:val="34151348"/>
    <w:rsid w:val="3442D465"/>
    <w:rsid w:val="3477A413"/>
    <w:rsid w:val="35C08764"/>
    <w:rsid w:val="35F56C48"/>
    <w:rsid w:val="3613B293"/>
    <w:rsid w:val="3666E3B3"/>
    <w:rsid w:val="39E5B63A"/>
    <w:rsid w:val="39F03E0B"/>
    <w:rsid w:val="3A76FBE5"/>
    <w:rsid w:val="3C08380D"/>
    <w:rsid w:val="3D22F224"/>
    <w:rsid w:val="3DDF0399"/>
    <w:rsid w:val="3E59989A"/>
    <w:rsid w:val="3E8E4BB8"/>
    <w:rsid w:val="3F098CCF"/>
    <w:rsid w:val="3FBFBB33"/>
    <w:rsid w:val="40867F0A"/>
    <w:rsid w:val="41B22F7D"/>
    <w:rsid w:val="41F6313B"/>
    <w:rsid w:val="425049AA"/>
    <w:rsid w:val="4303BDEE"/>
    <w:rsid w:val="44BD4980"/>
    <w:rsid w:val="44E71D9D"/>
    <w:rsid w:val="4770CA70"/>
    <w:rsid w:val="48986982"/>
    <w:rsid w:val="48F57568"/>
    <w:rsid w:val="496C20A4"/>
    <w:rsid w:val="499687B4"/>
    <w:rsid w:val="49EC15AE"/>
    <w:rsid w:val="4A335F1D"/>
    <w:rsid w:val="4A403821"/>
    <w:rsid w:val="4B9BDC3A"/>
    <w:rsid w:val="4BC53D69"/>
    <w:rsid w:val="4BD7AC82"/>
    <w:rsid w:val="4CF83B7B"/>
    <w:rsid w:val="4DA82E23"/>
    <w:rsid w:val="4DB0CFE4"/>
    <w:rsid w:val="4F1A19BD"/>
    <w:rsid w:val="4F28D1BD"/>
    <w:rsid w:val="5002916F"/>
    <w:rsid w:val="503517BB"/>
    <w:rsid w:val="504CDC90"/>
    <w:rsid w:val="509A0B14"/>
    <w:rsid w:val="50FD0B93"/>
    <w:rsid w:val="5116D6D6"/>
    <w:rsid w:val="51C6DD61"/>
    <w:rsid w:val="524E73A9"/>
    <w:rsid w:val="53BA4405"/>
    <w:rsid w:val="53D59173"/>
    <w:rsid w:val="53ECCEF5"/>
    <w:rsid w:val="544D3FE1"/>
    <w:rsid w:val="5456E913"/>
    <w:rsid w:val="546929AE"/>
    <w:rsid w:val="5571C60C"/>
    <w:rsid w:val="5636D87B"/>
    <w:rsid w:val="56D010D6"/>
    <w:rsid w:val="57DEAB2E"/>
    <w:rsid w:val="581D58CA"/>
    <w:rsid w:val="58E9B046"/>
    <w:rsid w:val="590FEF32"/>
    <w:rsid w:val="59D81569"/>
    <w:rsid w:val="59E53CEF"/>
    <w:rsid w:val="59EC95C5"/>
    <w:rsid w:val="5A2D4D37"/>
    <w:rsid w:val="5A5349E5"/>
    <w:rsid w:val="5A9956EB"/>
    <w:rsid w:val="5BD0B807"/>
    <w:rsid w:val="5BE8AC1B"/>
    <w:rsid w:val="5BF15537"/>
    <w:rsid w:val="5C26EC40"/>
    <w:rsid w:val="5CB97B26"/>
    <w:rsid w:val="5CD60A82"/>
    <w:rsid w:val="5CDD1F77"/>
    <w:rsid w:val="5D68521A"/>
    <w:rsid w:val="5E2BD735"/>
    <w:rsid w:val="62058ACF"/>
    <w:rsid w:val="620E5F63"/>
    <w:rsid w:val="63C7B696"/>
    <w:rsid w:val="63D51EA6"/>
    <w:rsid w:val="652E9A5B"/>
    <w:rsid w:val="653CCB2E"/>
    <w:rsid w:val="66684130"/>
    <w:rsid w:val="69574AB4"/>
    <w:rsid w:val="6A038052"/>
    <w:rsid w:val="6A21B56E"/>
    <w:rsid w:val="6A293495"/>
    <w:rsid w:val="6A498872"/>
    <w:rsid w:val="6AC6031F"/>
    <w:rsid w:val="6AE3E930"/>
    <w:rsid w:val="6B468C55"/>
    <w:rsid w:val="6C057A3F"/>
    <w:rsid w:val="6CE2F3AF"/>
    <w:rsid w:val="6D84D86E"/>
    <w:rsid w:val="6D8C6B12"/>
    <w:rsid w:val="6DBD122E"/>
    <w:rsid w:val="6E76EAFD"/>
    <w:rsid w:val="701DE5BD"/>
    <w:rsid w:val="7044BC06"/>
    <w:rsid w:val="70869089"/>
    <w:rsid w:val="7158667B"/>
    <w:rsid w:val="715FB192"/>
    <w:rsid w:val="7247ABAD"/>
    <w:rsid w:val="73574D0E"/>
    <w:rsid w:val="748F8F5C"/>
    <w:rsid w:val="75180D69"/>
    <w:rsid w:val="75E45164"/>
    <w:rsid w:val="75F1C947"/>
    <w:rsid w:val="769ED69E"/>
    <w:rsid w:val="76BB5BB5"/>
    <w:rsid w:val="77011F67"/>
    <w:rsid w:val="77529F96"/>
    <w:rsid w:val="77803168"/>
    <w:rsid w:val="7787278C"/>
    <w:rsid w:val="779D87A7"/>
    <w:rsid w:val="7820A389"/>
    <w:rsid w:val="78A5D182"/>
    <w:rsid w:val="799B0D7F"/>
    <w:rsid w:val="7A8358DA"/>
    <w:rsid w:val="7B61052F"/>
    <w:rsid w:val="7C70B757"/>
    <w:rsid w:val="7C84E011"/>
    <w:rsid w:val="7D79D661"/>
    <w:rsid w:val="7EDC53F2"/>
    <w:rsid w:val="7F0C9B09"/>
    <w:rsid w:val="7FBB1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3933"/>
  <w15:docId w15:val="{4A9ADB51-4407-4277-9C9F-D79BD3F5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9AE"/>
    <w:rPr>
      <w:lang w:val="en-US"/>
    </w:rPr>
  </w:style>
  <w:style w:type="paragraph" w:styleId="Balk1">
    <w:name w:val="heading 1"/>
    <w:basedOn w:val="Normal"/>
    <w:link w:val="Balk1Char"/>
    <w:uiPriority w:val="9"/>
    <w:qFormat/>
    <w:rsid w:val="007C2C44"/>
    <w:pPr>
      <w:spacing w:after="150" w:line="240" w:lineRule="auto"/>
      <w:jc w:val="both"/>
      <w:outlineLvl w:val="0"/>
    </w:pPr>
    <w:rPr>
      <w:rFonts w:ascii="Arial" w:eastAsia="Times New Roman" w:hAnsi="Arial" w:cs="Arial"/>
      <w:b/>
      <w:color w:val="000000" w:themeColor="text1"/>
      <w:sz w:val="24"/>
      <w:szCs w:val="24"/>
      <w:lang w:eastAsia="tr-TR"/>
    </w:rPr>
  </w:style>
  <w:style w:type="paragraph" w:styleId="Balk2">
    <w:name w:val="heading 2"/>
    <w:basedOn w:val="Normal"/>
    <w:link w:val="Balk2Char"/>
    <w:uiPriority w:val="9"/>
    <w:qFormat/>
    <w:rsid w:val="007C2C44"/>
    <w:pPr>
      <w:spacing w:before="100" w:beforeAutospacing="1" w:after="100" w:afterAutospacing="1" w:line="240" w:lineRule="auto"/>
      <w:outlineLvl w:val="1"/>
    </w:pPr>
    <w:rPr>
      <w:rFonts w:ascii="Arial" w:eastAsia="Times New Roman" w:hAnsi="Arial" w:cs="Arial"/>
      <w:b/>
      <w:bCs/>
      <w:color w:val="000000" w:themeColor="text1"/>
      <w:szCs w:val="24"/>
      <w:u w:val="single"/>
      <w:lang w:eastAsia="tr-TR"/>
    </w:rPr>
  </w:style>
  <w:style w:type="paragraph" w:styleId="Balk3">
    <w:name w:val="heading 3"/>
    <w:basedOn w:val="Normal"/>
    <w:next w:val="Normal"/>
    <w:link w:val="Balk3Char"/>
    <w:uiPriority w:val="9"/>
    <w:unhideWhenUsed/>
    <w:qFormat/>
    <w:rsid w:val="00414FC3"/>
    <w:pPr>
      <w:keepNext/>
      <w:keepLines/>
      <w:numPr>
        <w:numId w:val="18"/>
      </w:numPr>
      <w:spacing w:before="40" w:after="120"/>
      <w:ind w:left="360"/>
      <w:jc w:val="both"/>
      <w:outlineLvl w:val="2"/>
    </w:pPr>
    <w:rPr>
      <w:rFonts w:ascii="Arial" w:eastAsia="Times New Roman" w:hAnsi="Arial" w:cs="Arial"/>
      <w:b/>
      <w:color w:val="000000" w:themeColor="text1"/>
      <w:szCs w:val="24"/>
      <w:u w:val="single"/>
      <w:lang w:eastAsia="tr-TR"/>
    </w:rPr>
  </w:style>
  <w:style w:type="paragraph" w:styleId="Balk4">
    <w:name w:val="heading 4"/>
    <w:basedOn w:val="Normal"/>
    <w:next w:val="Normal"/>
    <w:link w:val="Balk4Char"/>
    <w:uiPriority w:val="9"/>
    <w:unhideWhenUsed/>
    <w:qFormat/>
    <w:rsid w:val="007C2C44"/>
    <w:pPr>
      <w:keepNext/>
      <w:keepLines/>
      <w:spacing w:before="40" w:after="0"/>
      <w:outlineLvl w:val="3"/>
    </w:pPr>
    <w:rPr>
      <w:rFonts w:ascii="Arial" w:eastAsia="Times New Roman" w:hAnsi="Arial" w:cs="Arial"/>
      <w:i/>
      <w:iCs/>
      <w:color w:val="000000" w:themeColor="text1"/>
      <w:sz w:val="20"/>
      <w:szCs w:val="24"/>
      <w:lang w:eastAsia="tr-TR"/>
    </w:rPr>
  </w:style>
  <w:style w:type="paragraph" w:styleId="Balk5">
    <w:name w:val="heading 5"/>
    <w:basedOn w:val="Normal"/>
    <w:next w:val="Normal"/>
    <w:link w:val="Balk5Char"/>
    <w:uiPriority w:val="9"/>
    <w:semiHidden/>
    <w:unhideWhenUsed/>
    <w:qFormat/>
    <w:rsid w:val="007C2C44"/>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7C2C44"/>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7C2C4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7C2C4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7C2C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2C44"/>
    <w:rPr>
      <w:rFonts w:ascii="Arial" w:eastAsia="Times New Roman" w:hAnsi="Arial" w:cs="Arial"/>
      <w:b/>
      <w:color w:val="000000" w:themeColor="text1"/>
      <w:sz w:val="24"/>
      <w:szCs w:val="24"/>
      <w:lang w:eastAsia="tr-TR"/>
    </w:rPr>
  </w:style>
  <w:style w:type="character" w:customStyle="1" w:styleId="Balk2Char">
    <w:name w:val="Başlık 2 Char"/>
    <w:basedOn w:val="VarsaylanParagrafYazTipi"/>
    <w:link w:val="Balk2"/>
    <w:uiPriority w:val="9"/>
    <w:rsid w:val="007C2C44"/>
    <w:rPr>
      <w:rFonts w:ascii="Arial" w:eastAsia="Times New Roman" w:hAnsi="Arial" w:cs="Arial"/>
      <w:b/>
      <w:bCs/>
      <w:color w:val="000000" w:themeColor="text1"/>
      <w:szCs w:val="24"/>
      <w:u w:val="single"/>
      <w:lang w:eastAsia="tr-TR"/>
    </w:rPr>
  </w:style>
  <w:style w:type="character" w:styleId="Gl">
    <w:name w:val="Strong"/>
    <w:basedOn w:val="VarsaylanParagrafYazTipi"/>
    <w:uiPriority w:val="22"/>
    <w:qFormat/>
    <w:rsid w:val="00C31BE9"/>
    <w:rPr>
      <w:b/>
      <w:bCs/>
    </w:rPr>
  </w:style>
  <w:style w:type="paragraph" w:styleId="NormalWeb">
    <w:name w:val="Normal (Web)"/>
    <w:basedOn w:val="Normal"/>
    <w:uiPriority w:val="99"/>
    <w:unhideWhenUsed/>
    <w:rsid w:val="00C31B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31BE9"/>
    <w:rPr>
      <w:color w:val="0000FF"/>
      <w:u w:val="single"/>
    </w:rPr>
  </w:style>
  <w:style w:type="character" w:styleId="Vurgu">
    <w:name w:val="Emphasis"/>
    <w:basedOn w:val="VarsaylanParagrafYazTipi"/>
    <w:uiPriority w:val="20"/>
    <w:qFormat/>
    <w:rsid w:val="00C31BE9"/>
    <w:rPr>
      <w:i/>
      <w:iCs/>
    </w:rPr>
  </w:style>
  <w:style w:type="paragraph" w:styleId="ListeParagraf">
    <w:name w:val="List Paragraph"/>
    <w:aliases w:val="Akapit z listą BS,Bullet1,Bullets,IBL List Paragraph,List Paragraph (numbered (a)),List Paragraph 1,List Paragraph nowy,List Paragraph-ExecSummary,List Paragraph1,List_Paragraph,Multilevel para_II,Numbered List Paragraph,References,PAD,Ha"/>
    <w:basedOn w:val="Normal"/>
    <w:link w:val="ListeParagrafChar"/>
    <w:uiPriority w:val="34"/>
    <w:qFormat/>
    <w:rsid w:val="00380E52"/>
    <w:pPr>
      <w:ind w:left="720"/>
      <w:contextualSpacing/>
    </w:pPr>
  </w:style>
  <w:style w:type="table" w:styleId="TabloKlavuzu">
    <w:name w:val="Table Grid"/>
    <w:basedOn w:val="NormalTablo"/>
    <w:uiPriority w:val="39"/>
    <w:rsid w:val="00084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152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52DA"/>
    <w:rPr>
      <w:rFonts w:ascii="Segoe UI" w:hAnsi="Segoe UI" w:cs="Segoe UI"/>
      <w:sz w:val="18"/>
      <w:szCs w:val="18"/>
    </w:rPr>
  </w:style>
  <w:style w:type="character" w:styleId="AklamaBavurusu">
    <w:name w:val="annotation reference"/>
    <w:basedOn w:val="VarsaylanParagrafYazTipi"/>
    <w:uiPriority w:val="99"/>
    <w:unhideWhenUsed/>
    <w:rsid w:val="00F24CEC"/>
    <w:rPr>
      <w:sz w:val="16"/>
      <w:szCs w:val="16"/>
    </w:rPr>
  </w:style>
  <w:style w:type="paragraph" w:styleId="AklamaMetni">
    <w:name w:val="annotation text"/>
    <w:basedOn w:val="Normal"/>
    <w:link w:val="AklamaMetniChar"/>
    <w:uiPriority w:val="99"/>
    <w:unhideWhenUsed/>
    <w:rsid w:val="00F24CEC"/>
    <w:pPr>
      <w:spacing w:line="240" w:lineRule="auto"/>
    </w:pPr>
    <w:rPr>
      <w:sz w:val="20"/>
      <w:szCs w:val="20"/>
    </w:rPr>
  </w:style>
  <w:style w:type="character" w:customStyle="1" w:styleId="AklamaMetniChar">
    <w:name w:val="Açıklama Metni Char"/>
    <w:basedOn w:val="VarsaylanParagrafYazTipi"/>
    <w:link w:val="AklamaMetni"/>
    <w:uiPriority w:val="99"/>
    <w:rsid w:val="00F24CEC"/>
    <w:rPr>
      <w:sz w:val="20"/>
      <w:szCs w:val="20"/>
    </w:rPr>
  </w:style>
  <w:style w:type="paragraph" w:styleId="AklamaKonusu">
    <w:name w:val="annotation subject"/>
    <w:basedOn w:val="AklamaMetni"/>
    <w:next w:val="AklamaMetni"/>
    <w:link w:val="AklamaKonusuChar"/>
    <w:uiPriority w:val="99"/>
    <w:semiHidden/>
    <w:unhideWhenUsed/>
    <w:rsid w:val="00F24CEC"/>
    <w:rPr>
      <w:b/>
      <w:bCs/>
    </w:rPr>
  </w:style>
  <w:style w:type="character" w:customStyle="1" w:styleId="AklamaKonusuChar">
    <w:name w:val="Açıklama Konusu Char"/>
    <w:basedOn w:val="AklamaMetniChar"/>
    <w:link w:val="AklamaKonusu"/>
    <w:uiPriority w:val="99"/>
    <w:semiHidden/>
    <w:rsid w:val="00F24CEC"/>
    <w:rPr>
      <w:b/>
      <w:bCs/>
      <w:sz w:val="20"/>
      <w:szCs w:val="20"/>
    </w:rPr>
  </w:style>
  <w:style w:type="character" w:customStyle="1" w:styleId="Balk3Char">
    <w:name w:val="Başlık 3 Char"/>
    <w:basedOn w:val="VarsaylanParagrafYazTipi"/>
    <w:link w:val="Balk3"/>
    <w:uiPriority w:val="9"/>
    <w:rsid w:val="00414FC3"/>
    <w:rPr>
      <w:rFonts w:ascii="Arial" w:eastAsia="Times New Roman" w:hAnsi="Arial" w:cs="Arial"/>
      <w:b/>
      <w:color w:val="000000" w:themeColor="text1"/>
      <w:szCs w:val="24"/>
      <w:u w:val="single"/>
      <w:lang w:eastAsia="tr-TR"/>
    </w:rPr>
  </w:style>
  <w:style w:type="character" w:customStyle="1" w:styleId="Balk4Char">
    <w:name w:val="Başlık 4 Char"/>
    <w:basedOn w:val="VarsaylanParagrafYazTipi"/>
    <w:link w:val="Balk4"/>
    <w:uiPriority w:val="9"/>
    <w:rsid w:val="007C2C44"/>
    <w:rPr>
      <w:rFonts w:ascii="Arial" w:eastAsia="Times New Roman" w:hAnsi="Arial" w:cs="Arial"/>
      <w:i/>
      <w:iCs/>
      <w:color w:val="000000" w:themeColor="text1"/>
      <w:sz w:val="20"/>
      <w:szCs w:val="24"/>
      <w:lang w:eastAsia="tr-TR"/>
    </w:rPr>
  </w:style>
  <w:style w:type="character" w:customStyle="1" w:styleId="Balk5Char">
    <w:name w:val="Başlık 5 Char"/>
    <w:basedOn w:val="VarsaylanParagrafYazTipi"/>
    <w:link w:val="Balk5"/>
    <w:uiPriority w:val="9"/>
    <w:semiHidden/>
    <w:rsid w:val="007C2C44"/>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7C2C44"/>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7C2C44"/>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7C2C4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7C2C44"/>
    <w:rPr>
      <w:rFonts w:asciiTheme="majorHAnsi" w:eastAsiaTheme="majorEastAsia" w:hAnsiTheme="majorHAnsi" w:cstheme="majorBidi"/>
      <w:i/>
      <w:iCs/>
      <w:color w:val="272727" w:themeColor="text1" w:themeTint="D8"/>
      <w:sz w:val="21"/>
      <w:szCs w:val="21"/>
    </w:rPr>
  </w:style>
  <w:style w:type="character" w:customStyle="1" w:styleId="ListeParagrafChar">
    <w:name w:val="Liste Paragraf Char"/>
    <w:aliases w:val="Akapit z listą BS Char,Bullet1 Char,Bullets Char,IBL List Paragraph Char,List Paragraph (numbered (a)) Char,List Paragraph 1 Char,List Paragraph nowy Char,List Paragraph-ExecSummary Char,List Paragraph1 Char,List_Paragraph Char"/>
    <w:link w:val="ListeParagraf"/>
    <w:uiPriority w:val="34"/>
    <w:qFormat/>
    <w:locked/>
    <w:rsid w:val="00B03769"/>
  </w:style>
  <w:style w:type="paragraph" w:styleId="GvdeMetni">
    <w:name w:val="Body Text"/>
    <w:aliases w:val="by,bt,BT,Textkörper Char,Body,Body Text Char Char,Body Text Char Char Char Char Char Char Char,Body Text Char Char Char Char Char,Body Text Char Char Char,Body Text Char Char Char Char Char Char,aaBody Text,BodyText, (Norm)"/>
    <w:basedOn w:val="Normal"/>
    <w:link w:val="GvdeMetniChar"/>
    <w:rsid w:val="001F69CB"/>
    <w:pPr>
      <w:suppressAutoHyphens/>
      <w:spacing w:after="120" w:line="240" w:lineRule="auto"/>
      <w:jc w:val="both"/>
    </w:pPr>
    <w:rPr>
      <w:rFonts w:ascii="Times New Roman" w:eastAsia="Times New Roman" w:hAnsi="Times New Roman" w:cs="Times New Roman"/>
      <w:sz w:val="24"/>
      <w:szCs w:val="20"/>
    </w:rPr>
  </w:style>
  <w:style w:type="character" w:customStyle="1" w:styleId="GvdeMetniChar">
    <w:name w:val="Gövde Metni Char"/>
    <w:aliases w:val="by Char,bt Char,BT Char,Textkörper Char Char,Body Char,Body Text Char Char Char1,Body Text Char Char Char Char Char Char Char Char,Body Text Char Char Char Char Char Char1,Body Text Char Char Char Char,aaBody Text Char,BodyText Char"/>
    <w:basedOn w:val="VarsaylanParagrafYazTipi"/>
    <w:link w:val="GvdeMetni"/>
    <w:rsid w:val="001F69CB"/>
    <w:rPr>
      <w:rFonts w:ascii="Times New Roman" w:eastAsia="Times New Roman" w:hAnsi="Times New Roman" w:cs="Times New Roman"/>
      <w:sz w:val="24"/>
      <w:szCs w:val="20"/>
      <w:lang w:val="en-US"/>
    </w:rPr>
  </w:style>
  <w:style w:type="paragraph" w:styleId="Dzeltme">
    <w:name w:val="Revision"/>
    <w:hidden/>
    <w:uiPriority w:val="99"/>
    <w:semiHidden/>
    <w:rsid w:val="007F3825"/>
    <w:pPr>
      <w:spacing w:after="0" w:line="240" w:lineRule="auto"/>
    </w:pPr>
  </w:style>
  <w:style w:type="paragraph" w:styleId="stBilgi">
    <w:name w:val="header"/>
    <w:basedOn w:val="Normal"/>
    <w:link w:val="stBilgiChar"/>
    <w:uiPriority w:val="99"/>
    <w:unhideWhenUsed/>
    <w:rsid w:val="002408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0814"/>
  </w:style>
  <w:style w:type="paragraph" w:styleId="AltBilgi">
    <w:name w:val="footer"/>
    <w:basedOn w:val="Normal"/>
    <w:link w:val="AltBilgiChar"/>
    <w:uiPriority w:val="99"/>
    <w:unhideWhenUsed/>
    <w:rsid w:val="002408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0814"/>
  </w:style>
  <w:style w:type="character" w:customStyle="1" w:styleId="UnresolvedMention1">
    <w:name w:val="Unresolved Mention1"/>
    <w:basedOn w:val="VarsaylanParagrafYazTipi"/>
    <w:uiPriority w:val="99"/>
    <w:unhideWhenUsed/>
    <w:rsid w:val="0059313C"/>
    <w:rPr>
      <w:color w:val="605E5C"/>
      <w:shd w:val="clear" w:color="auto" w:fill="E1DFDD"/>
    </w:rPr>
  </w:style>
  <w:style w:type="character" w:customStyle="1" w:styleId="Mention1">
    <w:name w:val="Mention1"/>
    <w:basedOn w:val="VarsaylanParagrafYazTipi"/>
    <w:uiPriority w:val="99"/>
    <w:unhideWhenUsed/>
    <w:rsid w:val="008113B1"/>
    <w:rPr>
      <w:color w:val="2B579A"/>
      <w:shd w:val="clear" w:color="auto" w:fill="E1DFDD"/>
    </w:rPr>
  </w:style>
  <w:style w:type="paragraph" w:styleId="DipnotMetni">
    <w:name w:val="footnote text"/>
    <w:basedOn w:val="Normal"/>
    <w:link w:val="DipnotMetniChar"/>
    <w:uiPriority w:val="99"/>
    <w:semiHidden/>
    <w:unhideWhenUsed/>
    <w:rsid w:val="008202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20281"/>
    <w:rPr>
      <w:sz w:val="20"/>
      <w:szCs w:val="20"/>
    </w:rPr>
  </w:style>
  <w:style w:type="character" w:styleId="DipnotBavurusu">
    <w:name w:val="footnote reference"/>
    <w:basedOn w:val="VarsaylanParagrafYazTipi"/>
    <w:uiPriority w:val="99"/>
    <w:semiHidden/>
    <w:unhideWhenUsed/>
    <w:rsid w:val="00820281"/>
    <w:rPr>
      <w:vertAlign w:val="superscript"/>
    </w:rPr>
  </w:style>
  <w:style w:type="character" w:customStyle="1" w:styleId="zmlenmeyenBahsetme1">
    <w:name w:val="Çözümlenmeyen Bahsetme1"/>
    <w:basedOn w:val="VarsaylanParagrafYazTipi"/>
    <w:uiPriority w:val="99"/>
    <w:unhideWhenUsed/>
    <w:rsid w:val="00212F09"/>
    <w:rPr>
      <w:color w:val="605E5C"/>
      <w:shd w:val="clear" w:color="auto" w:fill="E1DFDD"/>
    </w:rPr>
  </w:style>
  <w:style w:type="character" w:customStyle="1" w:styleId="FirstLevelChar">
    <w:name w:val="First Level Char"/>
    <w:basedOn w:val="VarsaylanParagrafYazTipi"/>
    <w:link w:val="FirstLevel"/>
    <w:locked/>
    <w:rsid w:val="00A03E45"/>
    <w:rPr>
      <w:rFonts w:ascii="Times New Roman" w:hAnsi="Times New Roman" w:cs="Times New Roman"/>
      <w:b/>
      <w:sz w:val="24"/>
      <w:szCs w:val="24"/>
    </w:rPr>
  </w:style>
  <w:style w:type="paragraph" w:customStyle="1" w:styleId="FirstLevel">
    <w:name w:val="First Level"/>
    <w:basedOn w:val="ListeParagraf"/>
    <w:link w:val="FirstLevelChar"/>
    <w:qFormat/>
    <w:rsid w:val="00A03E45"/>
    <w:pPr>
      <w:numPr>
        <w:numId w:val="8"/>
      </w:numPr>
      <w:spacing w:before="120" w:after="120" w:line="240" w:lineRule="auto"/>
      <w:jc w:val="both"/>
    </w:pPr>
    <w:rPr>
      <w:rFonts w:ascii="Times New Roman" w:hAnsi="Times New Roman" w:cs="Times New Roman"/>
      <w:b/>
      <w:sz w:val="24"/>
      <w:szCs w:val="24"/>
    </w:rPr>
  </w:style>
  <w:style w:type="paragraph" w:customStyle="1" w:styleId="Default">
    <w:name w:val="Default"/>
    <w:rsid w:val="00613919"/>
    <w:pPr>
      <w:autoSpaceDE w:val="0"/>
      <w:autoSpaceDN w:val="0"/>
      <w:adjustRightInd w:val="0"/>
      <w:spacing w:after="0" w:line="240" w:lineRule="auto"/>
    </w:pPr>
    <w:rPr>
      <w:rFonts w:ascii="Arial" w:hAnsi="Arial" w:cs="Arial"/>
      <w:color w:val="000000"/>
      <w:sz w:val="24"/>
      <w:szCs w:val="24"/>
    </w:rPr>
  </w:style>
  <w:style w:type="character" w:customStyle="1" w:styleId="zmlenmeyenBahsetme2">
    <w:name w:val="Çözümlenmeyen Bahsetme2"/>
    <w:basedOn w:val="VarsaylanParagrafYazTipi"/>
    <w:uiPriority w:val="99"/>
    <w:unhideWhenUsed/>
    <w:rsid w:val="00414BF7"/>
    <w:rPr>
      <w:color w:val="605E5C"/>
      <w:shd w:val="clear" w:color="auto" w:fill="E1DFDD"/>
    </w:rPr>
  </w:style>
  <w:style w:type="character" w:customStyle="1" w:styleId="Bahset1">
    <w:name w:val="Bahset1"/>
    <w:basedOn w:val="VarsaylanParagrafYazTipi"/>
    <w:uiPriority w:val="99"/>
    <w:unhideWhenUsed/>
    <w:rsid w:val="004B60FB"/>
    <w:rPr>
      <w:color w:val="2B579A"/>
      <w:shd w:val="clear" w:color="auto" w:fill="E1DFDD"/>
    </w:rPr>
  </w:style>
  <w:style w:type="character" w:customStyle="1" w:styleId="explanatorynotesChar">
    <w:name w:val="explanatory_notes Char"/>
    <w:basedOn w:val="VarsaylanParagrafYazTipi"/>
    <w:link w:val="explanatorynotes"/>
    <w:locked/>
    <w:rsid w:val="004117BD"/>
    <w:rPr>
      <w:rFonts w:ascii="Arial" w:hAnsi="Arial" w:cs="Arial"/>
    </w:rPr>
  </w:style>
  <w:style w:type="paragraph" w:customStyle="1" w:styleId="explanatorynotes">
    <w:name w:val="explanatory_notes"/>
    <w:basedOn w:val="Normal"/>
    <w:link w:val="explanatorynotesChar"/>
    <w:rsid w:val="004117BD"/>
    <w:pPr>
      <w:suppressAutoHyphens/>
      <w:spacing w:after="120" w:line="240" w:lineRule="auto"/>
      <w:jc w:val="both"/>
    </w:pPr>
    <w:rPr>
      <w:rFonts w:ascii="Arial" w:hAnsi="Arial" w:cs="Arial"/>
    </w:rPr>
  </w:style>
  <w:style w:type="paragraph" w:styleId="AralkYok">
    <w:name w:val="No Spacing"/>
    <w:uiPriority w:val="1"/>
    <w:qFormat/>
    <w:rsid w:val="001E7FC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issue-underline">
    <w:name w:val="issue-underline"/>
    <w:basedOn w:val="VarsaylanParagrafYazTipi"/>
    <w:rsid w:val="00414FC3"/>
  </w:style>
  <w:style w:type="table" w:customStyle="1" w:styleId="DzTablo11">
    <w:name w:val="Düz Tablo 11"/>
    <w:basedOn w:val="NormalTablo"/>
    <w:uiPriority w:val="41"/>
    <w:rsid w:val="009933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2">
    <w:name w:val="Mention2"/>
    <w:basedOn w:val="VarsaylanParagrafYazTipi"/>
    <w:uiPriority w:val="99"/>
    <w:unhideWhenUsed/>
    <w:rsid w:val="00F969F8"/>
    <w:rPr>
      <w:color w:val="2B579A"/>
      <w:shd w:val="clear" w:color="auto" w:fill="E1DFDD"/>
    </w:rPr>
  </w:style>
  <w:style w:type="character" w:customStyle="1" w:styleId="Bahset2">
    <w:name w:val="Bahset2"/>
    <w:basedOn w:val="VarsaylanParagrafYazTipi"/>
    <w:uiPriority w:val="99"/>
    <w:unhideWhenUsed/>
    <w:rsid w:val="000C3EDD"/>
    <w:rPr>
      <w:color w:val="2B579A"/>
      <w:shd w:val="clear" w:color="auto" w:fill="E1DFDD"/>
    </w:rPr>
  </w:style>
  <w:style w:type="table" w:customStyle="1" w:styleId="KlavuzTablo2-Vurgu31">
    <w:name w:val="Kılavuz Tablo 2 - Vurgu 31"/>
    <w:basedOn w:val="NormalTablo"/>
    <w:uiPriority w:val="47"/>
    <w:rsid w:val="00660AD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870">
      <w:bodyDiv w:val="1"/>
      <w:marLeft w:val="0"/>
      <w:marRight w:val="0"/>
      <w:marTop w:val="0"/>
      <w:marBottom w:val="0"/>
      <w:divBdr>
        <w:top w:val="none" w:sz="0" w:space="0" w:color="auto"/>
        <w:left w:val="none" w:sz="0" w:space="0" w:color="auto"/>
        <w:bottom w:val="none" w:sz="0" w:space="0" w:color="auto"/>
        <w:right w:val="none" w:sz="0" w:space="0" w:color="auto"/>
      </w:divBdr>
    </w:div>
    <w:div w:id="55982233">
      <w:bodyDiv w:val="1"/>
      <w:marLeft w:val="0"/>
      <w:marRight w:val="0"/>
      <w:marTop w:val="0"/>
      <w:marBottom w:val="0"/>
      <w:divBdr>
        <w:top w:val="none" w:sz="0" w:space="0" w:color="auto"/>
        <w:left w:val="none" w:sz="0" w:space="0" w:color="auto"/>
        <w:bottom w:val="none" w:sz="0" w:space="0" w:color="auto"/>
        <w:right w:val="none" w:sz="0" w:space="0" w:color="auto"/>
      </w:divBdr>
    </w:div>
    <w:div w:id="87236161">
      <w:bodyDiv w:val="1"/>
      <w:marLeft w:val="0"/>
      <w:marRight w:val="0"/>
      <w:marTop w:val="0"/>
      <w:marBottom w:val="0"/>
      <w:divBdr>
        <w:top w:val="none" w:sz="0" w:space="0" w:color="auto"/>
        <w:left w:val="none" w:sz="0" w:space="0" w:color="auto"/>
        <w:bottom w:val="none" w:sz="0" w:space="0" w:color="auto"/>
        <w:right w:val="none" w:sz="0" w:space="0" w:color="auto"/>
      </w:divBdr>
      <w:divsChild>
        <w:div w:id="1415470719">
          <w:marLeft w:val="0"/>
          <w:marRight w:val="0"/>
          <w:marTop w:val="0"/>
          <w:marBottom w:val="0"/>
          <w:divBdr>
            <w:top w:val="none" w:sz="0" w:space="0" w:color="auto"/>
            <w:left w:val="none" w:sz="0" w:space="0" w:color="auto"/>
            <w:bottom w:val="none" w:sz="0" w:space="0" w:color="auto"/>
            <w:right w:val="none" w:sz="0" w:space="0" w:color="auto"/>
          </w:divBdr>
          <w:divsChild>
            <w:div w:id="597376030">
              <w:marLeft w:val="0"/>
              <w:marRight w:val="0"/>
              <w:marTop w:val="0"/>
              <w:marBottom w:val="0"/>
              <w:divBdr>
                <w:top w:val="none" w:sz="0" w:space="0" w:color="auto"/>
                <w:left w:val="none" w:sz="0" w:space="0" w:color="auto"/>
                <w:bottom w:val="none" w:sz="0" w:space="0" w:color="auto"/>
                <w:right w:val="none" w:sz="0" w:space="0" w:color="auto"/>
              </w:divBdr>
            </w:div>
            <w:div w:id="1679040591">
              <w:marLeft w:val="0"/>
              <w:marRight w:val="0"/>
              <w:marTop w:val="0"/>
              <w:marBottom w:val="0"/>
              <w:divBdr>
                <w:top w:val="none" w:sz="0" w:space="0" w:color="auto"/>
                <w:left w:val="none" w:sz="0" w:space="0" w:color="auto"/>
                <w:bottom w:val="none" w:sz="0" w:space="0" w:color="auto"/>
                <w:right w:val="none" w:sz="0" w:space="0" w:color="auto"/>
              </w:divBdr>
            </w:div>
            <w:div w:id="704914930">
              <w:marLeft w:val="0"/>
              <w:marRight w:val="0"/>
              <w:marTop w:val="0"/>
              <w:marBottom w:val="0"/>
              <w:divBdr>
                <w:top w:val="none" w:sz="0" w:space="0" w:color="auto"/>
                <w:left w:val="none" w:sz="0" w:space="0" w:color="auto"/>
                <w:bottom w:val="none" w:sz="0" w:space="0" w:color="auto"/>
                <w:right w:val="none" w:sz="0" w:space="0" w:color="auto"/>
              </w:divBdr>
              <w:divsChild>
                <w:div w:id="2111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3545">
          <w:marLeft w:val="0"/>
          <w:marRight w:val="0"/>
          <w:marTop w:val="0"/>
          <w:marBottom w:val="0"/>
          <w:divBdr>
            <w:top w:val="none" w:sz="0" w:space="0" w:color="auto"/>
            <w:left w:val="none" w:sz="0" w:space="0" w:color="auto"/>
            <w:bottom w:val="none" w:sz="0" w:space="0" w:color="auto"/>
            <w:right w:val="none" w:sz="0" w:space="0" w:color="auto"/>
          </w:divBdr>
          <w:divsChild>
            <w:div w:id="115566846">
              <w:marLeft w:val="0"/>
              <w:marRight w:val="0"/>
              <w:marTop w:val="0"/>
              <w:marBottom w:val="0"/>
              <w:divBdr>
                <w:top w:val="none" w:sz="0" w:space="0" w:color="auto"/>
                <w:left w:val="none" w:sz="0" w:space="0" w:color="auto"/>
                <w:bottom w:val="none" w:sz="0" w:space="0" w:color="auto"/>
                <w:right w:val="none" w:sz="0" w:space="0" w:color="auto"/>
              </w:divBdr>
              <w:divsChild>
                <w:div w:id="1433625277">
                  <w:marLeft w:val="0"/>
                  <w:marRight w:val="0"/>
                  <w:marTop w:val="0"/>
                  <w:marBottom w:val="0"/>
                  <w:divBdr>
                    <w:top w:val="none" w:sz="0" w:space="0" w:color="auto"/>
                    <w:left w:val="none" w:sz="0" w:space="0" w:color="auto"/>
                    <w:bottom w:val="none" w:sz="0" w:space="0" w:color="auto"/>
                    <w:right w:val="none" w:sz="0" w:space="0" w:color="auto"/>
                  </w:divBdr>
                  <w:divsChild>
                    <w:div w:id="15870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597">
      <w:bodyDiv w:val="1"/>
      <w:marLeft w:val="0"/>
      <w:marRight w:val="0"/>
      <w:marTop w:val="0"/>
      <w:marBottom w:val="0"/>
      <w:divBdr>
        <w:top w:val="none" w:sz="0" w:space="0" w:color="auto"/>
        <w:left w:val="none" w:sz="0" w:space="0" w:color="auto"/>
        <w:bottom w:val="none" w:sz="0" w:space="0" w:color="auto"/>
        <w:right w:val="none" w:sz="0" w:space="0" w:color="auto"/>
      </w:divBdr>
    </w:div>
    <w:div w:id="294023689">
      <w:bodyDiv w:val="1"/>
      <w:marLeft w:val="0"/>
      <w:marRight w:val="0"/>
      <w:marTop w:val="0"/>
      <w:marBottom w:val="0"/>
      <w:divBdr>
        <w:top w:val="none" w:sz="0" w:space="0" w:color="auto"/>
        <w:left w:val="none" w:sz="0" w:space="0" w:color="auto"/>
        <w:bottom w:val="none" w:sz="0" w:space="0" w:color="auto"/>
        <w:right w:val="none" w:sz="0" w:space="0" w:color="auto"/>
      </w:divBdr>
    </w:div>
    <w:div w:id="339702159">
      <w:bodyDiv w:val="1"/>
      <w:marLeft w:val="0"/>
      <w:marRight w:val="0"/>
      <w:marTop w:val="0"/>
      <w:marBottom w:val="0"/>
      <w:divBdr>
        <w:top w:val="none" w:sz="0" w:space="0" w:color="auto"/>
        <w:left w:val="none" w:sz="0" w:space="0" w:color="auto"/>
        <w:bottom w:val="none" w:sz="0" w:space="0" w:color="auto"/>
        <w:right w:val="none" w:sz="0" w:space="0" w:color="auto"/>
      </w:divBdr>
    </w:div>
    <w:div w:id="363486629">
      <w:bodyDiv w:val="1"/>
      <w:marLeft w:val="0"/>
      <w:marRight w:val="0"/>
      <w:marTop w:val="0"/>
      <w:marBottom w:val="0"/>
      <w:divBdr>
        <w:top w:val="none" w:sz="0" w:space="0" w:color="auto"/>
        <w:left w:val="none" w:sz="0" w:space="0" w:color="auto"/>
        <w:bottom w:val="none" w:sz="0" w:space="0" w:color="auto"/>
        <w:right w:val="none" w:sz="0" w:space="0" w:color="auto"/>
      </w:divBdr>
    </w:div>
    <w:div w:id="678197725">
      <w:bodyDiv w:val="1"/>
      <w:marLeft w:val="0"/>
      <w:marRight w:val="0"/>
      <w:marTop w:val="0"/>
      <w:marBottom w:val="0"/>
      <w:divBdr>
        <w:top w:val="none" w:sz="0" w:space="0" w:color="auto"/>
        <w:left w:val="none" w:sz="0" w:space="0" w:color="auto"/>
        <w:bottom w:val="none" w:sz="0" w:space="0" w:color="auto"/>
        <w:right w:val="none" w:sz="0" w:space="0" w:color="auto"/>
      </w:divBdr>
      <w:divsChild>
        <w:div w:id="975794914">
          <w:marLeft w:val="0"/>
          <w:marRight w:val="0"/>
          <w:marTop w:val="0"/>
          <w:marBottom w:val="0"/>
          <w:divBdr>
            <w:top w:val="none" w:sz="0" w:space="0" w:color="auto"/>
            <w:left w:val="none" w:sz="0" w:space="0" w:color="auto"/>
            <w:bottom w:val="none" w:sz="0" w:space="0" w:color="auto"/>
            <w:right w:val="none" w:sz="0" w:space="0" w:color="auto"/>
          </w:divBdr>
          <w:divsChild>
            <w:div w:id="1615941219">
              <w:marLeft w:val="0"/>
              <w:marRight w:val="0"/>
              <w:marTop w:val="0"/>
              <w:marBottom w:val="0"/>
              <w:divBdr>
                <w:top w:val="none" w:sz="0" w:space="0" w:color="auto"/>
                <w:left w:val="none" w:sz="0" w:space="0" w:color="auto"/>
                <w:bottom w:val="none" w:sz="0" w:space="0" w:color="auto"/>
                <w:right w:val="none" w:sz="0" w:space="0" w:color="auto"/>
              </w:divBdr>
              <w:divsChild>
                <w:div w:id="13732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6123">
          <w:marLeft w:val="0"/>
          <w:marRight w:val="0"/>
          <w:marTop w:val="0"/>
          <w:marBottom w:val="0"/>
          <w:divBdr>
            <w:top w:val="none" w:sz="0" w:space="0" w:color="auto"/>
            <w:left w:val="none" w:sz="0" w:space="0" w:color="auto"/>
            <w:bottom w:val="none" w:sz="0" w:space="0" w:color="auto"/>
            <w:right w:val="none" w:sz="0" w:space="0" w:color="auto"/>
          </w:divBdr>
          <w:divsChild>
            <w:div w:id="1693993300">
              <w:marLeft w:val="0"/>
              <w:marRight w:val="0"/>
              <w:marTop w:val="0"/>
              <w:marBottom w:val="0"/>
              <w:divBdr>
                <w:top w:val="none" w:sz="0" w:space="0" w:color="auto"/>
                <w:left w:val="none" w:sz="0" w:space="0" w:color="auto"/>
                <w:bottom w:val="none" w:sz="0" w:space="0" w:color="auto"/>
                <w:right w:val="none" w:sz="0" w:space="0" w:color="auto"/>
              </w:divBdr>
              <w:divsChild>
                <w:div w:id="63064886">
                  <w:marLeft w:val="0"/>
                  <w:marRight w:val="0"/>
                  <w:marTop w:val="0"/>
                  <w:marBottom w:val="0"/>
                  <w:divBdr>
                    <w:top w:val="none" w:sz="0" w:space="0" w:color="auto"/>
                    <w:left w:val="none" w:sz="0" w:space="0" w:color="auto"/>
                    <w:bottom w:val="none" w:sz="0" w:space="0" w:color="auto"/>
                    <w:right w:val="none" w:sz="0" w:space="0" w:color="auto"/>
                  </w:divBdr>
                  <w:divsChild>
                    <w:div w:id="16676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4843">
      <w:bodyDiv w:val="1"/>
      <w:marLeft w:val="0"/>
      <w:marRight w:val="0"/>
      <w:marTop w:val="0"/>
      <w:marBottom w:val="0"/>
      <w:divBdr>
        <w:top w:val="none" w:sz="0" w:space="0" w:color="auto"/>
        <w:left w:val="none" w:sz="0" w:space="0" w:color="auto"/>
        <w:bottom w:val="none" w:sz="0" w:space="0" w:color="auto"/>
        <w:right w:val="none" w:sz="0" w:space="0" w:color="auto"/>
      </w:divBdr>
    </w:div>
    <w:div w:id="697703880">
      <w:bodyDiv w:val="1"/>
      <w:marLeft w:val="0"/>
      <w:marRight w:val="0"/>
      <w:marTop w:val="0"/>
      <w:marBottom w:val="0"/>
      <w:divBdr>
        <w:top w:val="none" w:sz="0" w:space="0" w:color="auto"/>
        <w:left w:val="none" w:sz="0" w:space="0" w:color="auto"/>
        <w:bottom w:val="none" w:sz="0" w:space="0" w:color="auto"/>
        <w:right w:val="none" w:sz="0" w:space="0" w:color="auto"/>
      </w:divBdr>
    </w:div>
    <w:div w:id="727800321">
      <w:bodyDiv w:val="1"/>
      <w:marLeft w:val="0"/>
      <w:marRight w:val="0"/>
      <w:marTop w:val="0"/>
      <w:marBottom w:val="0"/>
      <w:divBdr>
        <w:top w:val="none" w:sz="0" w:space="0" w:color="auto"/>
        <w:left w:val="none" w:sz="0" w:space="0" w:color="auto"/>
        <w:bottom w:val="none" w:sz="0" w:space="0" w:color="auto"/>
        <w:right w:val="none" w:sz="0" w:space="0" w:color="auto"/>
      </w:divBdr>
    </w:div>
    <w:div w:id="755982798">
      <w:bodyDiv w:val="1"/>
      <w:marLeft w:val="0"/>
      <w:marRight w:val="0"/>
      <w:marTop w:val="0"/>
      <w:marBottom w:val="0"/>
      <w:divBdr>
        <w:top w:val="none" w:sz="0" w:space="0" w:color="auto"/>
        <w:left w:val="none" w:sz="0" w:space="0" w:color="auto"/>
        <w:bottom w:val="none" w:sz="0" w:space="0" w:color="auto"/>
        <w:right w:val="none" w:sz="0" w:space="0" w:color="auto"/>
      </w:divBdr>
    </w:div>
    <w:div w:id="815224780">
      <w:bodyDiv w:val="1"/>
      <w:marLeft w:val="0"/>
      <w:marRight w:val="0"/>
      <w:marTop w:val="0"/>
      <w:marBottom w:val="0"/>
      <w:divBdr>
        <w:top w:val="none" w:sz="0" w:space="0" w:color="auto"/>
        <w:left w:val="none" w:sz="0" w:space="0" w:color="auto"/>
        <w:bottom w:val="none" w:sz="0" w:space="0" w:color="auto"/>
        <w:right w:val="none" w:sz="0" w:space="0" w:color="auto"/>
      </w:divBdr>
    </w:div>
    <w:div w:id="884372881">
      <w:bodyDiv w:val="1"/>
      <w:marLeft w:val="0"/>
      <w:marRight w:val="0"/>
      <w:marTop w:val="0"/>
      <w:marBottom w:val="0"/>
      <w:divBdr>
        <w:top w:val="none" w:sz="0" w:space="0" w:color="auto"/>
        <w:left w:val="none" w:sz="0" w:space="0" w:color="auto"/>
        <w:bottom w:val="none" w:sz="0" w:space="0" w:color="auto"/>
        <w:right w:val="none" w:sz="0" w:space="0" w:color="auto"/>
      </w:divBdr>
    </w:div>
    <w:div w:id="929511287">
      <w:bodyDiv w:val="1"/>
      <w:marLeft w:val="0"/>
      <w:marRight w:val="0"/>
      <w:marTop w:val="0"/>
      <w:marBottom w:val="0"/>
      <w:divBdr>
        <w:top w:val="none" w:sz="0" w:space="0" w:color="auto"/>
        <w:left w:val="none" w:sz="0" w:space="0" w:color="auto"/>
        <w:bottom w:val="none" w:sz="0" w:space="0" w:color="auto"/>
        <w:right w:val="none" w:sz="0" w:space="0" w:color="auto"/>
      </w:divBdr>
    </w:div>
    <w:div w:id="933241842">
      <w:bodyDiv w:val="1"/>
      <w:marLeft w:val="0"/>
      <w:marRight w:val="0"/>
      <w:marTop w:val="0"/>
      <w:marBottom w:val="0"/>
      <w:divBdr>
        <w:top w:val="none" w:sz="0" w:space="0" w:color="auto"/>
        <w:left w:val="none" w:sz="0" w:space="0" w:color="auto"/>
        <w:bottom w:val="none" w:sz="0" w:space="0" w:color="auto"/>
        <w:right w:val="none" w:sz="0" w:space="0" w:color="auto"/>
      </w:divBdr>
    </w:div>
    <w:div w:id="962462136">
      <w:bodyDiv w:val="1"/>
      <w:marLeft w:val="0"/>
      <w:marRight w:val="0"/>
      <w:marTop w:val="0"/>
      <w:marBottom w:val="0"/>
      <w:divBdr>
        <w:top w:val="none" w:sz="0" w:space="0" w:color="auto"/>
        <w:left w:val="none" w:sz="0" w:space="0" w:color="auto"/>
        <w:bottom w:val="none" w:sz="0" w:space="0" w:color="auto"/>
        <w:right w:val="none" w:sz="0" w:space="0" w:color="auto"/>
      </w:divBdr>
    </w:div>
    <w:div w:id="1023701710">
      <w:bodyDiv w:val="1"/>
      <w:marLeft w:val="0"/>
      <w:marRight w:val="0"/>
      <w:marTop w:val="0"/>
      <w:marBottom w:val="0"/>
      <w:divBdr>
        <w:top w:val="none" w:sz="0" w:space="0" w:color="auto"/>
        <w:left w:val="none" w:sz="0" w:space="0" w:color="auto"/>
        <w:bottom w:val="none" w:sz="0" w:space="0" w:color="auto"/>
        <w:right w:val="none" w:sz="0" w:space="0" w:color="auto"/>
      </w:divBdr>
    </w:div>
    <w:div w:id="1041438767">
      <w:bodyDiv w:val="1"/>
      <w:marLeft w:val="0"/>
      <w:marRight w:val="0"/>
      <w:marTop w:val="0"/>
      <w:marBottom w:val="0"/>
      <w:divBdr>
        <w:top w:val="none" w:sz="0" w:space="0" w:color="auto"/>
        <w:left w:val="none" w:sz="0" w:space="0" w:color="auto"/>
        <w:bottom w:val="none" w:sz="0" w:space="0" w:color="auto"/>
        <w:right w:val="none" w:sz="0" w:space="0" w:color="auto"/>
      </w:divBdr>
    </w:div>
    <w:div w:id="1083995005">
      <w:bodyDiv w:val="1"/>
      <w:marLeft w:val="0"/>
      <w:marRight w:val="0"/>
      <w:marTop w:val="0"/>
      <w:marBottom w:val="0"/>
      <w:divBdr>
        <w:top w:val="none" w:sz="0" w:space="0" w:color="auto"/>
        <w:left w:val="none" w:sz="0" w:space="0" w:color="auto"/>
        <w:bottom w:val="none" w:sz="0" w:space="0" w:color="auto"/>
        <w:right w:val="none" w:sz="0" w:space="0" w:color="auto"/>
      </w:divBdr>
    </w:div>
    <w:div w:id="1088580566">
      <w:bodyDiv w:val="1"/>
      <w:marLeft w:val="0"/>
      <w:marRight w:val="0"/>
      <w:marTop w:val="0"/>
      <w:marBottom w:val="0"/>
      <w:divBdr>
        <w:top w:val="none" w:sz="0" w:space="0" w:color="auto"/>
        <w:left w:val="none" w:sz="0" w:space="0" w:color="auto"/>
        <w:bottom w:val="none" w:sz="0" w:space="0" w:color="auto"/>
        <w:right w:val="none" w:sz="0" w:space="0" w:color="auto"/>
      </w:divBdr>
    </w:div>
    <w:div w:id="1104882867">
      <w:bodyDiv w:val="1"/>
      <w:marLeft w:val="0"/>
      <w:marRight w:val="0"/>
      <w:marTop w:val="0"/>
      <w:marBottom w:val="0"/>
      <w:divBdr>
        <w:top w:val="none" w:sz="0" w:space="0" w:color="auto"/>
        <w:left w:val="none" w:sz="0" w:space="0" w:color="auto"/>
        <w:bottom w:val="none" w:sz="0" w:space="0" w:color="auto"/>
        <w:right w:val="none" w:sz="0" w:space="0" w:color="auto"/>
      </w:divBdr>
    </w:div>
    <w:div w:id="1187790560">
      <w:bodyDiv w:val="1"/>
      <w:marLeft w:val="0"/>
      <w:marRight w:val="0"/>
      <w:marTop w:val="0"/>
      <w:marBottom w:val="0"/>
      <w:divBdr>
        <w:top w:val="none" w:sz="0" w:space="0" w:color="auto"/>
        <w:left w:val="none" w:sz="0" w:space="0" w:color="auto"/>
        <w:bottom w:val="none" w:sz="0" w:space="0" w:color="auto"/>
        <w:right w:val="none" w:sz="0" w:space="0" w:color="auto"/>
      </w:divBdr>
    </w:div>
    <w:div w:id="1243639717">
      <w:bodyDiv w:val="1"/>
      <w:marLeft w:val="0"/>
      <w:marRight w:val="0"/>
      <w:marTop w:val="0"/>
      <w:marBottom w:val="0"/>
      <w:divBdr>
        <w:top w:val="none" w:sz="0" w:space="0" w:color="auto"/>
        <w:left w:val="none" w:sz="0" w:space="0" w:color="auto"/>
        <w:bottom w:val="none" w:sz="0" w:space="0" w:color="auto"/>
        <w:right w:val="none" w:sz="0" w:space="0" w:color="auto"/>
      </w:divBdr>
    </w:div>
    <w:div w:id="1312976195">
      <w:bodyDiv w:val="1"/>
      <w:marLeft w:val="0"/>
      <w:marRight w:val="0"/>
      <w:marTop w:val="0"/>
      <w:marBottom w:val="0"/>
      <w:divBdr>
        <w:top w:val="none" w:sz="0" w:space="0" w:color="auto"/>
        <w:left w:val="none" w:sz="0" w:space="0" w:color="auto"/>
        <w:bottom w:val="none" w:sz="0" w:space="0" w:color="auto"/>
        <w:right w:val="none" w:sz="0" w:space="0" w:color="auto"/>
      </w:divBdr>
      <w:divsChild>
        <w:div w:id="1532262879">
          <w:marLeft w:val="0"/>
          <w:marRight w:val="0"/>
          <w:marTop w:val="0"/>
          <w:marBottom w:val="0"/>
          <w:divBdr>
            <w:top w:val="none" w:sz="0" w:space="0" w:color="auto"/>
            <w:left w:val="none" w:sz="0" w:space="0" w:color="auto"/>
            <w:bottom w:val="none" w:sz="0" w:space="0" w:color="auto"/>
            <w:right w:val="none" w:sz="0" w:space="0" w:color="auto"/>
          </w:divBdr>
          <w:divsChild>
            <w:div w:id="1437749953">
              <w:marLeft w:val="0"/>
              <w:marRight w:val="0"/>
              <w:marTop w:val="0"/>
              <w:marBottom w:val="0"/>
              <w:divBdr>
                <w:top w:val="none" w:sz="0" w:space="0" w:color="auto"/>
                <w:left w:val="none" w:sz="0" w:space="0" w:color="auto"/>
                <w:bottom w:val="none" w:sz="0" w:space="0" w:color="auto"/>
                <w:right w:val="none" w:sz="0" w:space="0" w:color="auto"/>
              </w:divBdr>
              <w:divsChild>
                <w:div w:id="649291502">
                  <w:marLeft w:val="0"/>
                  <w:marRight w:val="0"/>
                  <w:marTop w:val="0"/>
                  <w:marBottom w:val="0"/>
                  <w:divBdr>
                    <w:top w:val="none" w:sz="0" w:space="0" w:color="auto"/>
                    <w:left w:val="none" w:sz="0" w:space="0" w:color="auto"/>
                    <w:bottom w:val="none" w:sz="0" w:space="0" w:color="auto"/>
                    <w:right w:val="none" w:sz="0" w:space="0" w:color="auto"/>
                  </w:divBdr>
                  <w:divsChild>
                    <w:div w:id="1551696777">
                      <w:marLeft w:val="0"/>
                      <w:marRight w:val="0"/>
                      <w:marTop w:val="0"/>
                      <w:marBottom w:val="0"/>
                      <w:divBdr>
                        <w:top w:val="none" w:sz="0" w:space="0" w:color="auto"/>
                        <w:left w:val="none" w:sz="0" w:space="0" w:color="auto"/>
                        <w:bottom w:val="none" w:sz="0" w:space="0" w:color="auto"/>
                        <w:right w:val="none" w:sz="0" w:space="0" w:color="auto"/>
                      </w:divBdr>
                      <w:divsChild>
                        <w:div w:id="1977449626">
                          <w:marLeft w:val="0"/>
                          <w:marRight w:val="0"/>
                          <w:marTop w:val="0"/>
                          <w:marBottom w:val="0"/>
                          <w:divBdr>
                            <w:top w:val="none" w:sz="0" w:space="0" w:color="auto"/>
                            <w:left w:val="none" w:sz="0" w:space="0" w:color="auto"/>
                            <w:bottom w:val="none" w:sz="0" w:space="0" w:color="auto"/>
                            <w:right w:val="none" w:sz="0" w:space="0" w:color="auto"/>
                          </w:divBdr>
                          <w:divsChild>
                            <w:div w:id="1435132738">
                              <w:marLeft w:val="0"/>
                              <w:marRight w:val="0"/>
                              <w:marTop w:val="0"/>
                              <w:marBottom w:val="0"/>
                              <w:divBdr>
                                <w:top w:val="none" w:sz="0" w:space="0" w:color="auto"/>
                                <w:left w:val="none" w:sz="0" w:space="0" w:color="auto"/>
                                <w:bottom w:val="none" w:sz="0" w:space="0" w:color="auto"/>
                                <w:right w:val="none" w:sz="0" w:space="0" w:color="auto"/>
                              </w:divBdr>
                              <w:divsChild>
                                <w:div w:id="1054279362">
                                  <w:marLeft w:val="0"/>
                                  <w:marRight w:val="0"/>
                                  <w:marTop w:val="0"/>
                                  <w:marBottom w:val="0"/>
                                  <w:divBdr>
                                    <w:top w:val="none" w:sz="0" w:space="0" w:color="auto"/>
                                    <w:left w:val="none" w:sz="0" w:space="0" w:color="auto"/>
                                    <w:bottom w:val="none" w:sz="0" w:space="0" w:color="auto"/>
                                    <w:right w:val="none" w:sz="0" w:space="0" w:color="auto"/>
                                  </w:divBdr>
                                  <w:divsChild>
                                    <w:div w:id="65230886">
                                      <w:marLeft w:val="0"/>
                                      <w:marRight w:val="0"/>
                                      <w:marTop w:val="0"/>
                                      <w:marBottom w:val="0"/>
                                      <w:divBdr>
                                        <w:top w:val="none" w:sz="0" w:space="0" w:color="auto"/>
                                        <w:left w:val="none" w:sz="0" w:space="0" w:color="auto"/>
                                        <w:bottom w:val="none" w:sz="0" w:space="0" w:color="auto"/>
                                        <w:right w:val="none" w:sz="0" w:space="0" w:color="auto"/>
                                      </w:divBdr>
                                      <w:divsChild>
                                        <w:div w:id="1642540696">
                                          <w:marLeft w:val="0"/>
                                          <w:marRight w:val="165"/>
                                          <w:marTop w:val="150"/>
                                          <w:marBottom w:val="0"/>
                                          <w:divBdr>
                                            <w:top w:val="none" w:sz="0" w:space="0" w:color="auto"/>
                                            <w:left w:val="none" w:sz="0" w:space="0" w:color="auto"/>
                                            <w:bottom w:val="none" w:sz="0" w:space="0" w:color="auto"/>
                                            <w:right w:val="none" w:sz="0" w:space="0" w:color="auto"/>
                                          </w:divBdr>
                                          <w:divsChild>
                                            <w:div w:id="755714149">
                                              <w:marLeft w:val="0"/>
                                              <w:marRight w:val="0"/>
                                              <w:marTop w:val="0"/>
                                              <w:marBottom w:val="0"/>
                                              <w:divBdr>
                                                <w:top w:val="none" w:sz="0" w:space="0" w:color="auto"/>
                                                <w:left w:val="none" w:sz="0" w:space="0" w:color="auto"/>
                                                <w:bottom w:val="none" w:sz="0" w:space="0" w:color="auto"/>
                                                <w:right w:val="none" w:sz="0" w:space="0" w:color="auto"/>
                                              </w:divBdr>
                                              <w:divsChild>
                                                <w:div w:id="18054680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168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04474">
      <w:bodyDiv w:val="1"/>
      <w:marLeft w:val="0"/>
      <w:marRight w:val="0"/>
      <w:marTop w:val="0"/>
      <w:marBottom w:val="0"/>
      <w:divBdr>
        <w:top w:val="none" w:sz="0" w:space="0" w:color="auto"/>
        <w:left w:val="none" w:sz="0" w:space="0" w:color="auto"/>
        <w:bottom w:val="none" w:sz="0" w:space="0" w:color="auto"/>
        <w:right w:val="none" w:sz="0" w:space="0" w:color="auto"/>
      </w:divBdr>
      <w:divsChild>
        <w:div w:id="1025134296">
          <w:marLeft w:val="0"/>
          <w:marRight w:val="0"/>
          <w:marTop w:val="0"/>
          <w:marBottom w:val="0"/>
          <w:divBdr>
            <w:top w:val="none" w:sz="0" w:space="0" w:color="auto"/>
            <w:left w:val="none" w:sz="0" w:space="0" w:color="auto"/>
            <w:bottom w:val="none" w:sz="0" w:space="0" w:color="auto"/>
            <w:right w:val="none" w:sz="0" w:space="0" w:color="auto"/>
          </w:divBdr>
          <w:divsChild>
            <w:div w:id="259872195">
              <w:marLeft w:val="0"/>
              <w:marRight w:val="0"/>
              <w:marTop w:val="0"/>
              <w:marBottom w:val="0"/>
              <w:divBdr>
                <w:top w:val="none" w:sz="0" w:space="0" w:color="auto"/>
                <w:left w:val="none" w:sz="0" w:space="0" w:color="auto"/>
                <w:bottom w:val="none" w:sz="0" w:space="0" w:color="auto"/>
                <w:right w:val="none" w:sz="0" w:space="0" w:color="auto"/>
              </w:divBdr>
            </w:div>
            <w:div w:id="1147093140">
              <w:marLeft w:val="0"/>
              <w:marRight w:val="0"/>
              <w:marTop w:val="0"/>
              <w:marBottom w:val="0"/>
              <w:divBdr>
                <w:top w:val="none" w:sz="0" w:space="0" w:color="auto"/>
                <w:left w:val="none" w:sz="0" w:space="0" w:color="auto"/>
                <w:bottom w:val="none" w:sz="0" w:space="0" w:color="auto"/>
                <w:right w:val="none" w:sz="0" w:space="0" w:color="auto"/>
              </w:divBdr>
            </w:div>
            <w:div w:id="400367276">
              <w:marLeft w:val="0"/>
              <w:marRight w:val="0"/>
              <w:marTop w:val="0"/>
              <w:marBottom w:val="0"/>
              <w:divBdr>
                <w:top w:val="none" w:sz="0" w:space="0" w:color="auto"/>
                <w:left w:val="none" w:sz="0" w:space="0" w:color="auto"/>
                <w:bottom w:val="none" w:sz="0" w:space="0" w:color="auto"/>
                <w:right w:val="none" w:sz="0" w:space="0" w:color="auto"/>
              </w:divBdr>
              <w:divsChild>
                <w:div w:id="566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99057">
          <w:marLeft w:val="0"/>
          <w:marRight w:val="0"/>
          <w:marTop w:val="0"/>
          <w:marBottom w:val="0"/>
          <w:divBdr>
            <w:top w:val="none" w:sz="0" w:space="0" w:color="auto"/>
            <w:left w:val="none" w:sz="0" w:space="0" w:color="auto"/>
            <w:bottom w:val="none" w:sz="0" w:space="0" w:color="auto"/>
            <w:right w:val="none" w:sz="0" w:space="0" w:color="auto"/>
          </w:divBdr>
          <w:divsChild>
            <w:div w:id="1196429459">
              <w:marLeft w:val="0"/>
              <w:marRight w:val="0"/>
              <w:marTop w:val="0"/>
              <w:marBottom w:val="0"/>
              <w:divBdr>
                <w:top w:val="none" w:sz="0" w:space="0" w:color="auto"/>
                <w:left w:val="none" w:sz="0" w:space="0" w:color="auto"/>
                <w:bottom w:val="none" w:sz="0" w:space="0" w:color="auto"/>
                <w:right w:val="none" w:sz="0" w:space="0" w:color="auto"/>
              </w:divBdr>
              <w:divsChild>
                <w:div w:id="1711804642">
                  <w:marLeft w:val="0"/>
                  <w:marRight w:val="0"/>
                  <w:marTop w:val="0"/>
                  <w:marBottom w:val="0"/>
                  <w:divBdr>
                    <w:top w:val="none" w:sz="0" w:space="0" w:color="auto"/>
                    <w:left w:val="none" w:sz="0" w:space="0" w:color="auto"/>
                    <w:bottom w:val="none" w:sz="0" w:space="0" w:color="auto"/>
                    <w:right w:val="none" w:sz="0" w:space="0" w:color="auto"/>
                  </w:divBdr>
                  <w:divsChild>
                    <w:div w:id="13766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5979">
      <w:bodyDiv w:val="1"/>
      <w:marLeft w:val="0"/>
      <w:marRight w:val="0"/>
      <w:marTop w:val="0"/>
      <w:marBottom w:val="0"/>
      <w:divBdr>
        <w:top w:val="none" w:sz="0" w:space="0" w:color="auto"/>
        <w:left w:val="none" w:sz="0" w:space="0" w:color="auto"/>
        <w:bottom w:val="none" w:sz="0" w:space="0" w:color="auto"/>
        <w:right w:val="none" w:sz="0" w:space="0" w:color="auto"/>
      </w:divBdr>
    </w:div>
    <w:div w:id="1432432934">
      <w:bodyDiv w:val="1"/>
      <w:marLeft w:val="0"/>
      <w:marRight w:val="0"/>
      <w:marTop w:val="0"/>
      <w:marBottom w:val="0"/>
      <w:divBdr>
        <w:top w:val="none" w:sz="0" w:space="0" w:color="auto"/>
        <w:left w:val="none" w:sz="0" w:space="0" w:color="auto"/>
        <w:bottom w:val="none" w:sz="0" w:space="0" w:color="auto"/>
        <w:right w:val="none" w:sz="0" w:space="0" w:color="auto"/>
      </w:divBdr>
    </w:div>
    <w:div w:id="1440448098">
      <w:bodyDiv w:val="1"/>
      <w:marLeft w:val="0"/>
      <w:marRight w:val="0"/>
      <w:marTop w:val="0"/>
      <w:marBottom w:val="0"/>
      <w:divBdr>
        <w:top w:val="none" w:sz="0" w:space="0" w:color="auto"/>
        <w:left w:val="none" w:sz="0" w:space="0" w:color="auto"/>
        <w:bottom w:val="none" w:sz="0" w:space="0" w:color="auto"/>
        <w:right w:val="none" w:sz="0" w:space="0" w:color="auto"/>
      </w:divBdr>
    </w:div>
    <w:div w:id="1478448626">
      <w:bodyDiv w:val="1"/>
      <w:marLeft w:val="0"/>
      <w:marRight w:val="0"/>
      <w:marTop w:val="0"/>
      <w:marBottom w:val="0"/>
      <w:divBdr>
        <w:top w:val="none" w:sz="0" w:space="0" w:color="auto"/>
        <w:left w:val="none" w:sz="0" w:space="0" w:color="auto"/>
        <w:bottom w:val="none" w:sz="0" w:space="0" w:color="auto"/>
        <w:right w:val="none" w:sz="0" w:space="0" w:color="auto"/>
      </w:divBdr>
    </w:div>
    <w:div w:id="1504008328">
      <w:bodyDiv w:val="1"/>
      <w:marLeft w:val="0"/>
      <w:marRight w:val="0"/>
      <w:marTop w:val="0"/>
      <w:marBottom w:val="0"/>
      <w:divBdr>
        <w:top w:val="none" w:sz="0" w:space="0" w:color="auto"/>
        <w:left w:val="none" w:sz="0" w:space="0" w:color="auto"/>
        <w:bottom w:val="none" w:sz="0" w:space="0" w:color="auto"/>
        <w:right w:val="none" w:sz="0" w:space="0" w:color="auto"/>
      </w:divBdr>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739160068">
      <w:bodyDiv w:val="1"/>
      <w:marLeft w:val="0"/>
      <w:marRight w:val="0"/>
      <w:marTop w:val="0"/>
      <w:marBottom w:val="0"/>
      <w:divBdr>
        <w:top w:val="none" w:sz="0" w:space="0" w:color="auto"/>
        <w:left w:val="none" w:sz="0" w:space="0" w:color="auto"/>
        <w:bottom w:val="none" w:sz="0" w:space="0" w:color="auto"/>
        <w:right w:val="none" w:sz="0" w:space="0" w:color="auto"/>
      </w:divBdr>
    </w:div>
    <w:div w:id="1744446020">
      <w:bodyDiv w:val="1"/>
      <w:marLeft w:val="0"/>
      <w:marRight w:val="0"/>
      <w:marTop w:val="0"/>
      <w:marBottom w:val="0"/>
      <w:divBdr>
        <w:top w:val="none" w:sz="0" w:space="0" w:color="auto"/>
        <w:left w:val="none" w:sz="0" w:space="0" w:color="auto"/>
        <w:bottom w:val="none" w:sz="0" w:space="0" w:color="auto"/>
        <w:right w:val="none" w:sz="0" w:space="0" w:color="auto"/>
      </w:divBdr>
    </w:div>
    <w:div w:id="1899245678">
      <w:bodyDiv w:val="1"/>
      <w:marLeft w:val="0"/>
      <w:marRight w:val="0"/>
      <w:marTop w:val="0"/>
      <w:marBottom w:val="0"/>
      <w:divBdr>
        <w:top w:val="none" w:sz="0" w:space="0" w:color="auto"/>
        <w:left w:val="none" w:sz="0" w:space="0" w:color="auto"/>
        <w:bottom w:val="none" w:sz="0" w:space="0" w:color="auto"/>
        <w:right w:val="none" w:sz="0" w:space="0" w:color="auto"/>
      </w:divBdr>
    </w:div>
    <w:div w:id="1948467008">
      <w:bodyDiv w:val="1"/>
      <w:marLeft w:val="0"/>
      <w:marRight w:val="0"/>
      <w:marTop w:val="0"/>
      <w:marBottom w:val="0"/>
      <w:divBdr>
        <w:top w:val="none" w:sz="0" w:space="0" w:color="auto"/>
        <w:left w:val="none" w:sz="0" w:space="0" w:color="auto"/>
        <w:bottom w:val="none" w:sz="0" w:space="0" w:color="auto"/>
        <w:right w:val="none" w:sz="0" w:space="0" w:color="auto"/>
      </w:divBdr>
    </w:div>
    <w:div w:id="2018775576">
      <w:bodyDiv w:val="1"/>
      <w:marLeft w:val="0"/>
      <w:marRight w:val="0"/>
      <w:marTop w:val="0"/>
      <w:marBottom w:val="0"/>
      <w:divBdr>
        <w:top w:val="none" w:sz="0" w:space="0" w:color="auto"/>
        <w:left w:val="none" w:sz="0" w:space="0" w:color="auto"/>
        <w:bottom w:val="none" w:sz="0" w:space="0" w:color="auto"/>
        <w:right w:val="none" w:sz="0" w:space="0" w:color="auto"/>
      </w:divBdr>
    </w:div>
    <w:div w:id="2021618746">
      <w:bodyDiv w:val="1"/>
      <w:marLeft w:val="0"/>
      <w:marRight w:val="0"/>
      <w:marTop w:val="0"/>
      <w:marBottom w:val="0"/>
      <w:divBdr>
        <w:top w:val="none" w:sz="0" w:space="0" w:color="auto"/>
        <w:left w:val="none" w:sz="0" w:space="0" w:color="auto"/>
        <w:bottom w:val="none" w:sz="0" w:space="0" w:color="auto"/>
        <w:right w:val="none" w:sz="0" w:space="0" w:color="auto"/>
      </w:divBdr>
    </w:div>
    <w:div w:id="2054381496">
      <w:bodyDiv w:val="1"/>
      <w:marLeft w:val="0"/>
      <w:marRight w:val="0"/>
      <w:marTop w:val="0"/>
      <w:marBottom w:val="0"/>
      <w:divBdr>
        <w:top w:val="none" w:sz="0" w:space="0" w:color="auto"/>
        <w:left w:val="none" w:sz="0" w:space="0" w:color="auto"/>
        <w:bottom w:val="none" w:sz="0" w:space="0" w:color="auto"/>
        <w:right w:val="none" w:sz="0" w:space="0" w:color="auto"/>
      </w:divBdr>
      <w:divsChild>
        <w:div w:id="168494036">
          <w:marLeft w:val="0"/>
          <w:marRight w:val="0"/>
          <w:marTop w:val="0"/>
          <w:marBottom w:val="0"/>
          <w:divBdr>
            <w:top w:val="none" w:sz="0" w:space="0" w:color="auto"/>
            <w:left w:val="none" w:sz="0" w:space="0" w:color="auto"/>
            <w:bottom w:val="none" w:sz="0" w:space="0" w:color="auto"/>
            <w:right w:val="none" w:sz="0" w:space="0" w:color="auto"/>
          </w:divBdr>
        </w:div>
        <w:div w:id="433944969">
          <w:marLeft w:val="0"/>
          <w:marRight w:val="0"/>
          <w:marTop w:val="0"/>
          <w:marBottom w:val="0"/>
          <w:divBdr>
            <w:top w:val="none" w:sz="0" w:space="0" w:color="auto"/>
            <w:left w:val="none" w:sz="0" w:space="0" w:color="auto"/>
            <w:bottom w:val="none" w:sz="0" w:space="0" w:color="auto"/>
            <w:right w:val="none" w:sz="0" w:space="0" w:color="auto"/>
          </w:divBdr>
        </w:div>
        <w:div w:id="502016733">
          <w:marLeft w:val="0"/>
          <w:marRight w:val="0"/>
          <w:marTop w:val="0"/>
          <w:marBottom w:val="0"/>
          <w:divBdr>
            <w:top w:val="none" w:sz="0" w:space="0" w:color="auto"/>
            <w:left w:val="none" w:sz="0" w:space="0" w:color="auto"/>
            <w:bottom w:val="none" w:sz="0" w:space="0" w:color="auto"/>
            <w:right w:val="none" w:sz="0" w:space="0" w:color="auto"/>
          </w:divBdr>
        </w:div>
        <w:div w:id="517279450">
          <w:marLeft w:val="0"/>
          <w:marRight w:val="0"/>
          <w:marTop w:val="0"/>
          <w:marBottom w:val="0"/>
          <w:divBdr>
            <w:top w:val="none" w:sz="0" w:space="0" w:color="auto"/>
            <w:left w:val="none" w:sz="0" w:space="0" w:color="auto"/>
            <w:bottom w:val="none" w:sz="0" w:space="0" w:color="auto"/>
            <w:right w:val="none" w:sz="0" w:space="0" w:color="auto"/>
          </w:divBdr>
        </w:div>
        <w:div w:id="622155804">
          <w:marLeft w:val="0"/>
          <w:marRight w:val="0"/>
          <w:marTop w:val="0"/>
          <w:marBottom w:val="0"/>
          <w:divBdr>
            <w:top w:val="none" w:sz="0" w:space="0" w:color="auto"/>
            <w:left w:val="none" w:sz="0" w:space="0" w:color="auto"/>
            <w:bottom w:val="none" w:sz="0" w:space="0" w:color="auto"/>
            <w:right w:val="none" w:sz="0" w:space="0" w:color="auto"/>
          </w:divBdr>
        </w:div>
        <w:div w:id="1098915717">
          <w:marLeft w:val="0"/>
          <w:marRight w:val="0"/>
          <w:marTop w:val="0"/>
          <w:marBottom w:val="0"/>
          <w:divBdr>
            <w:top w:val="none" w:sz="0" w:space="0" w:color="auto"/>
            <w:left w:val="none" w:sz="0" w:space="0" w:color="auto"/>
            <w:bottom w:val="none" w:sz="0" w:space="0" w:color="auto"/>
            <w:right w:val="none" w:sz="0" w:space="0" w:color="auto"/>
          </w:divBdr>
        </w:div>
        <w:div w:id="1673068693">
          <w:marLeft w:val="0"/>
          <w:marRight w:val="0"/>
          <w:marTop w:val="0"/>
          <w:marBottom w:val="0"/>
          <w:divBdr>
            <w:top w:val="none" w:sz="0" w:space="0" w:color="auto"/>
            <w:left w:val="none" w:sz="0" w:space="0" w:color="auto"/>
            <w:bottom w:val="none" w:sz="0" w:space="0" w:color="auto"/>
            <w:right w:val="none" w:sz="0" w:space="0" w:color="auto"/>
          </w:divBdr>
        </w:div>
        <w:div w:id="1742212624">
          <w:marLeft w:val="0"/>
          <w:marRight w:val="0"/>
          <w:marTop w:val="0"/>
          <w:marBottom w:val="0"/>
          <w:divBdr>
            <w:top w:val="none" w:sz="0" w:space="0" w:color="auto"/>
            <w:left w:val="none" w:sz="0" w:space="0" w:color="auto"/>
            <w:bottom w:val="none" w:sz="0" w:space="0" w:color="auto"/>
            <w:right w:val="none" w:sz="0" w:space="0" w:color="auto"/>
          </w:divBdr>
          <w:divsChild>
            <w:div w:id="6255853">
              <w:marLeft w:val="0"/>
              <w:marRight w:val="0"/>
              <w:marTop w:val="0"/>
              <w:marBottom w:val="0"/>
              <w:divBdr>
                <w:top w:val="none" w:sz="0" w:space="0" w:color="auto"/>
                <w:left w:val="none" w:sz="0" w:space="0" w:color="auto"/>
                <w:bottom w:val="none" w:sz="0" w:space="0" w:color="auto"/>
                <w:right w:val="none" w:sz="0" w:space="0" w:color="auto"/>
              </w:divBdr>
            </w:div>
            <w:div w:id="1250043716">
              <w:marLeft w:val="0"/>
              <w:marRight w:val="0"/>
              <w:marTop w:val="0"/>
              <w:marBottom w:val="0"/>
              <w:divBdr>
                <w:top w:val="none" w:sz="0" w:space="0" w:color="auto"/>
                <w:left w:val="none" w:sz="0" w:space="0" w:color="auto"/>
                <w:bottom w:val="none" w:sz="0" w:space="0" w:color="auto"/>
                <w:right w:val="none" w:sz="0" w:space="0" w:color="auto"/>
              </w:divBdr>
            </w:div>
            <w:div w:id="17701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ED992-C819-4499-A703-FBEF3757F6DE}">
  <ds:schemaRefs>
    <ds:schemaRef ds:uri="http://schemas.microsoft.com/sharepoint/v3/contenttype/forms"/>
  </ds:schemaRefs>
</ds:datastoreItem>
</file>

<file path=customXml/itemProps2.xml><?xml version="1.0" encoding="utf-8"?>
<ds:datastoreItem xmlns:ds="http://schemas.openxmlformats.org/officeDocument/2006/customXml" ds:itemID="{223BC3F1-2158-4CBD-BB49-5C41EC2E1118}">
  <ds:schemaRefs>
    <ds:schemaRef ds:uri="http://schemas.openxmlformats.org/officeDocument/2006/bibliography"/>
  </ds:schemaRefs>
</ds:datastoreItem>
</file>

<file path=customXml/itemProps3.xml><?xml version="1.0" encoding="utf-8"?>
<ds:datastoreItem xmlns:ds="http://schemas.openxmlformats.org/officeDocument/2006/customXml" ds:itemID="{4E4C9185-D6D0-4DD1-9D44-D62CB26BD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C0E4E-1EFF-4646-808A-34509D538AA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28</Pages>
  <Words>7898</Words>
  <Characters>56080</Characters>
  <Application>Microsoft Office Word</Application>
  <DocSecurity>0</DocSecurity>
  <Lines>1168</Lines>
  <Paragraphs>566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Muhammed Ceylan</dc:creator>
  <cp:keywords>H-8e03w0vw, N-kq84q69a</cp:keywords>
  <cp:lastModifiedBy>Mehmet Said Özer</cp:lastModifiedBy>
  <cp:revision>107</cp:revision>
  <cp:lastPrinted>2025-03-11T12:56:00Z</cp:lastPrinted>
  <dcterms:created xsi:type="dcterms:W3CDTF">2024-12-07T14:33:00Z</dcterms:created>
  <dcterms:modified xsi:type="dcterms:W3CDTF">2025-03-12T07:26:00Z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99e6be3e490fb627869f0eb085ecb15fabeb0a7c48946ed311e249e9b5c3fdd3</vt:lpwstr>
  </property>
  <property fmtid="{D5CDD505-2E9C-101B-9397-08002B2CF9AE}" pid="4" name="TitusGUID">
    <vt:lpwstr>50a61568-1b3c-4a6a-986b-4f3dd12730db</vt:lpwstr>
  </property>
  <property fmtid="{D5CDD505-2E9C-101B-9397-08002B2CF9AE}" pid="5" name="Classification">
    <vt:lpwstr>H-8e03w0vw</vt:lpwstr>
  </property>
  <property fmtid="{D5CDD505-2E9C-101B-9397-08002B2CF9AE}" pid="6" name="KVKK">
    <vt:lpwstr>N-kq84q69a</vt:lpwstr>
  </property>
  <property fmtid="{D5CDD505-2E9C-101B-9397-08002B2CF9AE}" pid="7" name="VisualMarking">
    <vt:lpwstr>RemoveTag</vt:lpwstr>
  </property>
</Properties>
</file>