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4A" w:rsidRPr="000A2A9D" w:rsidRDefault="006A4E4A" w:rsidP="006A4E4A">
      <w:pPr>
        <w:pStyle w:val="HeaderEvaCriteria"/>
        <w:numPr>
          <w:ilvl w:val="0"/>
          <w:numId w:val="9"/>
        </w:numPr>
        <w:spacing w:after="240"/>
        <w:jc w:val="both"/>
        <w:rPr>
          <w:rFonts w:ascii="Times New Roman" w:hAnsi="Times New Roman"/>
        </w:rPr>
      </w:pPr>
      <w:bookmarkStart w:id="0" w:name="_Toc473886526"/>
      <w:bookmarkStart w:id="1" w:name="_Toc442271833"/>
      <w:bookmarkStart w:id="2" w:name="_Toc103401422"/>
      <w:bookmarkStart w:id="3" w:name="_GoBack"/>
      <w:bookmarkEnd w:id="3"/>
      <w:r w:rsidRPr="000A2A9D">
        <w:rPr>
          <w:rFonts w:ascii="Times New Roman" w:hAnsi="Times New Roman"/>
        </w:rPr>
        <w:t xml:space="preserve">Yeterlilik </w:t>
      </w:r>
      <w:bookmarkEnd w:id="0"/>
      <w:bookmarkEnd w:id="1"/>
      <w:bookmarkEnd w:id="2"/>
    </w:p>
    <w:p w:rsidR="006A4E4A" w:rsidRPr="000A2A9D" w:rsidRDefault="006A4E4A" w:rsidP="006A4E4A">
      <w:pPr>
        <w:numPr>
          <w:ilvl w:val="1"/>
          <w:numId w:val="9"/>
        </w:numPr>
        <w:jc w:val="both"/>
        <w:rPr>
          <w:b/>
          <w:bCs/>
          <w:sz w:val="28"/>
          <w:szCs w:val="28"/>
          <w:lang w:val="tr-TR"/>
        </w:rPr>
      </w:pPr>
      <w:bookmarkStart w:id="4" w:name="__RefHeading___Toc15835_3561265872"/>
      <w:bookmarkEnd w:id="4"/>
      <w:r w:rsidRPr="000A2A9D">
        <w:rPr>
          <w:b/>
          <w:bCs/>
          <w:sz w:val="28"/>
          <w:szCs w:val="28"/>
          <w:lang w:val="tr-TR"/>
        </w:rPr>
        <w:t>Alt</w:t>
      </w:r>
      <w:r>
        <w:rPr>
          <w:b/>
          <w:bCs/>
          <w:sz w:val="28"/>
          <w:szCs w:val="28"/>
          <w:lang w:val="tr-TR"/>
        </w:rPr>
        <w:t xml:space="preserve"> </w:t>
      </w:r>
      <w:r w:rsidRPr="000A2A9D">
        <w:rPr>
          <w:b/>
          <w:bCs/>
          <w:sz w:val="28"/>
          <w:szCs w:val="28"/>
          <w:lang w:val="tr-TR"/>
        </w:rPr>
        <w:t>yükleniciler</w:t>
      </w:r>
    </w:p>
    <w:p w:rsidR="006A4E4A" w:rsidRPr="000A2A9D" w:rsidRDefault="006A4E4A" w:rsidP="006A4E4A">
      <w:pPr>
        <w:ind w:left="1080"/>
        <w:jc w:val="both"/>
        <w:rPr>
          <w:b/>
          <w:bCs/>
          <w:sz w:val="28"/>
          <w:szCs w:val="28"/>
          <w:lang w:val="tr-TR"/>
        </w:rPr>
      </w:pPr>
    </w:p>
    <w:p w:rsidR="006A4E4A" w:rsidRPr="000A2A9D" w:rsidRDefault="006A4E4A" w:rsidP="006A4E4A">
      <w:pPr>
        <w:jc w:val="both"/>
        <w:rPr>
          <w:lang w:val="tr-TR"/>
        </w:rPr>
      </w:pPr>
      <w:bookmarkStart w:id="5" w:name="__RefHeading___Toc15837_3561265872"/>
      <w:bookmarkEnd w:id="5"/>
      <w:r w:rsidRPr="000A2A9D">
        <w:rPr>
          <w:lang w:val="tr-TR"/>
        </w:rPr>
        <w:t>Alt yüklenicilerin genel deneyimi ve mali kaynakları, İsteklinin yeterliliği amacıyla Teklif Sahibine eklenmeyecektir.</w:t>
      </w:r>
    </w:p>
    <w:p w:rsidR="006A4E4A" w:rsidRPr="000A2A9D" w:rsidRDefault="006A4E4A" w:rsidP="006A4E4A">
      <w:pPr>
        <w:jc w:val="both"/>
        <w:rPr>
          <w:lang w:val="tr-TR"/>
        </w:rPr>
      </w:pPr>
    </w:p>
    <w:p w:rsidR="006A4E4A" w:rsidRPr="006A4E4A" w:rsidRDefault="006A4E4A" w:rsidP="006A4E4A">
      <w:pPr>
        <w:pStyle w:val="ListeParagraf"/>
        <w:numPr>
          <w:ilvl w:val="1"/>
          <w:numId w:val="9"/>
        </w:numPr>
        <w:jc w:val="both"/>
        <w:rPr>
          <w:sz w:val="28"/>
          <w:szCs w:val="28"/>
        </w:rPr>
      </w:pPr>
      <w:bookmarkStart w:id="6" w:name="__RefHeading___Toc15839_3561265872"/>
      <w:bookmarkEnd w:id="6"/>
      <w:r w:rsidRPr="006A4E4A">
        <w:rPr>
          <w:b/>
          <w:bCs/>
          <w:sz w:val="28"/>
          <w:szCs w:val="28"/>
        </w:rPr>
        <w:t>Ön Yeterlilik Durumunda Bilgilerin Güncellenmesi:</w:t>
      </w:r>
    </w:p>
    <w:p w:rsidR="006A4E4A" w:rsidRPr="000A2A9D" w:rsidRDefault="006A4E4A" w:rsidP="006A4E4A">
      <w:pPr>
        <w:ind w:left="1080"/>
        <w:jc w:val="both"/>
        <w:rPr>
          <w:sz w:val="28"/>
          <w:szCs w:val="28"/>
          <w:lang w:val="tr-TR"/>
        </w:rPr>
      </w:pPr>
    </w:p>
    <w:p w:rsidR="006A4E4A" w:rsidRPr="000A2A9D" w:rsidRDefault="006A4E4A" w:rsidP="006A4E4A">
      <w:pPr>
        <w:jc w:val="both"/>
        <w:rPr>
          <w:lang w:val="tr-TR"/>
        </w:rPr>
      </w:pPr>
      <w:bookmarkStart w:id="7" w:name="__RefHeading___Toc15841_3561265872"/>
      <w:bookmarkEnd w:id="7"/>
      <w:r w:rsidRPr="000A2A9D">
        <w:rPr>
          <w:lang w:val="tr-TR"/>
        </w:rPr>
        <w:t>Teklif Sahibi, ön yeterlilik sırasında, Bölüm IV İhale Formlarında yer alan ilgili Formları kullanarak, Ön Yeterlilik sırasında kullanılan kriterleri karşılamaya devam ettiğini göstermek için ilgili ön yeterlilik çalışması sırasında sağlanan bilgileri güncelleyecektir. İstenirse Teklif Sahibi, Ön Yeterlilikten sonra meydana gelen bir değişikliği bildirmek için Ön Yeterlilik Formlarından herhangi birini kullanabilir. İşveren, Teklif Sahibinden güncellenmiş finansal kaynakları talep etme hakkını saklı tutar.</w:t>
      </w:r>
    </w:p>
    <w:p w:rsidR="006A4E4A" w:rsidRPr="000A2A9D" w:rsidRDefault="006A4E4A" w:rsidP="006A4E4A">
      <w:pPr>
        <w:jc w:val="both"/>
        <w:rPr>
          <w:lang w:val="tr-TR"/>
        </w:rPr>
      </w:pPr>
    </w:p>
    <w:p w:rsidR="006A4E4A" w:rsidRPr="006A4E4A" w:rsidRDefault="006A4E4A" w:rsidP="006A4E4A">
      <w:pPr>
        <w:numPr>
          <w:ilvl w:val="1"/>
          <w:numId w:val="9"/>
        </w:numPr>
        <w:jc w:val="both"/>
        <w:rPr>
          <w:sz w:val="28"/>
          <w:szCs w:val="28"/>
          <w:lang w:val="tr-TR"/>
        </w:rPr>
      </w:pPr>
      <w:bookmarkStart w:id="8" w:name="__RefHeading___Toc15843_3561265872"/>
      <w:bookmarkEnd w:id="8"/>
      <w:r w:rsidRPr="000A2A9D">
        <w:rPr>
          <w:b/>
          <w:bCs/>
          <w:sz w:val="28"/>
          <w:szCs w:val="28"/>
          <w:lang w:val="tr-TR"/>
        </w:rPr>
        <w:t>Ön Yeterlilik Uygulanmamışsa Yeterlilik:</w:t>
      </w:r>
    </w:p>
    <w:p w:rsidR="006A4E4A" w:rsidRDefault="006A4E4A" w:rsidP="006A4E4A">
      <w:pPr>
        <w:jc w:val="both"/>
        <w:rPr>
          <w:b/>
          <w:bCs/>
          <w:sz w:val="28"/>
          <w:szCs w:val="28"/>
          <w:lang w:val="tr-TR"/>
        </w:rPr>
      </w:pPr>
    </w:p>
    <w:p w:rsidR="006A4E4A" w:rsidRDefault="006A4E4A" w:rsidP="006A4E4A">
      <w:pPr>
        <w:jc w:val="both"/>
        <w:rPr>
          <w:b/>
          <w:bCs/>
          <w:sz w:val="28"/>
          <w:szCs w:val="28"/>
          <w:lang w:val="tr-TR"/>
        </w:rPr>
      </w:pPr>
    </w:p>
    <w:p w:rsidR="006A4E4A" w:rsidRDefault="006A4E4A" w:rsidP="006A4E4A">
      <w:pPr>
        <w:jc w:val="both"/>
        <w:rPr>
          <w:b/>
          <w:bCs/>
          <w:sz w:val="28"/>
          <w:szCs w:val="28"/>
          <w:lang w:val="tr-TR"/>
        </w:rPr>
      </w:pPr>
    </w:p>
    <w:p w:rsidR="006A4E4A" w:rsidRDefault="006A4E4A" w:rsidP="006A4E4A">
      <w:pPr>
        <w:jc w:val="both"/>
        <w:rPr>
          <w:b/>
          <w:bCs/>
          <w:sz w:val="28"/>
          <w:szCs w:val="28"/>
          <w:lang w:val="tr-TR"/>
        </w:rPr>
      </w:pPr>
    </w:p>
    <w:p w:rsidR="006A4E4A" w:rsidRDefault="006A4E4A" w:rsidP="006A4E4A">
      <w:pPr>
        <w:jc w:val="both"/>
        <w:rPr>
          <w:b/>
          <w:bCs/>
          <w:sz w:val="28"/>
          <w:szCs w:val="28"/>
          <w:lang w:val="tr-TR"/>
        </w:rPr>
      </w:pPr>
    </w:p>
    <w:p w:rsidR="006A4E4A" w:rsidRDefault="006A4E4A" w:rsidP="006A4E4A">
      <w:pPr>
        <w:jc w:val="both"/>
        <w:rPr>
          <w:b/>
          <w:bCs/>
          <w:sz w:val="28"/>
          <w:szCs w:val="28"/>
          <w:lang w:val="tr-TR"/>
        </w:rPr>
      </w:pPr>
    </w:p>
    <w:p w:rsidR="006A4E4A" w:rsidRDefault="006A4E4A" w:rsidP="006A4E4A">
      <w:pPr>
        <w:jc w:val="both"/>
        <w:rPr>
          <w:b/>
          <w:bCs/>
          <w:sz w:val="28"/>
          <w:szCs w:val="28"/>
          <w:lang w:val="tr-TR"/>
        </w:rPr>
      </w:pPr>
    </w:p>
    <w:p w:rsidR="006A4E4A" w:rsidRPr="006A4E4A" w:rsidRDefault="006A4E4A" w:rsidP="006A4E4A">
      <w:pPr>
        <w:jc w:val="both"/>
        <w:rPr>
          <w:sz w:val="28"/>
          <w:szCs w:val="28"/>
          <w:lang w:val="tr-TR"/>
        </w:rPr>
      </w:pPr>
    </w:p>
    <w:p w:rsidR="006A4E4A" w:rsidRPr="000A2A9D" w:rsidRDefault="006A4E4A" w:rsidP="006A4E4A">
      <w:pPr>
        <w:ind w:left="1080"/>
        <w:jc w:val="both"/>
        <w:rPr>
          <w:sz w:val="28"/>
          <w:szCs w:val="28"/>
          <w:lang w:val="tr-TR"/>
        </w:rPr>
      </w:pPr>
    </w:p>
    <w:p w:rsidR="00171A57" w:rsidRPr="000A2A9D" w:rsidRDefault="00171A57" w:rsidP="00171A57">
      <w:pPr>
        <w:rPr>
          <w:b/>
          <w:sz w:val="32"/>
          <w:lang w:val="tr-TR"/>
        </w:rPr>
      </w:pPr>
    </w:p>
    <w:tbl>
      <w:tblPr>
        <w:tblW w:w="5110" w:type="pct"/>
        <w:tblLook w:val="01E0" w:firstRow="1" w:lastRow="1" w:firstColumn="1" w:lastColumn="1" w:noHBand="0" w:noVBand="0"/>
      </w:tblPr>
      <w:tblGrid>
        <w:gridCol w:w="801"/>
        <w:gridCol w:w="1888"/>
        <w:gridCol w:w="2268"/>
        <w:gridCol w:w="1704"/>
        <w:gridCol w:w="1981"/>
        <w:gridCol w:w="1843"/>
        <w:gridCol w:w="1862"/>
        <w:gridCol w:w="1543"/>
      </w:tblGrid>
      <w:tr w:rsidR="00171A57" w:rsidRPr="000A2A9D" w:rsidTr="00A31B25">
        <w:trPr>
          <w:trHeight w:val="624"/>
          <w:tblHeader/>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lastRenderedPageBreak/>
              <w:t>Uygunluk ve Yeterlilik Kriterleri</w:t>
            </w:r>
          </w:p>
        </w:tc>
        <w:tc>
          <w:tcPr>
            <w:tcW w:w="7390"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Uyum Gereklilikleri</w:t>
            </w:r>
          </w:p>
        </w:tc>
        <w:tc>
          <w:tcPr>
            <w:tcW w:w="1543"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Belgeler</w:t>
            </w:r>
          </w:p>
        </w:tc>
      </w:tr>
      <w:tr w:rsidR="00171A57" w:rsidRPr="000A2A9D" w:rsidTr="00A31B25">
        <w:trPr>
          <w:tblHeader/>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18"/>
                <w:lang w:val="tr-TR"/>
              </w:rPr>
              <w:t>Sıra</w:t>
            </w:r>
            <w:r>
              <w:rPr>
                <w:b/>
                <w:sz w:val="18"/>
                <w:lang w:val="tr-TR"/>
              </w:rPr>
              <w:t xml:space="preserve"> </w:t>
            </w:r>
            <w:r w:rsidRPr="000A2A9D">
              <w:rPr>
                <w:b/>
                <w:sz w:val="18"/>
                <w:lang w:val="tr-TR"/>
              </w:rPr>
              <w:t>No.</w:t>
            </w: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Konu</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Gereklilik</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Tek Kuruluş</w:t>
            </w:r>
          </w:p>
        </w:tc>
        <w:tc>
          <w:tcPr>
            <w:tcW w:w="568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Ortak Girişim (mevcut veya planlanan)</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ind w:left="-53" w:right="-157"/>
              <w:jc w:val="center"/>
              <w:rPr>
                <w:b/>
                <w:sz w:val="20"/>
                <w:lang w:val="tr-TR"/>
              </w:rPr>
            </w:pPr>
            <w:r w:rsidRPr="000A2A9D">
              <w:rPr>
                <w:b/>
                <w:sz w:val="20"/>
                <w:lang w:val="tr-TR"/>
              </w:rPr>
              <w:t>Sunulması Gereken Belgeler</w:t>
            </w:r>
          </w:p>
        </w:tc>
      </w:tr>
      <w:tr w:rsidR="00171A57" w:rsidRPr="000A2A9D" w:rsidTr="00A31B25">
        <w:trPr>
          <w:tblHeader/>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1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Tüm </w:t>
            </w:r>
            <w:r>
              <w:rPr>
                <w:b/>
                <w:sz w:val="20"/>
                <w:lang w:val="tr-TR"/>
              </w:rPr>
              <w:t>Ü</w:t>
            </w:r>
            <w:r w:rsidRPr="000A2A9D">
              <w:rPr>
                <w:b/>
                <w:sz w:val="20"/>
                <w:lang w:val="tr-TR"/>
              </w:rPr>
              <w:t xml:space="preserve">yeler </w:t>
            </w:r>
            <w:r>
              <w:rPr>
                <w:b/>
                <w:sz w:val="20"/>
                <w:lang w:val="tr-TR"/>
              </w:rPr>
              <w:t>B</w:t>
            </w:r>
            <w:r w:rsidRPr="000A2A9D">
              <w:rPr>
                <w:b/>
                <w:sz w:val="20"/>
                <w:lang w:val="tr-TR"/>
              </w:rPr>
              <w:t>irlikte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Her </w:t>
            </w:r>
            <w:r>
              <w:rPr>
                <w:b/>
                <w:sz w:val="20"/>
                <w:lang w:val="tr-TR"/>
              </w:rPr>
              <w:t>B</w:t>
            </w:r>
            <w:r w:rsidRPr="000A2A9D">
              <w:rPr>
                <w:b/>
                <w:sz w:val="20"/>
                <w:lang w:val="tr-TR"/>
              </w:rPr>
              <w:t xml:space="preserve">ir </w:t>
            </w:r>
            <w:r>
              <w:rPr>
                <w:b/>
                <w:sz w:val="20"/>
                <w:lang w:val="tr-TR"/>
              </w:rPr>
              <w:t>Ü</w:t>
            </w:r>
            <w:r w:rsidRPr="000A2A9D">
              <w:rPr>
                <w:b/>
                <w:sz w:val="20"/>
                <w:lang w:val="tr-TR"/>
              </w:rPr>
              <w:t>ye</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En </w:t>
            </w:r>
            <w:r>
              <w:rPr>
                <w:b/>
                <w:sz w:val="20"/>
                <w:lang w:val="tr-TR"/>
              </w:rPr>
              <w:t>A</w:t>
            </w:r>
            <w:r w:rsidRPr="000A2A9D">
              <w:rPr>
                <w:b/>
                <w:sz w:val="20"/>
                <w:lang w:val="tr-TR"/>
              </w:rPr>
              <w:t xml:space="preserve">z </w:t>
            </w:r>
            <w:r>
              <w:rPr>
                <w:b/>
                <w:sz w:val="20"/>
                <w:lang w:val="tr-TR"/>
              </w:rPr>
              <w:t>B</w:t>
            </w:r>
            <w:r w:rsidRPr="000A2A9D">
              <w:rPr>
                <w:b/>
                <w:sz w:val="20"/>
                <w:lang w:val="tr-TR"/>
              </w:rPr>
              <w:t xml:space="preserve">ir </w:t>
            </w:r>
            <w:r>
              <w:rPr>
                <w:b/>
                <w:sz w:val="20"/>
                <w:lang w:val="tr-TR"/>
              </w:rPr>
              <w:t>Ü</w:t>
            </w:r>
            <w:r w:rsidRPr="000A2A9D">
              <w:rPr>
                <w:b/>
                <w:sz w:val="20"/>
                <w:lang w:val="tr-TR"/>
              </w:rPr>
              <w:t>ye</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jc w:val="center"/>
              <w:rPr>
                <w:b/>
                <w:sz w:val="20"/>
                <w:lang w:val="tr-TR"/>
              </w:rPr>
            </w:pPr>
          </w:p>
        </w:tc>
      </w:tr>
      <w:tr w:rsidR="00171A57" w:rsidRPr="000A2A9D" w:rsidTr="00A31B25">
        <w:tc>
          <w:tcPr>
            <w:tcW w:w="13890" w:type="dxa"/>
            <w:gridSpan w:val="8"/>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171A57" w:rsidRPr="000A2A9D" w:rsidRDefault="00171A57" w:rsidP="00A31B25">
            <w:pPr>
              <w:pStyle w:val="Style11"/>
              <w:tabs>
                <w:tab w:val="left" w:leader="dot" w:pos="8424"/>
              </w:tabs>
              <w:spacing w:before="60" w:after="60" w:line="240" w:lineRule="auto"/>
              <w:rPr>
                <w:lang w:val="tr-TR"/>
              </w:rPr>
            </w:pPr>
            <w:bookmarkStart w:id="9" w:name="_Toc446329270"/>
            <w:r w:rsidRPr="000A2A9D">
              <w:rPr>
                <w:b/>
                <w:sz w:val="20"/>
                <w:lang w:val="tr-TR"/>
              </w:rPr>
              <w:t xml:space="preserve">1. </w:t>
            </w:r>
            <w:bookmarkEnd w:id="9"/>
            <w:r w:rsidRPr="000A2A9D">
              <w:rPr>
                <w:b/>
                <w:sz w:val="20"/>
                <w:lang w:val="tr-TR"/>
              </w:rPr>
              <w:t xml:space="preserve">Uygunluk </w:t>
            </w:r>
          </w:p>
        </w:tc>
      </w:tr>
      <w:tr w:rsidR="00171A57" w:rsidRPr="000A2A9D" w:rsidTr="00A31B25">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1.1</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Uyruk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Uyruğun TST 4.4’e uygun olması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Gerekliliği karşılamalıdır </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Uygulanmayacaktır</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Form ELI – 1.1 ve 1.2, ekleri ile birlikte</w:t>
            </w:r>
          </w:p>
        </w:tc>
      </w:tr>
      <w:tr w:rsidR="00171A57" w:rsidRPr="000A2A9D" w:rsidTr="00A31B25">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1.2</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Çıkar Çatışması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TST 4.2 uyarınca çıkar çatışması olmaması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Uygulanmayacaktır</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Teklif Mektubu </w:t>
            </w:r>
          </w:p>
        </w:tc>
      </w:tr>
      <w:tr w:rsidR="00171A57" w:rsidRPr="000A2A9D" w:rsidTr="00A31B25">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1.3</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Banka için Uygunluğu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TST 4.4’te açıklandığı gibi Banka tarafından seçilemez olarak ilan edilmemiş olması.</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Uygulanmayacaktır</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Teklif Mektubu</w:t>
            </w:r>
          </w:p>
        </w:tc>
      </w:tr>
      <w:tr w:rsidR="00171A57" w:rsidRPr="000A2A9D" w:rsidTr="00A31B25">
        <w:trPr>
          <w:trHeight w:val="1133"/>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1.4 </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Bir kamu iktisadi teşebbüsü veya kamu kurumu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TST 4.4 koşullarını karşılaması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lang w:val="tr-TR"/>
              </w:rPr>
            </w:pPr>
            <w:r w:rsidRPr="000A2A9D">
              <w:rPr>
                <w:sz w:val="20"/>
                <w:lang w:val="tr-TR"/>
              </w:rPr>
              <w:t xml:space="preserve">Gerekliliği karşılamalıdır </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spacing w:before="60" w:after="60"/>
              <w:rPr>
                <w:sz w:val="20"/>
                <w:lang w:val="tr-TR"/>
              </w:rPr>
            </w:pPr>
            <w:r w:rsidRPr="000A2A9D">
              <w:rPr>
                <w:sz w:val="20"/>
                <w:lang w:val="tr-TR"/>
              </w:rPr>
              <w:t>Uygulanmayacaktır</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Form ELI – 1.1 ve 1.2, ekleri ile birlikte</w:t>
            </w:r>
          </w:p>
        </w:tc>
      </w:tr>
    </w:tbl>
    <w:p w:rsidR="00171A57" w:rsidRPr="000A2A9D" w:rsidRDefault="00171A57" w:rsidP="00171A57">
      <w:pPr>
        <w:rPr>
          <w:lang w:val="tr-TR"/>
        </w:rPr>
      </w:pPr>
    </w:p>
    <w:p w:rsidR="00171A57" w:rsidRPr="000A2A9D" w:rsidRDefault="00171A57" w:rsidP="00171A57">
      <w:pPr>
        <w:rPr>
          <w:lang w:val="tr-TR"/>
        </w:rPr>
      </w:pPr>
      <w:r w:rsidRPr="000A2A9D">
        <w:rPr>
          <w:lang w:val="tr-TR"/>
        </w:rPr>
        <w:br w:type="page"/>
      </w:r>
    </w:p>
    <w:tbl>
      <w:tblPr>
        <w:tblW w:w="0" w:type="auto"/>
        <w:tblLook w:val="01E0" w:firstRow="1" w:lastRow="1" w:firstColumn="1" w:lastColumn="1" w:noHBand="0" w:noVBand="0"/>
      </w:tblPr>
      <w:tblGrid>
        <w:gridCol w:w="547"/>
        <w:gridCol w:w="2240"/>
        <w:gridCol w:w="2773"/>
        <w:gridCol w:w="1365"/>
        <w:gridCol w:w="1825"/>
        <w:gridCol w:w="1839"/>
        <w:gridCol w:w="1882"/>
        <w:gridCol w:w="1120"/>
      </w:tblGrid>
      <w:tr w:rsidR="00171A57" w:rsidRPr="000A2A9D" w:rsidTr="00A31B25">
        <w:trPr>
          <w:trHeight w:val="624"/>
          <w:tblHead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lastRenderedPageBreak/>
              <w:t>Uygunluk ve Yeterlilik Kriterleri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Uyum Gereklilikleri</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Belgeler</w:t>
            </w:r>
          </w:p>
        </w:tc>
      </w:tr>
      <w:tr w:rsidR="00171A57" w:rsidRPr="000A2A9D" w:rsidTr="00A31B25">
        <w:trPr>
          <w:trHeight w:val="402"/>
          <w:tblHeader/>
        </w:trPr>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18"/>
                <w:lang w:val="tr-TR"/>
              </w:rPr>
              <w:t>Sıra</w:t>
            </w:r>
            <w:r>
              <w:rPr>
                <w:b/>
                <w:sz w:val="18"/>
                <w:lang w:val="tr-TR"/>
              </w:rPr>
              <w:t xml:space="preserve"> </w:t>
            </w:r>
            <w:r w:rsidRPr="000A2A9D">
              <w:rPr>
                <w:b/>
                <w:sz w:val="18"/>
                <w:lang w:val="tr-TR"/>
              </w:rPr>
              <w:t>No.</w:t>
            </w:r>
          </w:p>
        </w:tc>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Konu</w:t>
            </w:r>
          </w:p>
        </w:tc>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Gereklilik</w:t>
            </w:r>
          </w:p>
        </w:tc>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Tek Kuruluş</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Ortak Girişim (mevcut veya planlanan)</w:t>
            </w:r>
          </w:p>
        </w:tc>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ind w:left="-53" w:right="-157"/>
              <w:jc w:val="center"/>
              <w:rPr>
                <w:b/>
                <w:sz w:val="20"/>
                <w:lang w:val="tr-TR"/>
              </w:rPr>
            </w:pPr>
            <w:r w:rsidRPr="000A2A9D">
              <w:rPr>
                <w:b/>
                <w:sz w:val="20"/>
                <w:lang w:val="tr-TR"/>
              </w:rPr>
              <w:t>Sunulması Gereken Belgeler</w:t>
            </w:r>
          </w:p>
        </w:tc>
      </w:tr>
      <w:tr w:rsidR="00171A57" w:rsidRPr="000A2A9D" w:rsidTr="00A31B25">
        <w:trPr>
          <w:trHeight w:val="402"/>
          <w:tblHeader/>
        </w:trPr>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18"/>
                <w:lang w:val="tr-TR"/>
              </w:rPr>
            </w:pPr>
          </w:p>
        </w:tc>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Tüm </w:t>
            </w:r>
            <w:r>
              <w:rPr>
                <w:b/>
                <w:sz w:val="20"/>
                <w:lang w:val="tr-TR"/>
              </w:rPr>
              <w:t>Ü</w:t>
            </w:r>
            <w:r w:rsidRPr="000A2A9D">
              <w:rPr>
                <w:b/>
                <w:sz w:val="20"/>
                <w:lang w:val="tr-TR"/>
              </w:rPr>
              <w:t xml:space="preserve">yeler </w:t>
            </w:r>
            <w:r>
              <w:rPr>
                <w:b/>
                <w:sz w:val="20"/>
                <w:lang w:val="tr-TR"/>
              </w:rPr>
              <w:t>B</w:t>
            </w:r>
            <w:r w:rsidRPr="000A2A9D">
              <w:rPr>
                <w:b/>
                <w:sz w:val="20"/>
                <w:lang w:val="tr-TR"/>
              </w:rPr>
              <w:t>irlikte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Her </w:t>
            </w:r>
            <w:r>
              <w:rPr>
                <w:b/>
                <w:sz w:val="20"/>
                <w:lang w:val="tr-TR"/>
              </w:rPr>
              <w:t>B</w:t>
            </w:r>
            <w:r w:rsidRPr="000A2A9D">
              <w:rPr>
                <w:b/>
                <w:sz w:val="20"/>
                <w:lang w:val="tr-TR"/>
              </w:rPr>
              <w:t xml:space="preserve">ir </w:t>
            </w:r>
            <w:r>
              <w:rPr>
                <w:b/>
                <w:sz w:val="20"/>
                <w:lang w:val="tr-TR"/>
              </w:rPr>
              <w:t>Ü</w:t>
            </w:r>
            <w:r w:rsidRPr="000A2A9D">
              <w:rPr>
                <w:b/>
                <w:sz w:val="20"/>
                <w:lang w:val="tr-TR"/>
              </w:rPr>
              <w:t>ye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En </w:t>
            </w:r>
            <w:r>
              <w:rPr>
                <w:b/>
                <w:sz w:val="20"/>
                <w:lang w:val="tr-TR"/>
              </w:rPr>
              <w:t>A</w:t>
            </w:r>
            <w:r w:rsidRPr="000A2A9D">
              <w:rPr>
                <w:b/>
                <w:sz w:val="20"/>
                <w:lang w:val="tr-TR"/>
              </w:rPr>
              <w:t xml:space="preserve">z </w:t>
            </w:r>
            <w:r>
              <w:rPr>
                <w:b/>
                <w:sz w:val="20"/>
                <w:lang w:val="tr-TR"/>
              </w:rPr>
              <w:t>B</w:t>
            </w:r>
            <w:r w:rsidRPr="000A2A9D">
              <w:rPr>
                <w:b/>
                <w:sz w:val="20"/>
                <w:lang w:val="tr-TR"/>
              </w:rPr>
              <w:t xml:space="preserve">ir </w:t>
            </w:r>
            <w:r>
              <w:rPr>
                <w:b/>
                <w:sz w:val="20"/>
                <w:lang w:val="tr-TR"/>
              </w:rPr>
              <w:t>Ü</w:t>
            </w:r>
            <w:r w:rsidRPr="000A2A9D">
              <w:rPr>
                <w:b/>
                <w:sz w:val="20"/>
                <w:lang w:val="tr-TR"/>
              </w:rPr>
              <w:t>ye</w:t>
            </w:r>
          </w:p>
        </w:tc>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ind w:left="-53" w:right="-157"/>
              <w:jc w:val="center"/>
              <w:rPr>
                <w:b/>
                <w:sz w:val="20"/>
                <w:lang w:val="tr-TR"/>
              </w:rPr>
            </w:pPr>
          </w:p>
        </w:tc>
      </w:tr>
      <w:tr w:rsidR="00171A57" w:rsidRPr="000A2A9D" w:rsidTr="00A31B25">
        <w:tc>
          <w:tcPr>
            <w:tcW w:w="0" w:type="auto"/>
            <w:gridSpan w:val="8"/>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171A57" w:rsidRPr="000A2A9D" w:rsidRDefault="00171A57" w:rsidP="00A31B25">
            <w:pPr>
              <w:pStyle w:val="Style11"/>
              <w:tabs>
                <w:tab w:val="left" w:leader="dot" w:pos="8424"/>
              </w:tabs>
              <w:spacing w:before="60" w:after="60" w:line="240" w:lineRule="auto"/>
              <w:rPr>
                <w:lang w:val="tr-TR"/>
              </w:rPr>
            </w:pPr>
            <w:bookmarkStart w:id="10" w:name="_Toc446329271"/>
            <w:r w:rsidRPr="000A2A9D">
              <w:rPr>
                <w:b/>
                <w:sz w:val="20"/>
                <w:lang w:val="tr-TR"/>
              </w:rPr>
              <w:t xml:space="preserve">2. Geçmişteki Sözleşme Temerrütleri </w:t>
            </w:r>
            <w:bookmarkEnd w:id="10"/>
          </w:p>
        </w:tc>
      </w:tr>
      <w:tr w:rsidR="00171A57" w:rsidRPr="000A2A9D" w:rsidTr="00A31B2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Geçmişteki Sözleşme Temerrütleri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01 Ocak 20</w:t>
            </w:r>
            <w:r>
              <w:rPr>
                <w:sz w:val="20"/>
                <w:lang w:val="tr-TR"/>
              </w:rPr>
              <w:t>20</w:t>
            </w:r>
            <w:r w:rsidRPr="000A2A9D">
              <w:rPr>
                <w:sz w:val="20"/>
                <w:lang w:val="tr-TR"/>
              </w:rPr>
              <w:t xml:space="preserve"> tarihinden bu yana yüklenicinin bir ihmali sebebiyle bir sözleşme temerrüdü durumunun</w:t>
            </w:r>
            <w:r w:rsidRPr="000A2A9D">
              <w:rPr>
                <w:rStyle w:val="FootnoteAnchor"/>
                <w:sz w:val="20"/>
                <w:lang w:val="tr-TR"/>
              </w:rPr>
              <w:footnoteReference w:id="1"/>
            </w:r>
            <w:r w:rsidRPr="000A2A9D">
              <w:rPr>
                <w:sz w:val="20"/>
                <w:lang w:val="tr-TR"/>
              </w:rPr>
              <w:t xml:space="preserve"> gerçekleşmemiş olması.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r w:rsidRPr="000A2A9D">
              <w:rPr>
                <w:sz w:val="20"/>
                <w:vertAlign w:val="superscript"/>
                <w:lang w:val="tr-TR"/>
              </w:rPr>
              <w:t xml:space="preserve"> 1 ve 2</w:t>
            </w:r>
            <w:r w:rsidRPr="000A2A9D">
              <w:rPr>
                <w:sz w:val="20"/>
                <w:lang w:val="tr-T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Gereklilikleri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r w:rsidRPr="000A2A9D">
              <w:rPr>
                <w:rStyle w:val="FootnoteCharacters"/>
                <w:sz w:val="20"/>
                <w:lang w:val="tr-TR"/>
              </w:rPr>
              <w:t xml:space="preserve"> </w:t>
            </w:r>
            <w:r w:rsidRPr="000A2A9D">
              <w:rPr>
                <w:rStyle w:val="FootnoteAnchor"/>
                <w:sz w:val="20"/>
                <w:lang w:val="tr-TR"/>
              </w:rPr>
              <w:footnoteReference w:id="2"/>
            </w:r>
            <w:r w:rsidRPr="000A2A9D">
              <w:rPr>
                <w:sz w:val="20"/>
                <w:lang w:val="tr-T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20"/>
                <w:lang w:val="tr-TR"/>
              </w:rPr>
            </w:pPr>
            <w:r w:rsidRPr="000A2A9D">
              <w:rPr>
                <w:sz w:val="20"/>
                <w:lang w:val="tr-TR"/>
              </w:rPr>
              <w:t>Uygulanmayacaktır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Form CON-2</w:t>
            </w:r>
          </w:p>
        </w:tc>
      </w:tr>
      <w:tr w:rsidR="00171A57" w:rsidRPr="000A2A9D" w:rsidTr="00A31B25">
        <w:trPr>
          <w:trHeight w:val="221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İşveren Tarafından Geçici Teminatın / Geçici Teminat Taahhütnamesinin İşleme konulması veya Teklif Geçerlilik Süresi içerisinde Teklifin Geri çekilmesi sebebiyle Askıya Alma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TST 4.7 uyarınca bir Geçici Teminat Taahhütnamesinin işleme konulması veya TST 19.9 uyarınca Teklifin geri çekilmesi sebebiyle geçici olarak ihalelere katılımının engellenmemiş olması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20"/>
                <w:lang w:val="tr-TR"/>
              </w:rPr>
            </w:pPr>
            <w:r w:rsidRPr="000A2A9D">
              <w:rPr>
                <w:sz w:val="20"/>
                <w:lang w:val="tr-TR"/>
              </w:rPr>
              <w:t>Uygulanmayacaktır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szCs w:val="22"/>
                <w:lang w:val="tr-TR"/>
              </w:rPr>
              <w:t xml:space="preserve">Teklif Mektubu </w:t>
            </w:r>
          </w:p>
        </w:tc>
      </w:tr>
      <w:tr w:rsidR="00171A57" w:rsidRPr="000A2A9D" w:rsidTr="00A31B2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Devam eden dava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Teklif Sahibinin finansal durumunun ve geleceğe dönük uzun vadeli karlılığının, aşağıdaki Madde 3.1’de belirtilen kriterlere göre sağlam olması ve devam eden tüm </w:t>
            </w:r>
            <w:r w:rsidRPr="000A2A9D">
              <w:rPr>
                <w:sz w:val="20"/>
                <w:lang w:val="tr-TR"/>
              </w:rPr>
              <w:lastRenderedPageBreak/>
              <w:t xml:space="preserve">davaların teklif Sahibi lehine çözüleceğinin varsayılması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lastRenderedPageBreak/>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Uygulanmayacaktır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20"/>
                <w:lang w:val="tr-TR"/>
              </w:rPr>
            </w:pPr>
            <w:r w:rsidRPr="000A2A9D">
              <w:rPr>
                <w:sz w:val="20"/>
                <w:lang w:val="tr-TR"/>
              </w:rPr>
              <w:t>Uygulanmayacaktır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Form CON – 2</w:t>
            </w:r>
          </w:p>
          <w:p w:rsidR="00171A57" w:rsidRPr="000A2A9D" w:rsidRDefault="00171A57" w:rsidP="00A31B25">
            <w:pPr>
              <w:pStyle w:val="Style11"/>
              <w:tabs>
                <w:tab w:val="left" w:leader="dot" w:pos="8424"/>
              </w:tabs>
              <w:spacing w:before="60" w:after="60" w:line="240" w:lineRule="auto"/>
              <w:rPr>
                <w:sz w:val="20"/>
                <w:lang w:val="tr-TR"/>
              </w:rPr>
            </w:pPr>
          </w:p>
        </w:tc>
      </w:tr>
      <w:tr w:rsidR="00171A57" w:rsidRPr="000A2A9D" w:rsidTr="00A31B2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Dava geçmişi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1 Ocak 20</w:t>
            </w:r>
            <w:r>
              <w:rPr>
                <w:sz w:val="20"/>
                <w:lang w:val="tr-TR"/>
              </w:rPr>
              <w:t>20</w:t>
            </w:r>
            <w:r w:rsidRPr="000A2A9D">
              <w:rPr>
                <w:sz w:val="20"/>
                <w:lang w:val="tr-TR"/>
              </w:rPr>
              <w:t xml:space="preserve"> tarihinden bu yana Teklif Sahibine</w:t>
            </w:r>
            <w:r w:rsidRPr="000A2A9D">
              <w:rPr>
                <w:rStyle w:val="FootnoteAnchor"/>
                <w:sz w:val="20"/>
                <w:lang w:val="tr-TR"/>
              </w:rPr>
              <w:footnoteReference w:id="3"/>
            </w:r>
            <w:r w:rsidRPr="000A2A9D">
              <w:rPr>
                <w:sz w:val="20"/>
                <w:lang w:val="tr-TR"/>
              </w:rPr>
              <w:t xml:space="preserve"> karşı tutarlı olarak verilen mahkeme / tahkim kararı geçmişi olmaması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20"/>
                <w:lang w:val="tr-TR"/>
              </w:rPr>
            </w:pPr>
            <w:r w:rsidRPr="000A2A9D">
              <w:rPr>
                <w:sz w:val="20"/>
                <w:lang w:val="tr-TR"/>
              </w:rPr>
              <w:t>Uygulanmayacaktır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Form CON – 2 </w:t>
            </w:r>
          </w:p>
        </w:tc>
      </w:tr>
      <w:tr w:rsidR="00171A57" w:rsidRPr="000A2A9D" w:rsidTr="00A31B25">
        <w:tc>
          <w:tcPr>
            <w:tcW w:w="0" w:type="auto"/>
            <w:gridSpan w:val="8"/>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171A57" w:rsidRPr="000A2A9D" w:rsidRDefault="00171A57" w:rsidP="00A31B25">
            <w:pPr>
              <w:pStyle w:val="Style11"/>
              <w:tabs>
                <w:tab w:val="left" w:leader="dot" w:pos="8424"/>
              </w:tabs>
              <w:spacing w:before="60" w:after="60" w:line="240" w:lineRule="auto"/>
              <w:rPr>
                <w:lang w:val="tr-TR"/>
              </w:rPr>
            </w:pPr>
            <w:bookmarkStart w:id="11" w:name="_Toc446329272"/>
            <w:r w:rsidRPr="000A2A9D">
              <w:rPr>
                <w:b/>
                <w:sz w:val="20"/>
                <w:lang w:val="tr-TR"/>
              </w:rPr>
              <w:t xml:space="preserve">3. Finansal Durum ve Performans </w:t>
            </w:r>
            <w:bookmarkEnd w:id="11"/>
          </w:p>
        </w:tc>
      </w:tr>
      <w:tr w:rsidR="00171A57" w:rsidRPr="000A2A9D" w:rsidTr="00A31B25">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3.1</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Finansal Kapasite </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ind w:right="-23"/>
              <w:rPr>
                <w:sz w:val="20"/>
                <w:lang w:val="tr-TR"/>
              </w:rPr>
            </w:pPr>
            <w:r w:rsidRPr="000A2A9D">
              <w:rPr>
                <w:sz w:val="20"/>
                <w:lang w:val="tr-TR"/>
              </w:rPr>
              <w:t xml:space="preserve">(i) </w:t>
            </w:r>
            <w:bookmarkStart w:id="12" w:name="_Hlk499169794"/>
            <w:r w:rsidRPr="000A2A9D">
              <w:rPr>
                <w:sz w:val="20"/>
                <w:lang w:val="tr-TR"/>
              </w:rPr>
              <w:t>Teklif Sahibi, Teklif Sahibinin diğer taahhütleri düşüldükten sonra</w:t>
            </w:r>
          </w:p>
          <w:p w:rsidR="00171A57" w:rsidRPr="000A2A9D" w:rsidRDefault="00171A57" w:rsidP="00A31B25">
            <w:pPr>
              <w:pStyle w:val="Style11"/>
              <w:tabs>
                <w:tab w:val="left" w:leader="dot" w:pos="8424"/>
              </w:tabs>
              <w:spacing w:before="60" w:after="60" w:line="240" w:lineRule="auto"/>
              <w:ind w:right="-23"/>
              <w:rPr>
                <w:sz w:val="10"/>
                <w:lang w:val="tr-TR"/>
              </w:rPr>
            </w:pPr>
            <w:r w:rsidRPr="00997EDE">
              <w:rPr>
                <w:b/>
                <w:sz w:val="20"/>
                <w:lang w:val="tr-TR"/>
              </w:rPr>
              <w:t>1.</w:t>
            </w:r>
            <w:r>
              <w:rPr>
                <w:b/>
                <w:sz w:val="20"/>
                <w:lang w:val="tr-TR"/>
              </w:rPr>
              <w:t>3</w:t>
            </w:r>
            <w:r w:rsidRPr="00997EDE">
              <w:rPr>
                <w:b/>
                <w:sz w:val="20"/>
                <w:lang w:val="tr-TR"/>
              </w:rPr>
              <w:t>00.000 (birmilyon</w:t>
            </w:r>
            <w:r>
              <w:rPr>
                <w:b/>
                <w:sz w:val="20"/>
                <w:lang w:val="tr-TR"/>
              </w:rPr>
              <w:t>üçyüzbin</w:t>
            </w:r>
            <w:r w:rsidRPr="00CF1042">
              <w:rPr>
                <w:b/>
                <w:sz w:val="20"/>
                <w:lang w:val="tr-TR"/>
              </w:rPr>
              <w:t>)</w:t>
            </w:r>
            <w:r w:rsidRPr="000A2A9D">
              <w:rPr>
                <w:b/>
                <w:sz w:val="20"/>
                <w:lang w:val="tr-TR"/>
              </w:rPr>
              <w:t xml:space="preserve"> AVRO</w:t>
            </w:r>
            <w:r w:rsidRPr="000A2A9D">
              <w:rPr>
                <w:sz w:val="20"/>
                <w:lang w:val="tr-TR"/>
              </w:rPr>
              <w:t xml:space="preserve"> veya eşdeğeri olarak tahmin edilen inşaat işlerine ilişkin nakit akışı gerekliliklerini karşılamak için likit varlıklara, hacizsiz maddi duran varlıklara, kredi olanakları veya başka finansal araçlara erişebildiğini veya bunlara sahip olduğunu (herhangi bir sözleşme avans ödemesinden bağımsız olarak) göstermelidir</w:t>
            </w:r>
            <w:bookmarkEnd w:id="12"/>
            <w:r w:rsidRPr="000A2A9D">
              <w:rPr>
                <w:sz w:val="20"/>
                <w:lang w:val="tr-TR"/>
              </w:rPr>
              <w:t xml:space="preserve">. </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Gerekliliği karşılamalıdır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Gerekliliği karşılamalıdır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Uygulanmayacaktır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Uygulanmayacaktır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 xml:space="preserve">Form FIN – 3.1, ekleri ile birlikte </w:t>
            </w:r>
          </w:p>
        </w:tc>
      </w:tr>
      <w:tr w:rsidR="00171A57" w:rsidRPr="000A2A9D" w:rsidTr="00A31B25">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ind w:right="-23"/>
              <w:rPr>
                <w:sz w:val="20"/>
                <w:lang w:val="tr-TR"/>
              </w:rPr>
            </w:pPr>
            <w:r w:rsidRPr="000A2A9D">
              <w:rPr>
                <w:sz w:val="20"/>
                <w:lang w:val="tr-TR"/>
              </w:rPr>
              <w:t xml:space="preserve">(ii) Teklif Sahipleri ayrıca, halihazırda devam etmekte olan işler ve gelecekteki sözleşme taahhütleri için nakit akışı gerekliliklerini karşılamak için yeterli finansman kaynaklarına sahip olduğunu İşvereni tatmin edici şekilde gösterecektir. </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Gerekliliği karşılamalıdır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Gerekliliği karşılamalıdır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Uygulanmayacaktır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lang w:val="tr-TR"/>
              </w:rPr>
            </w:pPr>
            <w:r w:rsidRPr="000A2A9D">
              <w:rPr>
                <w:sz w:val="20"/>
                <w:lang w:val="tr-TR"/>
              </w:rPr>
              <w:t>Uygulanmayacaktır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p>
        </w:tc>
      </w:tr>
      <w:tr w:rsidR="00171A57" w:rsidRPr="000A2A9D" w:rsidTr="00A31B25">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ind w:right="-23"/>
              <w:rPr>
                <w:sz w:val="20"/>
                <w:lang w:val="tr-TR"/>
              </w:rPr>
            </w:pPr>
            <w:r w:rsidRPr="000A2A9D">
              <w:rPr>
                <w:sz w:val="20"/>
                <w:lang w:val="tr-TR"/>
              </w:rPr>
              <w:t xml:space="preserve">(iii) </w:t>
            </w:r>
            <w:bookmarkStart w:id="13" w:name="_Hlk499170221"/>
            <w:r w:rsidRPr="000A2A9D">
              <w:rPr>
                <w:sz w:val="20"/>
                <w:lang w:val="tr-TR"/>
              </w:rPr>
              <w:t>Son 5 yıla ait</w:t>
            </w:r>
            <w:r>
              <w:rPr>
                <w:sz w:val="20"/>
                <w:lang w:val="tr-TR"/>
              </w:rPr>
              <w:t xml:space="preserve"> (2020, 2021, 2022, 2023, 2024)</w:t>
            </w:r>
            <w:r w:rsidRPr="000A2A9D">
              <w:rPr>
                <w:sz w:val="20"/>
                <w:lang w:val="tr-TR"/>
              </w:rPr>
              <w:t xml:space="preserve"> </w:t>
            </w:r>
            <w:r w:rsidRPr="000A2A9D">
              <w:rPr>
                <w:b/>
                <w:sz w:val="20"/>
                <w:u w:val="single"/>
                <w:lang w:val="tr-TR"/>
              </w:rPr>
              <w:t>Denetimden geçmiş bilançolar,</w:t>
            </w:r>
            <w:r w:rsidRPr="000A2A9D">
              <w:rPr>
                <w:sz w:val="20"/>
                <w:lang w:val="tr-TR"/>
              </w:rPr>
              <w:t xml:space="preserve"> veya Teklif Sahibinin ülkesindeki kanunlarda istenmemesi halinde, İşveren tarafından kabul edilebilecek başka mali tablolar sunulacaktır ve Teklif Sahibinin mevcut mali durumunun sağlam ve geleceğe dönük olarak uzun vadede karlı olduğunu</w:t>
            </w:r>
            <w:r>
              <w:rPr>
                <w:sz w:val="20"/>
                <w:lang w:val="tr-TR"/>
              </w:rPr>
              <w:t xml:space="preserve"> </w:t>
            </w:r>
            <w:r w:rsidRPr="000A2A9D">
              <w:rPr>
                <w:sz w:val="20"/>
                <w:lang w:val="tr-TR"/>
              </w:rPr>
              <w:t>göstermelidir.</w:t>
            </w:r>
            <w:bookmarkEnd w:id="13"/>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Gerekliliği karşılamalıdır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Uygulanmayacaktır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Gerekliliği karşılamalıdır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Uygulanmayacaktır</w:t>
            </w:r>
          </w:p>
        </w:tc>
        <w:tc>
          <w:tcPr>
            <w:tcW w:w="0" w:type="auto"/>
            <w:tcBorders>
              <w:top w:val="single" w:sz="4" w:space="0" w:color="000000"/>
              <w:left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p>
        </w:tc>
      </w:tr>
      <w:tr w:rsidR="00171A57" w:rsidRPr="000A2A9D" w:rsidTr="00A31B2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Ortalama Yıllık İnşaat Cirosu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CF1042" w:rsidRDefault="00171A57" w:rsidP="00A31B25">
            <w:pPr>
              <w:pStyle w:val="Style11"/>
              <w:tabs>
                <w:tab w:val="left" w:leader="dot" w:pos="8424"/>
              </w:tabs>
              <w:spacing w:before="60" w:after="60" w:line="240" w:lineRule="auto"/>
              <w:ind w:right="-165"/>
              <w:rPr>
                <w:sz w:val="20"/>
                <w:lang w:val="tr-TR"/>
              </w:rPr>
            </w:pPr>
            <w:r w:rsidRPr="000A2A9D">
              <w:rPr>
                <w:sz w:val="20"/>
                <w:lang w:val="tr-TR"/>
              </w:rPr>
              <w:t>Tamamlanan veya devam eden sözleşmeler için 1 Ocak 20</w:t>
            </w:r>
            <w:r>
              <w:rPr>
                <w:sz w:val="20"/>
                <w:lang w:val="tr-TR"/>
              </w:rPr>
              <w:t>20</w:t>
            </w:r>
            <w:r w:rsidRPr="000A2A9D">
              <w:rPr>
                <w:sz w:val="20"/>
                <w:lang w:val="tr-TR"/>
              </w:rPr>
              <w:t xml:space="preserve"> tarihinden itibaren alınan toplam belgelendirilmiş ödemelerin 5 (beş) yıla bölünmesi ile hesaplanan </w:t>
            </w:r>
            <w:r w:rsidRPr="00CF1042">
              <w:rPr>
                <w:sz w:val="20"/>
                <w:lang w:val="tr-TR"/>
              </w:rPr>
              <w:t>ortalama yıllık inşaat cirosu asgari</w:t>
            </w:r>
          </w:p>
          <w:p w:rsidR="00171A57" w:rsidRPr="000A2A9D" w:rsidRDefault="00171A57" w:rsidP="00A31B25">
            <w:pPr>
              <w:pStyle w:val="Style11"/>
              <w:tabs>
                <w:tab w:val="left" w:leader="dot" w:pos="8424"/>
              </w:tabs>
              <w:spacing w:before="60" w:after="60" w:line="240" w:lineRule="auto"/>
              <w:ind w:right="-165"/>
              <w:rPr>
                <w:lang w:val="tr-TR"/>
              </w:rPr>
            </w:pPr>
            <w:r>
              <w:rPr>
                <w:b/>
                <w:bCs/>
                <w:sz w:val="20"/>
                <w:lang w:val="tr-TR"/>
              </w:rPr>
              <w:t xml:space="preserve"> 5.000.000</w:t>
            </w:r>
            <w:r w:rsidRPr="00997EDE">
              <w:rPr>
                <w:b/>
                <w:bCs/>
                <w:sz w:val="20"/>
                <w:lang w:val="tr-TR"/>
              </w:rPr>
              <w:t xml:space="preserve"> (</w:t>
            </w:r>
            <w:r>
              <w:rPr>
                <w:b/>
                <w:bCs/>
                <w:sz w:val="20"/>
                <w:lang w:val="tr-TR"/>
              </w:rPr>
              <w:t>beşmilyon</w:t>
            </w:r>
            <w:r w:rsidRPr="00997EDE">
              <w:rPr>
                <w:b/>
                <w:bCs/>
                <w:sz w:val="20"/>
                <w:lang w:val="tr-TR"/>
              </w:rPr>
              <w:t xml:space="preserve">) </w:t>
            </w:r>
            <w:r w:rsidRPr="000A2A9D">
              <w:rPr>
                <w:b/>
                <w:sz w:val="20"/>
                <w:lang w:val="tr-TR"/>
              </w:rPr>
              <w:t>AVRO</w:t>
            </w:r>
            <w:r w:rsidRPr="000A2A9D">
              <w:rPr>
                <w:sz w:val="20"/>
                <w:lang w:val="tr-TR"/>
              </w:rPr>
              <w:t xml:space="preserve"> veya eşdeğeri olmalıdır. </w:t>
            </w:r>
            <w:r w:rsidRPr="00182BBF">
              <w:rPr>
                <w:sz w:val="20"/>
                <w:szCs w:val="20"/>
                <w:lang w:val="tr-TR"/>
              </w:rPr>
              <w:t>202</w:t>
            </w:r>
            <w:r>
              <w:rPr>
                <w:sz w:val="20"/>
                <w:szCs w:val="20"/>
                <w:lang w:val="tr-TR"/>
              </w:rPr>
              <w:t>5</w:t>
            </w:r>
            <w:r w:rsidRPr="00182BBF">
              <w:rPr>
                <w:sz w:val="20"/>
                <w:szCs w:val="20"/>
                <w:lang w:val="tr-TR"/>
              </w:rPr>
              <w:t xml:space="preserve"> yılında ihale tarihine (teklif </w:t>
            </w:r>
            <w:r w:rsidRPr="00182BBF">
              <w:rPr>
                <w:sz w:val="20"/>
                <w:szCs w:val="20"/>
                <w:lang w:val="tr-TR"/>
              </w:rPr>
              <w:lastRenderedPageBreak/>
              <w:t>verilen son gün) kadar gerçekleştirilen işler 202</w:t>
            </w:r>
            <w:r>
              <w:rPr>
                <w:sz w:val="20"/>
                <w:szCs w:val="20"/>
                <w:lang w:val="tr-TR"/>
              </w:rPr>
              <w:t>4</w:t>
            </w:r>
            <w:r w:rsidRPr="00182BBF">
              <w:rPr>
                <w:sz w:val="20"/>
                <w:szCs w:val="20"/>
                <w:lang w:val="tr-TR"/>
              </w:rPr>
              <w:t xml:space="preserve"> yılı işlerine dahil edilecektir.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lastRenderedPageBreak/>
              <w:t>Gerekliliği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Gerekliliği % 100 karşılamalıdır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szCs w:val="20"/>
                <w:lang w:val="tr-TR"/>
              </w:rPr>
              <w:t xml:space="preserve">Gerekliliğin en az % 25 karşılamalıdır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20"/>
                <w:szCs w:val="20"/>
                <w:lang w:val="tr-TR"/>
              </w:rPr>
            </w:pPr>
            <w:r w:rsidRPr="000A2A9D">
              <w:rPr>
                <w:sz w:val="20"/>
                <w:szCs w:val="20"/>
                <w:lang w:val="tr-TR"/>
              </w:rPr>
              <w:t>Gerekliliğin en az % 50  karşılamalıdır (pilot ortak için)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Form FIN – 3.2</w:t>
            </w:r>
          </w:p>
          <w:p w:rsidR="00171A57" w:rsidRPr="000A2A9D" w:rsidRDefault="00171A57" w:rsidP="00A31B25">
            <w:pPr>
              <w:pStyle w:val="Style11"/>
              <w:tabs>
                <w:tab w:val="left" w:leader="dot" w:pos="8424"/>
              </w:tabs>
              <w:spacing w:before="60" w:after="60" w:line="240" w:lineRule="auto"/>
              <w:rPr>
                <w:sz w:val="20"/>
                <w:lang w:val="tr-TR"/>
              </w:rPr>
            </w:pPr>
          </w:p>
        </w:tc>
      </w:tr>
    </w:tbl>
    <w:p w:rsidR="00171A57" w:rsidRPr="000A2A9D" w:rsidRDefault="00171A57" w:rsidP="00171A57">
      <w:pPr>
        <w:rPr>
          <w:lang w:val="tr-TR"/>
        </w:rPr>
      </w:pPr>
      <w:r w:rsidRPr="000A2A9D">
        <w:rPr>
          <w:lang w:val="tr-TR"/>
        </w:rPr>
        <w:br w:type="page"/>
      </w:r>
    </w:p>
    <w:tbl>
      <w:tblPr>
        <w:tblW w:w="5110" w:type="pct"/>
        <w:tblLook w:val="01E0" w:firstRow="1" w:lastRow="1" w:firstColumn="1" w:lastColumn="1" w:noHBand="0" w:noVBand="0"/>
      </w:tblPr>
      <w:tblGrid>
        <w:gridCol w:w="801"/>
        <w:gridCol w:w="2107"/>
        <w:gridCol w:w="2308"/>
        <w:gridCol w:w="1725"/>
        <w:gridCol w:w="1985"/>
        <w:gridCol w:w="1806"/>
        <w:gridCol w:w="1794"/>
        <w:gridCol w:w="1364"/>
      </w:tblGrid>
      <w:tr w:rsidR="00171A57" w:rsidRPr="000A2A9D" w:rsidTr="00A31B25">
        <w:trPr>
          <w:trHeight w:val="624"/>
          <w:tblHeader/>
        </w:trPr>
        <w:tc>
          <w:tcPr>
            <w:tcW w:w="5216"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lastRenderedPageBreak/>
              <w:t>Uygunluk ve Yeterlilik Kriterleri</w:t>
            </w:r>
          </w:p>
        </w:tc>
        <w:tc>
          <w:tcPr>
            <w:tcW w:w="7310"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Uyum Gereklilikleri</w:t>
            </w:r>
          </w:p>
        </w:tc>
        <w:tc>
          <w:tcPr>
            <w:tcW w:w="1364"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Belgeler</w:t>
            </w:r>
          </w:p>
        </w:tc>
      </w:tr>
      <w:tr w:rsidR="00171A57" w:rsidRPr="000A2A9D" w:rsidTr="00A31B25">
        <w:trPr>
          <w:trHeight w:val="402"/>
          <w:tblHeader/>
        </w:trPr>
        <w:tc>
          <w:tcPr>
            <w:tcW w:w="801" w:type="dxa"/>
            <w:vMerge w:val="restart"/>
            <w:tcBorders>
              <w:top w:val="single" w:sz="4" w:space="0" w:color="000000"/>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18"/>
                <w:lang w:val="tr-TR"/>
              </w:rPr>
              <w:t>Sıra</w:t>
            </w:r>
            <w:r>
              <w:rPr>
                <w:b/>
                <w:sz w:val="18"/>
                <w:lang w:val="tr-TR"/>
              </w:rPr>
              <w:t xml:space="preserve"> </w:t>
            </w:r>
            <w:r w:rsidRPr="000A2A9D">
              <w:rPr>
                <w:b/>
                <w:sz w:val="18"/>
                <w:lang w:val="tr-TR"/>
              </w:rPr>
              <w:t>No.</w:t>
            </w:r>
          </w:p>
        </w:tc>
        <w:tc>
          <w:tcPr>
            <w:tcW w:w="2107" w:type="dxa"/>
            <w:vMerge w:val="restart"/>
            <w:tcBorders>
              <w:top w:val="single" w:sz="4" w:space="0" w:color="000000"/>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Konu </w:t>
            </w:r>
          </w:p>
        </w:tc>
        <w:tc>
          <w:tcPr>
            <w:tcW w:w="2308" w:type="dxa"/>
            <w:vMerge w:val="restart"/>
            <w:tcBorders>
              <w:top w:val="single" w:sz="4" w:space="0" w:color="000000"/>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Gereklilik </w:t>
            </w:r>
          </w:p>
        </w:tc>
        <w:tc>
          <w:tcPr>
            <w:tcW w:w="1725" w:type="dxa"/>
            <w:vMerge w:val="restart"/>
            <w:tcBorders>
              <w:top w:val="single" w:sz="4" w:space="0" w:color="000000"/>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Tek Kuruluş </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Ortak Girişim (mevcut veya planlanan)</w:t>
            </w:r>
          </w:p>
        </w:tc>
        <w:tc>
          <w:tcPr>
            <w:tcW w:w="1364" w:type="dxa"/>
            <w:vMerge w:val="restart"/>
            <w:tcBorders>
              <w:top w:val="single" w:sz="4" w:space="0" w:color="000000"/>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ind w:left="-53" w:right="-157"/>
              <w:jc w:val="center"/>
              <w:rPr>
                <w:b/>
                <w:sz w:val="20"/>
                <w:lang w:val="tr-TR"/>
              </w:rPr>
            </w:pPr>
            <w:r w:rsidRPr="000A2A9D">
              <w:rPr>
                <w:b/>
                <w:sz w:val="20"/>
                <w:lang w:val="tr-TR"/>
              </w:rPr>
              <w:t xml:space="preserve">Sunulması Gereken Belgeler </w:t>
            </w:r>
          </w:p>
        </w:tc>
      </w:tr>
      <w:tr w:rsidR="00171A57" w:rsidRPr="000A2A9D" w:rsidTr="00A31B25">
        <w:trPr>
          <w:trHeight w:val="402"/>
          <w:tblHeader/>
        </w:trPr>
        <w:tc>
          <w:tcPr>
            <w:tcW w:w="801" w:type="dxa"/>
            <w:vMerge/>
            <w:tcBorders>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18"/>
                <w:lang w:val="tr-TR"/>
              </w:rPr>
            </w:pPr>
          </w:p>
        </w:tc>
        <w:tc>
          <w:tcPr>
            <w:tcW w:w="2107" w:type="dxa"/>
            <w:vMerge/>
            <w:tcBorders>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2308" w:type="dxa"/>
            <w:vMerge/>
            <w:tcBorders>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1725" w:type="dxa"/>
            <w:vMerge/>
            <w:tcBorders>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Tüm </w:t>
            </w:r>
            <w:r>
              <w:rPr>
                <w:b/>
                <w:sz w:val="20"/>
                <w:lang w:val="tr-TR"/>
              </w:rPr>
              <w:t>Ü</w:t>
            </w:r>
            <w:r w:rsidRPr="000A2A9D">
              <w:rPr>
                <w:b/>
                <w:sz w:val="20"/>
                <w:lang w:val="tr-TR"/>
              </w:rPr>
              <w:t xml:space="preserve">yeler </w:t>
            </w:r>
            <w:r>
              <w:rPr>
                <w:b/>
                <w:sz w:val="20"/>
                <w:lang w:val="tr-TR"/>
              </w:rPr>
              <w:t>B</w:t>
            </w:r>
            <w:r w:rsidRPr="000A2A9D">
              <w:rPr>
                <w:b/>
                <w:sz w:val="20"/>
                <w:lang w:val="tr-TR"/>
              </w:rPr>
              <w:t xml:space="preserve">irlikte </w:t>
            </w:r>
          </w:p>
        </w:tc>
        <w:tc>
          <w:tcPr>
            <w:tcW w:w="18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Her </w:t>
            </w:r>
            <w:r>
              <w:rPr>
                <w:b/>
                <w:sz w:val="20"/>
                <w:lang w:val="tr-TR"/>
              </w:rPr>
              <w:t>B</w:t>
            </w:r>
            <w:r w:rsidRPr="000A2A9D">
              <w:rPr>
                <w:b/>
                <w:sz w:val="20"/>
                <w:lang w:val="tr-TR"/>
              </w:rPr>
              <w:t xml:space="preserve">ir </w:t>
            </w:r>
            <w:r>
              <w:rPr>
                <w:b/>
                <w:sz w:val="20"/>
                <w:lang w:val="tr-TR"/>
              </w:rPr>
              <w:t>Ü</w:t>
            </w:r>
            <w:r w:rsidRPr="000A2A9D">
              <w:rPr>
                <w:b/>
                <w:sz w:val="20"/>
                <w:lang w:val="tr-TR"/>
              </w:rPr>
              <w:t xml:space="preserve">ye </w:t>
            </w:r>
          </w:p>
        </w:tc>
        <w:tc>
          <w:tcPr>
            <w:tcW w:w="1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jc w:val="center"/>
              <w:rPr>
                <w:b/>
                <w:sz w:val="20"/>
                <w:lang w:val="tr-TR"/>
              </w:rPr>
            </w:pPr>
            <w:r w:rsidRPr="000A2A9D">
              <w:rPr>
                <w:b/>
                <w:sz w:val="20"/>
                <w:lang w:val="tr-TR"/>
              </w:rPr>
              <w:t xml:space="preserve">En </w:t>
            </w:r>
            <w:r>
              <w:rPr>
                <w:b/>
                <w:sz w:val="20"/>
                <w:lang w:val="tr-TR"/>
              </w:rPr>
              <w:t>A</w:t>
            </w:r>
            <w:r w:rsidRPr="000A2A9D">
              <w:rPr>
                <w:b/>
                <w:sz w:val="20"/>
                <w:lang w:val="tr-TR"/>
              </w:rPr>
              <w:t xml:space="preserve">z </w:t>
            </w:r>
            <w:r>
              <w:rPr>
                <w:b/>
                <w:sz w:val="20"/>
                <w:lang w:val="tr-TR"/>
              </w:rPr>
              <w:t>B</w:t>
            </w:r>
            <w:r w:rsidRPr="000A2A9D">
              <w:rPr>
                <w:b/>
                <w:sz w:val="20"/>
                <w:lang w:val="tr-TR"/>
              </w:rPr>
              <w:t xml:space="preserve">ir </w:t>
            </w:r>
            <w:r>
              <w:rPr>
                <w:b/>
                <w:sz w:val="20"/>
                <w:lang w:val="tr-TR"/>
              </w:rPr>
              <w:t>Ü</w:t>
            </w:r>
            <w:r w:rsidRPr="000A2A9D">
              <w:rPr>
                <w:b/>
                <w:sz w:val="20"/>
                <w:lang w:val="tr-TR"/>
              </w:rPr>
              <w:t xml:space="preserve">ye </w:t>
            </w:r>
          </w:p>
        </w:tc>
        <w:tc>
          <w:tcPr>
            <w:tcW w:w="1364" w:type="dxa"/>
            <w:vMerge/>
            <w:tcBorders>
              <w:left w:val="single" w:sz="4" w:space="0" w:color="000000"/>
              <w:right w:val="single" w:sz="4" w:space="0" w:color="000000"/>
            </w:tcBorders>
            <w:shd w:val="clear" w:color="auto" w:fill="D9D9D9" w:themeFill="background1" w:themeFillShade="D9"/>
          </w:tcPr>
          <w:p w:rsidR="00171A57" w:rsidRPr="000A2A9D" w:rsidRDefault="00171A57" w:rsidP="00A31B25">
            <w:pPr>
              <w:pStyle w:val="Style11"/>
              <w:tabs>
                <w:tab w:val="left" w:leader="dot" w:pos="8424"/>
              </w:tabs>
              <w:spacing w:before="60" w:after="60" w:line="240" w:lineRule="auto"/>
              <w:ind w:left="-53" w:right="-157"/>
              <w:jc w:val="center"/>
              <w:rPr>
                <w:b/>
                <w:sz w:val="20"/>
                <w:lang w:val="tr-TR"/>
              </w:rPr>
            </w:pPr>
          </w:p>
        </w:tc>
      </w:tr>
      <w:tr w:rsidR="00171A57" w:rsidRPr="000A2A9D" w:rsidTr="00A31B25">
        <w:tc>
          <w:tcPr>
            <w:tcW w:w="13890" w:type="dxa"/>
            <w:gridSpan w:val="8"/>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171A57" w:rsidRPr="000A2A9D" w:rsidRDefault="00171A57" w:rsidP="00A31B25">
            <w:pPr>
              <w:pStyle w:val="Style11"/>
              <w:tabs>
                <w:tab w:val="left" w:leader="dot" w:pos="8424"/>
              </w:tabs>
              <w:spacing w:before="60" w:after="60" w:line="240" w:lineRule="auto"/>
              <w:rPr>
                <w:lang w:val="tr-TR"/>
              </w:rPr>
            </w:pPr>
            <w:bookmarkStart w:id="14" w:name="_Toc446329273"/>
            <w:r w:rsidRPr="000A2A9D">
              <w:rPr>
                <w:b/>
                <w:sz w:val="20"/>
                <w:lang w:val="tr-TR"/>
              </w:rPr>
              <w:t xml:space="preserve">4. </w:t>
            </w:r>
            <w:bookmarkEnd w:id="14"/>
            <w:r w:rsidRPr="000A2A9D">
              <w:rPr>
                <w:b/>
                <w:sz w:val="20"/>
                <w:lang w:val="tr-TR"/>
              </w:rPr>
              <w:t>Deneyim</w:t>
            </w:r>
          </w:p>
        </w:tc>
      </w:tr>
      <w:tr w:rsidR="00171A57" w:rsidRPr="000A2A9D" w:rsidTr="00A31B25">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4.1 (a)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Genel İnşaat Deneyimi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1 Ocak 20</w:t>
            </w:r>
            <w:r>
              <w:rPr>
                <w:sz w:val="20"/>
                <w:lang w:val="tr-TR"/>
              </w:rPr>
              <w:t>15</w:t>
            </w:r>
            <w:r w:rsidRPr="000A2A9D">
              <w:rPr>
                <w:sz w:val="20"/>
                <w:lang w:val="tr-TR"/>
              </w:rPr>
              <w:t xml:space="preserve"> tarihinden itibaren </w:t>
            </w:r>
            <w:r w:rsidRPr="000A2A9D">
              <w:rPr>
                <w:b/>
                <w:sz w:val="20"/>
                <w:lang w:val="tr-TR"/>
              </w:rPr>
              <w:t xml:space="preserve">kanalizasyon veya içmesuyu veya yağmursuyu şebeke </w:t>
            </w:r>
            <w:r w:rsidRPr="000A2A9D">
              <w:rPr>
                <w:rStyle w:val="AklamaBavurusu"/>
                <w:b/>
                <w:sz w:val="20"/>
                <w:szCs w:val="20"/>
                <w:lang w:val="tr-TR"/>
              </w:rPr>
              <w:t>veya içmesuyu isale hattı</w:t>
            </w:r>
            <w:r w:rsidRPr="000A2A9D">
              <w:rPr>
                <w:b/>
                <w:sz w:val="20"/>
                <w:lang w:val="tr-TR"/>
              </w:rPr>
              <w:t xml:space="preserve"> </w:t>
            </w:r>
            <w:r w:rsidRPr="000A2A9D">
              <w:rPr>
                <w:sz w:val="20"/>
                <w:lang w:val="tr-TR"/>
              </w:rPr>
              <w:t>inşaat sözleşmeleri kapsamında ana yüklenici, OG üyesi, alt yüklenici olarak deneyim sahibi olmalıdır.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Uygulanmayacaktır</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Gerekliliği karşılamalıdır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widowControl w:val="0"/>
              <w:spacing w:before="60" w:after="60"/>
              <w:rPr>
                <w:sz w:val="20"/>
                <w:lang w:val="tr-TR"/>
              </w:rPr>
            </w:pPr>
            <w:r w:rsidRPr="000A2A9D">
              <w:rPr>
                <w:sz w:val="20"/>
                <w:lang w:val="tr-TR"/>
              </w:rPr>
              <w:t>Uygulanmayacaktır</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Form EXP – 4.1</w:t>
            </w:r>
          </w:p>
        </w:tc>
      </w:tr>
      <w:tr w:rsidR="00171A57" w:rsidRPr="000A2A9D" w:rsidTr="00A31B25">
        <w:trPr>
          <w:trHeight w:val="521"/>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t>4.2 (a)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r w:rsidRPr="000A2A9D">
              <w:rPr>
                <w:b/>
                <w:sz w:val="20"/>
                <w:lang w:val="tr-TR"/>
              </w:rPr>
              <w:t xml:space="preserve">İş Bitirme Deneyimi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widowControl w:val="0"/>
              <w:spacing w:before="60" w:after="120"/>
              <w:rPr>
                <w:sz w:val="20"/>
                <w:szCs w:val="20"/>
                <w:lang w:val="tr-TR"/>
              </w:rPr>
            </w:pPr>
            <w:r w:rsidRPr="000A2A9D">
              <w:rPr>
                <w:sz w:val="20"/>
                <w:szCs w:val="20"/>
                <w:lang w:val="tr-TR"/>
              </w:rPr>
              <w:t>(i) 1 Ocak</w:t>
            </w:r>
            <w:r>
              <w:rPr>
                <w:rFonts w:asciiTheme="minorHAnsi" w:hAnsiTheme="minorHAnsi" w:cstheme="minorHAnsi"/>
                <w:iCs/>
                <w:sz w:val="20"/>
                <w:szCs w:val="20"/>
                <w:lang w:val="tr-TR"/>
              </w:rPr>
              <w:t xml:space="preserve"> </w:t>
            </w:r>
            <w:r w:rsidRPr="00FE2566">
              <w:rPr>
                <w:sz w:val="20"/>
                <w:szCs w:val="20"/>
                <w:lang w:val="tr-TR"/>
              </w:rPr>
              <w:t xml:space="preserve">2015 </w:t>
            </w:r>
            <w:r w:rsidRPr="000A2A9D">
              <w:rPr>
                <w:sz w:val="20"/>
                <w:szCs w:val="20"/>
                <w:lang w:val="tr-TR"/>
              </w:rPr>
              <w:t xml:space="preserve">ile tekliflerin verildiği tarih arasında ana yüklenici, </w:t>
            </w:r>
            <w:bookmarkStart w:id="15" w:name="_Ref304212112"/>
            <w:r w:rsidRPr="000A2A9D">
              <w:rPr>
                <w:sz w:val="20"/>
                <w:szCs w:val="20"/>
                <w:lang w:val="tr-TR"/>
              </w:rPr>
              <w:t>ortak girişim üyesi</w:t>
            </w:r>
            <w:bookmarkStart w:id="16" w:name="_Ref38726097"/>
            <w:bookmarkEnd w:id="15"/>
            <w:bookmarkEnd w:id="16"/>
            <w:r w:rsidRPr="000A2A9D">
              <w:rPr>
                <w:rStyle w:val="FootnoteAnchor"/>
                <w:sz w:val="20"/>
                <w:szCs w:val="20"/>
                <w:lang w:val="tr-TR"/>
              </w:rPr>
              <w:footnoteReference w:id="4"/>
            </w:r>
            <w:r w:rsidRPr="000A2A9D">
              <w:rPr>
                <w:sz w:val="20"/>
                <w:szCs w:val="20"/>
                <w:lang w:val="tr-TR"/>
              </w:rPr>
              <w:t>, veya alt yüklenici</w:t>
            </w:r>
            <w:r w:rsidRPr="000A2A9D">
              <w:rPr>
                <w:lang w:val="tr-TR"/>
              </w:rPr>
              <w:fldChar w:fldCharType="begin"/>
            </w:r>
            <w:r w:rsidRPr="000A2A9D">
              <w:rPr>
                <w:lang w:val="tr-TR"/>
              </w:rPr>
              <w:instrText>NOTEREF _Ref38726097 \h  \* MERGEFORMAT</w:instrText>
            </w:r>
            <w:r w:rsidRPr="000A2A9D">
              <w:rPr>
                <w:lang w:val="tr-TR"/>
              </w:rPr>
            </w:r>
            <w:r w:rsidRPr="000A2A9D">
              <w:rPr>
                <w:lang w:val="tr-TR"/>
              </w:rPr>
              <w:fldChar w:fldCharType="separate"/>
            </w:r>
            <w:bookmarkStart w:id="17" w:name="Bookmark"/>
            <w:r w:rsidRPr="000A2A9D">
              <w:rPr>
                <w:sz w:val="20"/>
                <w:szCs w:val="20"/>
                <w:vertAlign w:val="superscript"/>
                <w:lang w:val="tr-TR"/>
              </w:rPr>
              <w:t>4</w:t>
            </w:r>
            <w:r w:rsidRPr="000A2A9D">
              <w:rPr>
                <w:lang w:val="tr-TR"/>
              </w:rPr>
              <w:fldChar w:fldCharType="end"/>
            </w:r>
            <w:bookmarkEnd w:id="17"/>
            <w:r w:rsidRPr="000A2A9D">
              <w:rPr>
                <w:sz w:val="20"/>
                <w:szCs w:val="20"/>
                <w:lang w:val="tr-TR"/>
              </w:rPr>
              <w:t xml:space="preserve"> olarak asgari aşağıda açıklanan benzer sözleşmeyi tatmin edici şekilde ve büyük ölçüde</w:t>
            </w:r>
            <w:r w:rsidRPr="000A2A9D">
              <w:rPr>
                <w:rStyle w:val="FootnoteAnchor"/>
                <w:sz w:val="20"/>
                <w:szCs w:val="20"/>
                <w:lang w:val="tr-TR"/>
              </w:rPr>
              <w:footnoteReference w:id="5"/>
            </w:r>
            <w:r w:rsidRPr="000A2A9D">
              <w:rPr>
                <w:sz w:val="20"/>
                <w:szCs w:val="20"/>
                <w:lang w:val="tr-TR"/>
              </w:rPr>
              <w:t xml:space="preserve"> tamamlamış olmak gerekir: </w:t>
            </w:r>
            <w:bookmarkStart w:id="18" w:name="_Hlk499171433"/>
            <w:bookmarkEnd w:id="18"/>
            <w:r w:rsidRPr="000A2A9D">
              <w:rPr>
                <w:sz w:val="20"/>
                <w:szCs w:val="20"/>
                <w:lang w:val="tr-TR"/>
              </w:rPr>
              <w:t xml:space="preserve"> </w:t>
            </w:r>
          </w:p>
          <w:p w:rsidR="00171A57" w:rsidRPr="000A2A9D" w:rsidRDefault="00171A57" w:rsidP="00A31B25">
            <w:pPr>
              <w:widowControl w:val="0"/>
              <w:spacing w:before="60" w:after="120"/>
              <w:rPr>
                <w:sz w:val="20"/>
                <w:szCs w:val="20"/>
                <w:lang w:val="tr-TR"/>
              </w:rPr>
            </w:pPr>
            <w:r w:rsidRPr="000A2A9D">
              <w:rPr>
                <w:sz w:val="20"/>
                <w:szCs w:val="20"/>
                <w:lang w:val="tr-TR"/>
              </w:rPr>
              <w:lastRenderedPageBreak/>
              <w:t xml:space="preserve">(i) minimum değeri </w:t>
            </w:r>
            <w:r w:rsidRPr="009B7FAC">
              <w:rPr>
                <w:b/>
                <w:sz w:val="20"/>
                <w:szCs w:val="20"/>
                <w:lang w:val="tr-TR"/>
              </w:rPr>
              <w:t>7</w:t>
            </w:r>
            <w:r w:rsidRPr="00997EDE">
              <w:rPr>
                <w:b/>
                <w:bCs/>
                <w:sz w:val="20"/>
                <w:szCs w:val="20"/>
                <w:lang w:val="tr-TR"/>
              </w:rPr>
              <w:t>.000.000 (</w:t>
            </w:r>
            <w:r>
              <w:rPr>
                <w:b/>
                <w:bCs/>
                <w:sz w:val="20"/>
                <w:szCs w:val="20"/>
                <w:lang w:val="tr-TR"/>
              </w:rPr>
              <w:t>yedi</w:t>
            </w:r>
            <w:r w:rsidRPr="00997EDE">
              <w:rPr>
                <w:b/>
                <w:bCs/>
                <w:sz w:val="20"/>
                <w:szCs w:val="20"/>
                <w:lang w:val="tr-TR"/>
              </w:rPr>
              <w:t>milyon)</w:t>
            </w:r>
            <w:r w:rsidRPr="000A2A9D">
              <w:rPr>
                <w:b/>
                <w:bCs/>
                <w:sz w:val="20"/>
                <w:szCs w:val="20"/>
                <w:lang w:val="tr-TR"/>
              </w:rPr>
              <w:t xml:space="preserve"> </w:t>
            </w:r>
            <w:r w:rsidRPr="000A2A9D">
              <w:rPr>
                <w:b/>
                <w:sz w:val="20"/>
                <w:szCs w:val="20"/>
                <w:lang w:val="tr-TR"/>
              </w:rPr>
              <w:t>AVRO</w:t>
            </w:r>
            <w:r w:rsidRPr="000A2A9D">
              <w:rPr>
                <w:sz w:val="20"/>
                <w:szCs w:val="20"/>
                <w:lang w:val="tr-TR"/>
              </w:rPr>
              <w:t xml:space="preserve"> olan 1 adet sözleşme </w:t>
            </w:r>
          </w:p>
          <w:p w:rsidR="00171A57" w:rsidRPr="000A2A9D" w:rsidRDefault="00171A57" w:rsidP="00A31B25">
            <w:pPr>
              <w:widowControl w:val="0"/>
              <w:spacing w:before="60" w:after="120"/>
              <w:rPr>
                <w:sz w:val="20"/>
                <w:szCs w:val="20"/>
                <w:lang w:val="tr-TR"/>
              </w:rPr>
            </w:pPr>
            <w:r w:rsidRPr="000A2A9D">
              <w:rPr>
                <w:sz w:val="20"/>
                <w:szCs w:val="20"/>
                <w:lang w:val="tr-TR"/>
              </w:rPr>
              <w:t xml:space="preserve">veya  </w:t>
            </w:r>
          </w:p>
          <w:p w:rsidR="00171A57" w:rsidRPr="000A2A9D" w:rsidRDefault="00171A57" w:rsidP="00A31B25">
            <w:pPr>
              <w:widowControl w:val="0"/>
              <w:spacing w:before="60" w:after="120"/>
              <w:rPr>
                <w:sz w:val="20"/>
                <w:szCs w:val="20"/>
                <w:lang w:val="tr-TR"/>
              </w:rPr>
            </w:pPr>
            <w:r w:rsidRPr="000A2A9D">
              <w:rPr>
                <w:sz w:val="20"/>
                <w:szCs w:val="20"/>
                <w:lang w:val="tr-TR"/>
              </w:rPr>
              <w:t xml:space="preserve">(ii) Sözleşmeleri toplam </w:t>
            </w:r>
            <w:r w:rsidRPr="000A5B61">
              <w:rPr>
                <w:sz w:val="20"/>
                <w:szCs w:val="20"/>
                <w:lang w:val="tr-TR"/>
              </w:rPr>
              <w:t xml:space="preserve">değerinin </w:t>
            </w:r>
            <w:r w:rsidRPr="009B7FAC">
              <w:rPr>
                <w:b/>
                <w:sz w:val="20"/>
                <w:szCs w:val="20"/>
                <w:lang w:val="tr-TR"/>
              </w:rPr>
              <w:t>10.500.000</w:t>
            </w:r>
            <w:r>
              <w:rPr>
                <w:sz w:val="20"/>
                <w:szCs w:val="20"/>
                <w:lang w:val="tr-TR"/>
              </w:rPr>
              <w:t xml:space="preserve"> </w:t>
            </w:r>
            <w:r w:rsidRPr="00615C4F">
              <w:rPr>
                <w:b/>
                <w:sz w:val="20"/>
                <w:szCs w:val="20"/>
                <w:lang w:val="tr-TR"/>
              </w:rPr>
              <w:t xml:space="preserve"> </w:t>
            </w:r>
            <w:r w:rsidRPr="000A5B61">
              <w:rPr>
                <w:b/>
                <w:sz w:val="20"/>
                <w:szCs w:val="20"/>
                <w:lang w:val="tr-TR"/>
              </w:rPr>
              <w:t>(</w:t>
            </w:r>
            <w:r>
              <w:rPr>
                <w:b/>
                <w:sz w:val="20"/>
                <w:szCs w:val="20"/>
                <w:lang w:val="tr-TR"/>
              </w:rPr>
              <w:t>onmilyonbeşyüzbin</w:t>
            </w:r>
            <w:r w:rsidRPr="000A5B61">
              <w:rPr>
                <w:b/>
                <w:sz w:val="20"/>
                <w:szCs w:val="20"/>
                <w:lang w:val="tr-TR"/>
              </w:rPr>
              <w:t xml:space="preserve">) AVRO’ </w:t>
            </w:r>
            <w:r w:rsidRPr="000A5B61">
              <w:rPr>
                <w:sz w:val="20"/>
                <w:szCs w:val="20"/>
                <w:lang w:val="tr-TR"/>
              </w:rPr>
              <w:t xml:space="preserve">ya eşit ya da büyük olduğu, her birinin minimum değerinin </w:t>
            </w:r>
            <w:r>
              <w:rPr>
                <w:b/>
                <w:bCs/>
                <w:sz w:val="20"/>
                <w:szCs w:val="20"/>
                <w:lang w:val="tr-TR"/>
              </w:rPr>
              <w:t xml:space="preserve"> 5.250.000</w:t>
            </w:r>
            <w:r w:rsidRPr="000A5B61">
              <w:rPr>
                <w:b/>
                <w:bCs/>
                <w:sz w:val="20"/>
                <w:szCs w:val="20"/>
                <w:lang w:val="tr-TR"/>
              </w:rPr>
              <w:t xml:space="preserve"> (</w:t>
            </w:r>
            <w:r>
              <w:rPr>
                <w:b/>
                <w:bCs/>
                <w:sz w:val="20"/>
                <w:szCs w:val="20"/>
                <w:lang w:val="tr-TR"/>
              </w:rPr>
              <w:t xml:space="preserve"> beşmilyonikiyüzellibin</w:t>
            </w:r>
            <w:r w:rsidRPr="000A5B61">
              <w:rPr>
                <w:b/>
                <w:bCs/>
                <w:sz w:val="20"/>
                <w:szCs w:val="20"/>
                <w:lang w:val="tr-TR"/>
              </w:rPr>
              <w:t>)</w:t>
            </w:r>
            <w:r w:rsidRPr="000A5B61">
              <w:rPr>
                <w:sz w:val="20"/>
                <w:szCs w:val="20"/>
                <w:lang w:val="tr-TR"/>
              </w:rPr>
              <w:t xml:space="preserve"> </w:t>
            </w:r>
            <w:r w:rsidRPr="000A5B61">
              <w:rPr>
                <w:b/>
                <w:sz w:val="20"/>
                <w:szCs w:val="20"/>
                <w:lang w:val="tr-TR"/>
              </w:rPr>
              <w:t>AVRO</w:t>
            </w:r>
            <w:r w:rsidRPr="000A2A9D">
              <w:rPr>
                <w:sz w:val="20"/>
                <w:szCs w:val="20"/>
                <w:lang w:val="tr-TR"/>
              </w:rPr>
              <w:t xml:space="preserve"> olduğu 2 veya daha az sayıda sözleşme </w:t>
            </w:r>
          </w:p>
          <w:p w:rsidR="00171A57" w:rsidRPr="000A2A9D" w:rsidRDefault="00171A57" w:rsidP="00A31B25">
            <w:pPr>
              <w:widowControl w:val="0"/>
              <w:spacing w:before="60" w:after="120"/>
              <w:rPr>
                <w:i/>
                <w:sz w:val="20"/>
                <w:szCs w:val="20"/>
                <w:lang w:val="tr-TR"/>
              </w:rPr>
            </w:pPr>
            <w:bookmarkStart w:id="19" w:name="_Toc325722912"/>
            <w:bookmarkStart w:id="20" w:name="_Toc325722918"/>
            <w:bookmarkEnd w:id="19"/>
            <w:r w:rsidRPr="000A2A9D">
              <w:rPr>
                <w:sz w:val="20"/>
                <w:szCs w:val="20"/>
                <w:lang w:val="tr-TR"/>
              </w:rPr>
              <w:t xml:space="preserve">Sözleşmelerin benzerliği aşağıdakilere dayalı olarak belirlenecektir: </w:t>
            </w:r>
            <w:bookmarkEnd w:id="20"/>
          </w:p>
          <w:p w:rsidR="00171A57" w:rsidRPr="000A2A9D" w:rsidRDefault="00171A57" w:rsidP="00A31B25">
            <w:pPr>
              <w:widowControl w:val="0"/>
              <w:spacing w:before="60" w:after="120"/>
              <w:rPr>
                <w:b/>
                <w:sz w:val="20"/>
                <w:szCs w:val="20"/>
                <w:lang w:val="tr-TR"/>
              </w:rPr>
            </w:pPr>
            <w:r w:rsidRPr="000A2A9D">
              <w:rPr>
                <w:b/>
                <w:sz w:val="20"/>
                <w:szCs w:val="20"/>
                <w:lang w:val="tr-TR"/>
              </w:rPr>
              <w:t xml:space="preserve">Kanalizasyon veya içmesuyu şebekesi veya içmesuyu isale hattı inşaatı. </w:t>
            </w:r>
          </w:p>
          <w:p w:rsidR="00171A57" w:rsidRPr="000A2A9D" w:rsidRDefault="00171A57" w:rsidP="00A31B25">
            <w:pPr>
              <w:widowControl w:val="0"/>
              <w:spacing w:before="60" w:after="120"/>
              <w:rPr>
                <w:sz w:val="20"/>
                <w:szCs w:val="20"/>
                <w:lang w:val="tr-TR"/>
              </w:rPr>
            </w:pPr>
            <w:r w:rsidRPr="000A2A9D">
              <w:rPr>
                <w:sz w:val="20"/>
                <w:szCs w:val="20"/>
                <w:lang w:val="tr-TR"/>
              </w:rPr>
              <w:t>Yukarıda belirtilen işlerin tamamı tek bir sözleşme kapsamında olduğu gibi birden fazla sözleşme kapsamında tatmin edici şekilde</w:t>
            </w:r>
            <w:r w:rsidRPr="000A2A9D">
              <w:rPr>
                <w:sz w:val="20"/>
                <w:szCs w:val="20"/>
                <w:vertAlign w:val="superscript"/>
                <w:lang w:val="tr-TR"/>
              </w:rPr>
              <w:fldChar w:fldCharType="begin"/>
            </w:r>
            <w:r w:rsidRPr="000A2A9D">
              <w:rPr>
                <w:sz w:val="20"/>
                <w:szCs w:val="20"/>
                <w:vertAlign w:val="superscript"/>
                <w:lang w:val="tr-TR"/>
              </w:rPr>
              <w:instrText xml:space="preserve"> NOTEREF _Ref152146068 \h  \* MERGEFORMAT </w:instrText>
            </w:r>
            <w:r w:rsidRPr="000A2A9D">
              <w:rPr>
                <w:sz w:val="20"/>
                <w:szCs w:val="20"/>
                <w:vertAlign w:val="superscript"/>
                <w:lang w:val="tr-TR"/>
              </w:rPr>
            </w:r>
            <w:r w:rsidRPr="000A2A9D">
              <w:rPr>
                <w:sz w:val="20"/>
                <w:szCs w:val="20"/>
                <w:vertAlign w:val="superscript"/>
                <w:lang w:val="tr-TR"/>
              </w:rPr>
              <w:fldChar w:fldCharType="separate"/>
            </w:r>
            <w:r w:rsidRPr="000A2A9D">
              <w:rPr>
                <w:sz w:val="20"/>
                <w:szCs w:val="20"/>
                <w:vertAlign w:val="superscript"/>
                <w:lang w:val="tr-TR"/>
              </w:rPr>
              <w:t>5</w:t>
            </w:r>
            <w:r w:rsidRPr="000A2A9D">
              <w:rPr>
                <w:sz w:val="20"/>
                <w:szCs w:val="20"/>
                <w:vertAlign w:val="superscript"/>
                <w:lang w:val="tr-TR"/>
              </w:rPr>
              <w:fldChar w:fldCharType="end"/>
            </w:r>
            <w:r w:rsidRPr="000A2A9D">
              <w:rPr>
                <w:sz w:val="20"/>
                <w:szCs w:val="20"/>
                <w:lang w:val="tr-TR"/>
              </w:rPr>
              <w:t xml:space="preserve"> ve büyük ölçüde tamamlamış olabilir.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lastRenderedPageBreak/>
              <w:t>Gerekliliği karşılamalıdır</w:t>
            </w:r>
            <w:r w:rsidRPr="000A2A9D">
              <w:rPr>
                <w:sz w:val="20"/>
                <w:szCs w:val="20"/>
                <w:lang w:val="tr-T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Gerekliliği karşılamalıdır</w:t>
            </w:r>
            <w:r w:rsidRPr="000A2A9D">
              <w:rPr>
                <w:rStyle w:val="FootnoteCharacters"/>
                <w:sz w:val="20"/>
                <w:szCs w:val="20"/>
                <w:lang w:val="tr-TR"/>
              </w:rPr>
              <w:t xml:space="preserve"> </w:t>
            </w:r>
            <w:r w:rsidRPr="000A2A9D">
              <w:rPr>
                <w:rStyle w:val="FootnoteAnchor"/>
                <w:sz w:val="20"/>
                <w:szCs w:val="20"/>
                <w:lang w:val="tr-TR"/>
              </w:rPr>
              <w:footnoteReference w:id="6"/>
            </w:r>
          </w:p>
          <w:p w:rsidR="00171A57" w:rsidRPr="000A2A9D" w:rsidRDefault="00171A57" w:rsidP="00A31B25">
            <w:pPr>
              <w:pStyle w:val="Style11"/>
              <w:tabs>
                <w:tab w:val="left" w:leader="dot" w:pos="8424"/>
              </w:tabs>
              <w:spacing w:before="60" w:after="60" w:line="240" w:lineRule="auto"/>
              <w:rPr>
                <w:sz w:val="20"/>
                <w:szCs w:val="20"/>
                <w:lang w:val="tr-TR"/>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szCs w:val="20"/>
                <w:lang w:val="tr-TR"/>
              </w:rPr>
              <w:t>Uygulanmayacaktır</w:t>
            </w:r>
          </w:p>
          <w:p w:rsidR="00171A57" w:rsidRPr="000A2A9D" w:rsidRDefault="00171A57" w:rsidP="00A31B25">
            <w:pPr>
              <w:pStyle w:val="Style11"/>
              <w:tabs>
                <w:tab w:val="left" w:leader="dot" w:pos="8424"/>
              </w:tabs>
              <w:spacing w:before="60" w:after="60" w:line="240" w:lineRule="auto"/>
              <w:rPr>
                <w:sz w:val="20"/>
                <w:szCs w:val="20"/>
                <w:lang w:val="tr-TR"/>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widowControl w:val="0"/>
              <w:spacing w:before="60" w:after="60"/>
              <w:rPr>
                <w:sz w:val="20"/>
                <w:szCs w:val="20"/>
                <w:lang w:val="tr-TR"/>
              </w:rPr>
            </w:pPr>
            <w:r w:rsidRPr="000A2A9D">
              <w:rPr>
                <w:sz w:val="20"/>
                <w:szCs w:val="20"/>
                <w:lang w:val="tr-TR"/>
              </w:rPr>
              <w:t>Uygulanmayacaktır</w:t>
            </w:r>
          </w:p>
          <w:p w:rsidR="00171A57" w:rsidRPr="000A2A9D" w:rsidRDefault="00171A57" w:rsidP="00A31B25">
            <w:pPr>
              <w:widowControl w:val="0"/>
              <w:spacing w:before="60" w:after="60"/>
              <w:rPr>
                <w:sz w:val="20"/>
                <w:szCs w:val="20"/>
                <w:lang w:val="tr-TR"/>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szCs w:val="20"/>
                <w:lang w:val="tr-TR"/>
              </w:rPr>
              <w:t>Form EXP 4.2(a)</w:t>
            </w:r>
            <w:bookmarkStart w:id="21" w:name="_Hlk529882790"/>
            <w:bookmarkEnd w:id="21"/>
          </w:p>
        </w:tc>
      </w:tr>
      <w:tr w:rsidR="00171A57" w:rsidRPr="00C509F8" w:rsidTr="00A31B25">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lang w:val="tr-TR"/>
              </w:rPr>
            </w:pPr>
            <w:r w:rsidRPr="000A2A9D">
              <w:rPr>
                <w:sz w:val="20"/>
                <w:lang w:val="tr-TR"/>
              </w:rPr>
              <w:lastRenderedPageBreak/>
              <w:t>4.2 (b)</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b/>
                <w:sz w:val="20"/>
                <w:lang w:val="tr-TR"/>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widowControl w:val="0"/>
              <w:tabs>
                <w:tab w:val="left" w:leader="dot" w:pos="8424"/>
              </w:tabs>
              <w:spacing w:before="60" w:after="60"/>
              <w:rPr>
                <w:b/>
                <w:sz w:val="20"/>
                <w:szCs w:val="20"/>
                <w:lang w:val="tr-TR"/>
              </w:rPr>
            </w:pPr>
            <w:r w:rsidRPr="000A2A9D">
              <w:rPr>
                <w:sz w:val="20"/>
                <w:szCs w:val="20"/>
                <w:lang w:val="tr-TR"/>
              </w:rPr>
              <w:t>1 Ocak 201</w:t>
            </w:r>
            <w:r>
              <w:rPr>
                <w:sz w:val="20"/>
                <w:szCs w:val="20"/>
                <w:lang w:val="tr-TR"/>
              </w:rPr>
              <w:t>5</w:t>
            </w:r>
            <w:r w:rsidRPr="000A2A9D">
              <w:rPr>
                <w:sz w:val="20"/>
                <w:szCs w:val="20"/>
                <w:lang w:val="tr-TR"/>
              </w:rPr>
              <w:t xml:space="preserve"> ile tekliflerin verildiği tarih arasında ana yüklenici, ortak girişim üyesi</w:t>
            </w:r>
            <w:r w:rsidRPr="00997EDE">
              <w:rPr>
                <w:sz w:val="20"/>
                <w:szCs w:val="20"/>
                <w:vertAlign w:val="superscript"/>
                <w:lang w:val="tr-TR"/>
              </w:rPr>
              <w:t>4</w:t>
            </w:r>
            <w:r w:rsidRPr="000A2A9D">
              <w:rPr>
                <w:sz w:val="20"/>
                <w:szCs w:val="20"/>
                <w:lang w:val="tr-TR"/>
              </w:rPr>
              <w:t xml:space="preserve"> veya alt yüklenici</w:t>
            </w:r>
            <w:r w:rsidRPr="00997EDE">
              <w:rPr>
                <w:sz w:val="20"/>
                <w:szCs w:val="20"/>
                <w:vertAlign w:val="superscript"/>
                <w:lang w:val="tr-TR"/>
              </w:rPr>
              <w:t>4</w:t>
            </w:r>
            <w:r w:rsidRPr="000A2A9D">
              <w:rPr>
                <w:sz w:val="20"/>
                <w:szCs w:val="20"/>
                <w:lang w:val="tr-TR"/>
              </w:rPr>
              <w:t xml:space="preserve"> olarak yukarıdaki ve diğer sözleşmeler için (büyük ölçüde</w:t>
            </w:r>
            <w:r w:rsidRPr="00997EDE">
              <w:rPr>
                <w:sz w:val="20"/>
                <w:szCs w:val="20"/>
                <w:vertAlign w:val="superscript"/>
                <w:lang w:val="tr-TR"/>
              </w:rPr>
              <w:t>5</w:t>
            </w:r>
            <w:r w:rsidRPr="000A2A9D">
              <w:rPr>
                <w:sz w:val="20"/>
                <w:szCs w:val="20"/>
                <w:lang w:val="tr-TR"/>
              </w:rPr>
              <w:t xml:space="preserve"> tamamlanmış ve uygulanmakta olan), aşağıdaki kilit faaliyetlerde asgari inşaat deneyimini başarıyla tamamlanmış</w:t>
            </w:r>
            <w:r w:rsidRPr="000A2A9D">
              <w:rPr>
                <w:sz w:val="22"/>
                <w:szCs w:val="22"/>
                <w:vertAlign w:val="superscript"/>
                <w:lang w:val="tr-TR"/>
              </w:rPr>
              <w:footnoteReference w:id="7"/>
            </w:r>
            <w:r w:rsidRPr="000A2A9D">
              <w:rPr>
                <w:sz w:val="20"/>
                <w:szCs w:val="20"/>
                <w:lang w:val="tr-TR"/>
              </w:rPr>
              <w:t xml:space="preserve"> olmak gerekir:</w:t>
            </w:r>
            <w:r w:rsidRPr="000A2A9D">
              <w:rPr>
                <w:i/>
                <w:sz w:val="20"/>
                <w:szCs w:val="20"/>
                <w:lang w:val="tr-TR"/>
              </w:rPr>
              <w:t xml:space="preserve"> </w:t>
            </w:r>
          </w:p>
          <w:p w:rsidR="00171A57" w:rsidRPr="000A2A9D" w:rsidRDefault="00171A57" w:rsidP="00A31B25">
            <w:pPr>
              <w:pStyle w:val="ListeParagraf"/>
              <w:widowControl w:val="0"/>
              <w:numPr>
                <w:ilvl w:val="0"/>
                <w:numId w:val="5"/>
              </w:numPr>
              <w:tabs>
                <w:tab w:val="left" w:leader="dot" w:pos="8424"/>
              </w:tabs>
              <w:spacing w:before="60" w:after="60"/>
              <w:ind w:left="443"/>
              <w:contextualSpacing w:val="0"/>
              <w:rPr>
                <w:sz w:val="20"/>
                <w:szCs w:val="20"/>
              </w:rPr>
            </w:pPr>
            <w:r w:rsidRPr="00FE2566">
              <w:rPr>
                <w:b/>
                <w:sz w:val="20"/>
                <w:szCs w:val="20"/>
              </w:rPr>
              <w:t>Tek sözleşmede minimum 300mm çaplı en az 25 km</w:t>
            </w:r>
            <w:r w:rsidRPr="000A2A9D">
              <w:rPr>
                <w:b/>
                <w:sz w:val="20"/>
                <w:szCs w:val="20"/>
              </w:rPr>
              <w:t xml:space="preserve"> kanalizasyon şebeke hattı inşaatı</w:t>
            </w:r>
            <w:r w:rsidRPr="000A2A9D">
              <w:rPr>
                <w:sz w:val="20"/>
                <w:szCs w:val="20"/>
              </w:rPr>
              <w:t>.</w:t>
            </w:r>
            <w:r w:rsidRPr="000A2A9D">
              <w:rPr>
                <w:rStyle w:val="FootnoteAnchor"/>
                <w:sz w:val="20"/>
                <w:szCs w:val="20"/>
              </w:rPr>
              <w:footnoteReference w:id="8"/>
            </w:r>
            <w:r w:rsidRPr="000A2A9D">
              <w:rPr>
                <w:sz w:val="20"/>
                <w:szCs w:val="20"/>
              </w:rPr>
              <w:t xml:space="preserve"> </w:t>
            </w:r>
            <w:bookmarkStart w:id="22" w:name="_Toc325722928"/>
            <w:bookmarkEnd w:id="22"/>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Gereklilikleri karşılamalıdır</w:t>
            </w:r>
            <w:r w:rsidRPr="000A2A9D">
              <w:rPr>
                <w:sz w:val="20"/>
                <w:szCs w:val="20"/>
                <w:lang w:val="tr-TR"/>
              </w:rPr>
              <w:t xml:space="preserve"> </w:t>
            </w:r>
            <w:bookmarkStart w:id="23" w:name="_Toc325722929"/>
            <w:bookmarkEnd w:id="23"/>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lang w:val="tr-TR"/>
              </w:rPr>
              <w:t>Gereklilikleri karşılamalıdır</w:t>
            </w:r>
            <w:r w:rsidRPr="000A2A9D">
              <w:rPr>
                <w:sz w:val="20"/>
                <w:szCs w:val="20"/>
                <w:lang w:val="tr-TR"/>
              </w:rP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szCs w:val="20"/>
                <w:lang w:val="tr-TR"/>
              </w:rPr>
              <w:t>Uygulanmayacaktır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widowControl w:val="0"/>
              <w:spacing w:before="60" w:after="60"/>
              <w:rPr>
                <w:sz w:val="20"/>
                <w:szCs w:val="20"/>
                <w:lang w:val="tr-TR"/>
              </w:rPr>
            </w:pPr>
            <w:r w:rsidRPr="000A2A9D">
              <w:rPr>
                <w:sz w:val="20"/>
                <w:szCs w:val="20"/>
                <w:lang w:val="tr-TR"/>
              </w:rPr>
              <w:t>Uygulanmayacaktır</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pStyle w:val="Style11"/>
              <w:tabs>
                <w:tab w:val="left" w:leader="dot" w:pos="8424"/>
              </w:tabs>
              <w:spacing w:before="60" w:after="60" w:line="240" w:lineRule="auto"/>
              <w:rPr>
                <w:sz w:val="20"/>
                <w:szCs w:val="20"/>
                <w:lang w:val="tr-TR"/>
              </w:rPr>
            </w:pPr>
            <w:r w:rsidRPr="000A2A9D">
              <w:rPr>
                <w:sz w:val="20"/>
                <w:szCs w:val="20"/>
                <w:lang w:val="tr-TR"/>
              </w:rPr>
              <w:t>Form EXP – 4.2 (b)</w:t>
            </w:r>
          </w:p>
        </w:tc>
      </w:tr>
    </w:tbl>
    <w:p w:rsidR="00171A57" w:rsidRPr="000A2A9D" w:rsidRDefault="00171A57" w:rsidP="00171A57">
      <w:pPr>
        <w:rPr>
          <w:sz w:val="20"/>
          <w:szCs w:val="20"/>
          <w:lang w:val="tr-TR"/>
        </w:rPr>
      </w:pPr>
      <w:r w:rsidRPr="000A2A9D">
        <w:rPr>
          <w:sz w:val="20"/>
          <w:szCs w:val="20"/>
          <w:lang w:val="tr-TR"/>
        </w:rPr>
        <w:t>Not: Lotlu sözleşmeler için 3.1, 3.2, 4.2 (a) ve 4.2 (b) kapsamındaki her lot için finansal ve deneyim kriterlerini belirtin</w:t>
      </w:r>
    </w:p>
    <w:p w:rsidR="00171A57" w:rsidRPr="000A2A9D" w:rsidRDefault="00171A57" w:rsidP="00171A57">
      <w:pPr>
        <w:rPr>
          <w:sz w:val="20"/>
          <w:szCs w:val="20"/>
          <w:lang w:val="tr-TR"/>
        </w:rPr>
      </w:pPr>
      <w:r w:rsidRPr="000A2A9D">
        <w:rPr>
          <w:sz w:val="20"/>
          <w:szCs w:val="20"/>
          <w:lang w:val="tr-TR"/>
        </w:rPr>
        <w:br w:type="page"/>
      </w:r>
    </w:p>
    <w:tbl>
      <w:tblPr>
        <w:tblW w:w="14283" w:type="dxa"/>
        <w:tblLook w:val="0000" w:firstRow="0" w:lastRow="0" w:firstColumn="0" w:lastColumn="0" w:noHBand="0" w:noVBand="0"/>
      </w:tblPr>
      <w:tblGrid>
        <w:gridCol w:w="2321"/>
        <w:gridCol w:w="2778"/>
        <w:gridCol w:w="1370"/>
        <w:gridCol w:w="1636"/>
        <w:gridCol w:w="1636"/>
        <w:gridCol w:w="1490"/>
        <w:gridCol w:w="3052"/>
      </w:tblGrid>
      <w:tr w:rsidR="00171A57" w:rsidRPr="00B039D7" w:rsidTr="00A31B25">
        <w:trPr>
          <w:trHeight w:val="397"/>
          <w:tblHeader/>
        </w:trPr>
        <w:tc>
          <w:tcPr>
            <w:tcW w:w="14283" w:type="dxa"/>
            <w:gridSpan w:val="7"/>
            <w:tcBorders>
              <w:top w:val="single" w:sz="4" w:space="0" w:color="000000"/>
              <w:left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lastRenderedPageBreak/>
              <w:t>Çevresel, Sosyal, Sağlık ve Güvenlik (ÇSSG)</w:t>
            </w:r>
          </w:p>
        </w:tc>
      </w:tr>
      <w:tr w:rsidR="00171A57" w:rsidRPr="000A2A9D" w:rsidTr="00A31B25">
        <w:trPr>
          <w:trHeight w:val="397"/>
          <w:tblHeader/>
        </w:trPr>
        <w:tc>
          <w:tcPr>
            <w:tcW w:w="2321" w:type="dxa"/>
            <w:vMerge w:val="restart"/>
            <w:tcBorders>
              <w:top w:val="single" w:sz="4" w:space="0" w:color="000000"/>
              <w:left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t>Kriter</w:t>
            </w:r>
          </w:p>
        </w:tc>
        <w:tc>
          <w:tcPr>
            <w:tcW w:w="2778" w:type="dxa"/>
            <w:vMerge w:val="restart"/>
            <w:tcBorders>
              <w:top w:val="single" w:sz="4" w:space="0" w:color="000000"/>
              <w:left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t>Gereklilik</w:t>
            </w:r>
          </w:p>
        </w:tc>
        <w:tc>
          <w:tcPr>
            <w:tcW w:w="1370" w:type="dxa"/>
            <w:vMerge w:val="restart"/>
            <w:tcBorders>
              <w:top w:val="single" w:sz="4" w:space="0" w:color="000000"/>
              <w:left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t>Tek Kuruluş</w:t>
            </w:r>
          </w:p>
        </w:tc>
        <w:tc>
          <w:tcPr>
            <w:tcW w:w="476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rsidR="00171A57" w:rsidRPr="000A2A9D" w:rsidRDefault="00171A57" w:rsidP="00A31B25">
            <w:pPr>
              <w:spacing w:before="60" w:after="60"/>
              <w:jc w:val="center"/>
              <w:rPr>
                <w:sz w:val="18"/>
                <w:szCs w:val="18"/>
                <w:lang w:val="tr-TR"/>
              </w:rPr>
            </w:pPr>
            <w:r w:rsidRPr="000A2A9D">
              <w:rPr>
                <w:b/>
                <w:sz w:val="18"/>
                <w:szCs w:val="18"/>
                <w:lang w:val="tr-TR"/>
              </w:rPr>
              <w:t>Ortak Girişim (mevcut veya planlanan)</w:t>
            </w:r>
          </w:p>
        </w:tc>
        <w:tc>
          <w:tcPr>
            <w:tcW w:w="305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t>Sunulması Gereken Belgeler</w:t>
            </w:r>
          </w:p>
        </w:tc>
      </w:tr>
      <w:tr w:rsidR="00171A57" w:rsidRPr="000A2A9D" w:rsidTr="00A31B25">
        <w:trPr>
          <w:trHeight w:val="397"/>
          <w:tblHeader/>
        </w:trPr>
        <w:tc>
          <w:tcPr>
            <w:tcW w:w="2321" w:type="dxa"/>
            <w:vMerge/>
            <w:tcBorders>
              <w:left w:val="single" w:sz="4" w:space="0" w:color="000000"/>
              <w:bottom w:val="single" w:sz="4" w:space="0" w:color="000000"/>
              <w:right w:val="single" w:sz="4" w:space="0" w:color="000000"/>
            </w:tcBorders>
            <w:shd w:val="clear" w:color="auto" w:fill="E7E6E6" w:themeFill="background2"/>
          </w:tcPr>
          <w:p w:rsidR="00171A57" w:rsidRPr="000A2A9D" w:rsidRDefault="00171A57" w:rsidP="00A31B25">
            <w:pPr>
              <w:spacing w:before="60" w:after="60"/>
              <w:rPr>
                <w:b/>
                <w:sz w:val="18"/>
                <w:szCs w:val="18"/>
                <w:lang w:val="tr-TR"/>
              </w:rPr>
            </w:pPr>
          </w:p>
        </w:tc>
        <w:tc>
          <w:tcPr>
            <w:tcW w:w="2778" w:type="dxa"/>
            <w:vMerge/>
            <w:tcBorders>
              <w:left w:val="single" w:sz="4" w:space="0" w:color="000000"/>
              <w:bottom w:val="single" w:sz="4" w:space="0" w:color="000000"/>
              <w:right w:val="single" w:sz="4" w:space="0" w:color="000000"/>
            </w:tcBorders>
            <w:shd w:val="clear" w:color="auto" w:fill="E7E6E6" w:themeFill="background2"/>
          </w:tcPr>
          <w:p w:rsidR="00171A57" w:rsidRPr="000A2A9D" w:rsidRDefault="00171A57" w:rsidP="00A31B25">
            <w:pPr>
              <w:spacing w:before="60" w:after="60"/>
              <w:rPr>
                <w:b/>
                <w:sz w:val="18"/>
                <w:szCs w:val="18"/>
                <w:lang w:val="tr-TR"/>
              </w:rPr>
            </w:pPr>
          </w:p>
        </w:tc>
        <w:tc>
          <w:tcPr>
            <w:tcW w:w="1370" w:type="dxa"/>
            <w:vMerge/>
            <w:tcBorders>
              <w:left w:val="single" w:sz="4" w:space="0" w:color="000000"/>
              <w:bottom w:val="single" w:sz="4" w:space="0" w:color="000000"/>
              <w:right w:val="single" w:sz="4" w:space="0" w:color="000000"/>
            </w:tcBorders>
            <w:shd w:val="clear" w:color="auto" w:fill="E7E6E6" w:themeFill="background2"/>
          </w:tcPr>
          <w:p w:rsidR="00171A57" w:rsidRPr="000A2A9D" w:rsidRDefault="00171A57" w:rsidP="00A31B25">
            <w:pPr>
              <w:spacing w:before="60" w:after="60"/>
              <w:jc w:val="center"/>
              <w:rPr>
                <w:b/>
                <w:sz w:val="18"/>
                <w:szCs w:val="18"/>
                <w:lang w:val="tr-TR"/>
              </w:rPr>
            </w:pPr>
          </w:p>
        </w:tc>
        <w:tc>
          <w:tcPr>
            <w:tcW w:w="16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Pr>
                <w:b/>
                <w:sz w:val="18"/>
                <w:szCs w:val="18"/>
                <w:lang w:val="tr-TR"/>
              </w:rPr>
              <w:t>Tüm Üyeler B</w:t>
            </w:r>
            <w:r w:rsidRPr="000A2A9D">
              <w:rPr>
                <w:b/>
                <w:sz w:val="18"/>
                <w:szCs w:val="18"/>
                <w:lang w:val="tr-TR"/>
              </w:rPr>
              <w:t>irlikte</w:t>
            </w:r>
          </w:p>
        </w:tc>
        <w:tc>
          <w:tcPr>
            <w:tcW w:w="16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t xml:space="preserve">Her </w:t>
            </w:r>
            <w:r>
              <w:rPr>
                <w:b/>
                <w:sz w:val="18"/>
                <w:szCs w:val="18"/>
                <w:lang w:val="tr-TR"/>
              </w:rPr>
              <w:t>B</w:t>
            </w:r>
            <w:r w:rsidRPr="000A2A9D">
              <w:rPr>
                <w:b/>
                <w:sz w:val="18"/>
                <w:szCs w:val="18"/>
                <w:lang w:val="tr-TR"/>
              </w:rPr>
              <w:t xml:space="preserve">ir </w:t>
            </w:r>
            <w:r>
              <w:rPr>
                <w:b/>
                <w:sz w:val="18"/>
                <w:szCs w:val="18"/>
                <w:lang w:val="tr-TR"/>
              </w:rPr>
              <w:t>Ü</w:t>
            </w:r>
            <w:r w:rsidRPr="000A2A9D">
              <w:rPr>
                <w:b/>
                <w:sz w:val="18"/>
                <w:szCs w:val="18"/>
                <w:lang w:val="tr-TR"/>
              </w:rPr>
              <w:t>ye</w:t>
            </w:r>
          </w:p>
        </w:tc>
        <w:tc>
          <w:tcPr>
            <w:tcW w:w="14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71A57" w:rsidRPr="000A2A9D" w:rsidRDefault="00171A57" w:rsidP="00A31B25">
            <w:pPr>
              <w:spacing w:before="60" w:after="60"/>
              <w:jc w:val="center"/>
              <w:rPr>
                <w:b/>
                <w:sz w:val="18"/>
                <w:szCs w:val="18"/>
                <w:lang w:val="tr-TR"/>
              </w:rPr>
            </w:pPr>
            <w:r w:rsidRPr="000A2A9D">
              <w:rPr>
                <w:b/>
                <w:sz w:val="18"/>
                <w:szCs w:val="18"/>
                <w:lang w:val="tr-TR"/>
              </w:rPr>
              <w:t xml:space="preserve">Tek </w:t>
            </w:r>
            <w:r>
              <w:rPr>
                <w:b/>
                <w:sz w:val="18"/>
                <w:szCs w:val="18"/>
                <w:lang w:val="tr-TR"/>
              </w:rPr>
              <w:t>Ü</w:t>
            </w:r>
            <w:r w:rsidRPr="000A2A9D">
              <w:rPr>
                <w:b/>
                <w:sz w:val="18"/>
                <w:szCs w:val="18"/>
                <w:lang w:val="tr-TR"/>
              </w:rPr>
              <w:t>ye</w:t>
            </w:r>
          </w:p>
        </w:tc>
        <w:tc>
          <w:tcPr>
            <w:tcW w:w="3052" w:type="dxa"/>
            <w:vMerge/>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b/>
                <w:sz w:val="18"/>
                <w:szCs w:val="18"/>
                <w:lang w:val="tr-TR"/>
              </w:rPr>
            </w:pPr>
          </w:p>
        </w:tc>
      </w:tr>
      <w:tr w:rsidR="00171A57" w:rsidRPr="000A2A9D" w:rsidTr="00A31B25">
        <w:tc>
          <w:tcPr>
            <w:tcW w:w="2321"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tabs>
                <w:tab w:val="left" w:pos="567"/>
              </w:tabs>
              <w:spacing w:before="60" w:after="60"/>
              <w:ind w:left="567" w:hanging="567"/>
              <w:rPr>
                <w:b/>
                <w:sz w:val="18"/>
                <w:szCs w:val="18"/>
                <w:lang w:val="tr-TR"/>
              </w:rPr>
            </w:pPr>
            <w:r w:rsidRPr="000A2A9D">
              <w:rPr>
                <w:b/>
                <w:sz w:val="18"/>
                <w:szCs w:val="18"/>
                <w:lang w:val="tr-TR"/>
              </w:rPr>
              <w:t>5.1</w:t>
            </w:r>
            <w:r w:rsidRPr="000A2A9D">
              <w:rPr>
                <w:b/>
                <w:sz w:val="18"/>
                <w:szCs w:val="18"/>
                <w:lang w:val="tr-TR"/>
              </w:rPr>
              <w:tab/>
              <w:t>ÇSSG Sertifikaları</w:t>
            </w:r>
          </w:p>
        </w:tc>
        <w:tc>
          <w:tcPr>
            <w:tcW w:w="2778"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i/>
                <w:sz w:val="18"/>
                <w:szCs w:val="18"/>
                <w:lang w:val="tr-TR"/>
              </w:rPr>
            </w:pPr>
            <w:r w:rsidRPr="000A2A9D">
              <w:rPr>
                <w:sz w:val="18"/>
                <w:szCs w:val="18"/>
                <w:lang w:val="tr-TR"/>
              </w:rPr>
              <w:t>Şantiye için geçerli olan bir ISO sertifikasının veya uluslararası kabul görmüş eşdeğerinin bulunması (Teklif sahibinin göstereceği eşdeğerlik)</w:t>
            </w:r>
            <w:r w:rsidRPr="000A2A9D">
              <w:rPr>
                <w:i/>
                <w:sz w:val="18"/>
                <w:szCs w:val="18"/>
                <w:lang w:val="tr-TR"/>
              </w:rPr>
              <w:t>:</w:t>
            </w:r>
          </w:p>
        </w:tc>
        <w:tc>
          <w:tcPr>
            <w:tcW w:w="1370"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Gereklilik karşılanmalı</w:t>
            </w:r>
          </w:p>
        </w:tc>
        <w:tc>
          <w:tcPr>
            <w:tcW w:w="1636"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636"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490"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 xml:space="preserve"> Pilot Ortak gerekliliği karşılamalıdır.</w:t>
            </w:r>
          </w:p>
        </w:tc>
        <w:tc>
          <w:tcPr>
            <w:tcW w:w="3052" w:type="dxa"/>
            <w:tcBorders>
              <w:top w:val="single" w:sz="4" w:space="0" w:color="000000"/>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r>
      <w:tr w:rsidR="00171A57" w:rsidRPr="000A2A9D" w:rsidTr="00A31B25">
        <w:tc>
          <w:tcPr>
            <w:tcW w:w="2321" w:type="dxa"/>
            <w:tcBorders>
              <w:left w:val="single" w:sz="4" w:space="0" w:color="000000"/>
              <w:right w:val="single" w:sz="4" w:space="0" w:color="000000"/>
            </w:tcBorders>
            <w:shd w:val="clear" w:color="auto" w:fill="auto"/>
          </w:tcPr>
          <w:p w:rsidR="00171A57" w:rsidRPr="000A2A9D" w:rsidRDefault="00171A57" w:rsidP="00A31B25">
            <w:pPr>
              <w:spacing w:before="60" w:after="60"/>
              <w:rPr>
                <w:b/>
                <w:sz w:val="18"/>
                <w:szCs w:val="18"/>
                <w:lang w:val="tr-TR"/>
              </w:rPr>
            </w:pPr>
          </w:p>
        </w:tc>
        <w:tc>
          <w:tcPr>
            <w:tcW w:w="2778" w:type="dxa"/>
            <w:tcBorders>
              <w:left w:val="single" w:sz="4" w:space="0" w:color="000000"/>
              <w:right w:val="single" w:sz="4" w:space="0" w:color="000000"/>
            </w:tcBorders>
            <w:shd w:val="clear" w:color="auto" w:fill="auto"/>
          </w:tcPr>
          <w:p w:rsidR="00171A57" w:rsidRPr="000A2A9D" w:rsidRDefault="00171A57" w:rsidP="00A31B25">
            <w:pPr>
              <w:numPr>
                <w:ilvl w:val="0"/>
                <w:numId w:val="2"/>
              </w:numPr>
              <w:suppressAutoHyphens/>
              <w:spacing w:before="60" w:after="60"/>
              <w:ind w:left="318" w:hanging="425"/>
              <w:textAlignment w:val="baseline"/>
              <w:rPr>
                <w:sz w:val="18"/>
                <w:szCs w:val="18"/>
                <w:lang w:val="tr-TR"/>
              </w:rPr>
            </w:pPr>
            <w:r w:rsidRPr="000A2A9D">
              <w:rPr>
                <w:sz w:val="18"/>
                <w:szCs w:val="18"/>
                <w:lang w:val="tr-TR"/>
              </w:rPr>
              <w:t>ISO 9001 Kalite Yönetim Sertifikası;</w:t>
            </w:r>
          </w:p>
        </w:tc>
        <w:tc>
          <w:tcPr>
            <w:tcW w:w="1370"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636"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636"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490"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3052"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CER Formu</w:t>
            </w:r>
          </w:p>
        </w:tc>
      </w:tr>
      <w:tr w:rsidR="00171A57" w:rsidRPr="000A2A9D" w:rsidTr="00A31B25">
        <w:tc>
          <w:tcPr>
            <w:tcW w:w="2321" w:type="dxa"/>
            <w:tcBorders>
              <w:left w:val="single" w:sz="4" w:space="0" w:color="000000"/>
              <w:right w:val="single" w:sz="4" w:space="0" w:color="000000"/>
            </w:tcBorders>
            <w:shd w:val="clear" w:color="auto" w:fill="auto"/>
          </w:tcPr>
          <w:p w:rsidR="00171A57" w:rsidRPr="000A2A9D" w:rsidRDefault="00171A57" w:rsidP="00A31B25">
            <w:pPr>
              <w:spacing w:before="60" w:after="60"/>
              <w:rPr>
                <w:b/>
                <w:sz w:val="18"/>
                <w:szCs w:val="18"/>
                <w:lang w:val="tr-TR"/>
              </w:rPr>
            </w:pPr>
          </w:p>
        </w:tc>
        <w:tc>
          <w:tcPr>
            <w:tcW w:w="2778" w:type="dxa"/>
            <w:tcBorders>
              <w:left w:val="single" w:sz="4" w:space="0" w:color="000000"/>
              <w:right w:val="single" w:sz="4" w:space="0" w:color="000000"/>
            </w:tcBorders>
            <w:shd w:val="clear" w:color="auto" w:fill="auto"/>
          </w:tcPr>
          <w:p w:rsidR="00171A57" w:rsidRPr="000A2A9D" w:rsidRDefault="00171A57" w:rsidP="00A31B25">
            <w:pPr>
              <w:numPr>
                <w:ilvl w:val="0"/>
                <w:numId w:val="2"/>
              </w:numPr>
              <w:suppressAutoHyphens/>
              <w:spacing w:before="60" w:after="60"/>
              <w:ind w:left="318" w:hanging="425"/>
              <w:textAlignment w:val="baseline"/>
              <w:rPr>
                <w:sz w:val="18"/>
                <w:szCs w:val="18"/>
                <w:lang w:val="tr-TR"/>
              </w:rPr>
            </w:pPr>
            <w:r w:rsidRPr="000A2A9D">
              <w:rPr>
                <w:sz w:val="18"/>
                <w:szCs w:val="18"/>
                <w:lang w:val="tr-TR"/>
              </w:rPr>
              <w:t>ISO 14001 Çevresel Yönetim Sertifikası;</w:t>
            </w:r>
          </w:p>
        </w:tc>
        <w:tc>
          <w:tcPr>
            <w:tcW w:w="1370"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636"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636"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490"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3052" w:type="dxa"/>
            <w:tcBorders>
              <w:left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CER Formu</w:t>
            </w:r>
          </w:p>
        </w:tc>
      </w:tr>
      <w:tr w:rsidR="00171A57" w:rsidRPr="000A2A9D" w:rsidTr="00A31B25">
        <w:tc>
          <w:tcPr>
            <w:tcW w:w="2321"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b/>
                <w:sz w:val="18"/>
                <w:szCs w:val="18"/>
                <w:lang w:val="tr-TR"/>
              </w:rPr>
            </w:pPr>
          </w:p>
        </w:tc>
        <w:tc>
          <w:tcPr>
            <w:tcW w:w="2778"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numPr>
                <w:ilvl w:val="0"/>
                <w:numId w:val="2"/>
              </w:numPr>
              <w:suppressAutoHyphens/>
              <w:spacing w:before="60" w:after="60"/>
              <w:ind w:left="318" w:hanging="425"/>
              <w:textAlignment w:val="baseline"/>
              <w:rPr>
                <w:sz w:val="18"/>
                <w:szCs w:val="18"/>
                <w:lang w:val="tr-TR"/>
              </w:rPr>
            </w:pPr>
            <w:r w:rsidRPr="000A2A9D">
              <w:rPr>
                <w:sz w:val="18"/>
                <w:szCs w:val="18"/>
                <w:lang w:val="tr-TR"/>
              </w:rPr>
              <w:t>ISO 45001 Sağlık ve Güvenlik Yönetim Sertifikası</w:t>
            </w:r>
            <w:r>
              <w:rPr>
                <w:sz w:val="18"/>
                <w:szCs w:val="18"/>
                <w:lang w:val="tr-TR"/>
              </w:rPr>
              <w:t>.</w:t>
            </w:r>
          </w:p>
        </w:tc>
        <w:tc>
          <w:tcPr>
            <w:tcW w:w="1370"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636"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636"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1490"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p>
        </w:tc>
        <w:tc>
          <w:tcPr>
            <w:tcW w:w="3052"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CER Formu</w:t>
            </w:r>
          </w:p>
        </w:tc>
      </w:tr>
      <w:tr w:rsidR="00171A57" w:rsidRPr="00B039D7" w:rsidTr="00A31B25">
        <w:tc>
          <w:tcPr>
            <w:tcW w:w="2321"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tabs>
                <w:tab w:val="left" w:pos="567"/>
              </w:tabs>
              <w:spacing w:before="60" w:after="60"/>
              <w:ind w:left="567" w:hanging="567"/>
              <w:rPr>
                <w:b/>
                <w:sz w:val="18"/>
                <w:szCs w:val="18"/>
                <w:lang w:val="tr-TR"/>
              </w:rPr>
            </w:pPr>
            <w:r w:rsidRPr="000A2A9D">
              <w:rPr>
                <w:b/>
                <w:sz w:val="18"/>
                <w:szCs w:val="18"/>
                <w:lang w:val="tr-TR"/>
              </w:rPr>
              <w:t>5.2</w:t>
            </w:r>
            <w:r w:rsidRPr="000A2A9D">
              <w:rPr>
                <w:b/>
                <w:sz w:val="18"/>
                <w:szCs w:val="18"/>
                <w:lang w:val="tr-TR"/>
              </w:rPr>
              <w:tab/>
              <w:t>ÇSSG Belgelendirmesi</w:t>
            </w:r>
          </w:p>
        </w:tc>
        <w:tc>
          <w:tcPr>
            <w:tcW w:w="2778"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ÇSSG yönetimi için İşveren tarafından kabul edilebilir kurum içi politika ve prosedürlerin bulunması:</w:t>
            </w:r>
          </w:p>
          <w:p w:rsidR="00171A57" w:rsidRPr="000A2A9D" w:rsidRDefault="00171A57" w:rsidP="00A31B25">
            <w:pPr>
              <w:numPr>
                <w:ilvl w:val="0"/>
                <w:numId w:val="3"/>
              </w:numPr>
              <w:suppressAutoHyphens/>
              <w:spacing w:before="60" w:after="60"/>
              <w:textAlignment w:val="baseline"/>
              <w:rPr>
                <w:sz w:val="18"/>
                <w:szCs w:val="18"/>
                <w:lang w:val="tr-TR"/>
              </w:rPr>
            </w:pPr>
            <w:r w:rsidRPr="000A2A9D">
              <w:rPr>
                <w:sz w:val="18"/>
                <w:szCs w:val="18"/>
                <w:lang w:val="tr-TR"/>
              </w:rPr>
              <w:t>Teklif sahibinin alt yüklenicileri ve tüm ortakları için ÇSSG taahhütlerine uygunluğun izlenmesine yönelik bir sistemin varlığı;</w:t>
            </w:r>
          </w:p>
          <w:p w:rsidR="00171A57" w:rsidRPr="000A2A9D" w:rsidRDefault="00171A57" w:rsidP="00A31B25">
            <w:pPr>
              <w:numPr>
                <w:ilvl w:val="0"/>
                <w:numId w:val="3"/>
              </w:numPr>
              <w:suppressAutoHyphens/>
              <w:spacing w:before="60" w:after="60"/>
              <w:textAlignment w:val="baseline"/>
              <w:rPr>
                <w:sz w:val="18"/>
                <w:szCs w:val="18"/>
                <w:lang w:val="tr-TR"/>
              </w:rPr>
            </w:pPr>
            <w:r w:rsidRPr="000A2A9D">
              <w:rPr>
                <w:sz w:val="18"/>
                <w:szCs w:val="18"/>
                <w:lang w:val="tr-TR"/>
              </w:rPr>
              <w:t>Aşağıdaki ilgili hususların yönetimi için resmi şirket prosedürlerinin bulunması:</w:t>
            </w:r>
          </w:p>
          <w:p w:rsidR="00171A57" w:rsidRPr="000A2A9D" w:rsidRDefault="00171A57" w:rsidP="00A31B25">
            <w:pPr>
              <w:numPr>
                <w:ilvl w:val="0"/>
                <w:numId w:val="1"/>
              </w:numPr>
              <w:suppressAutoHyphens/>
              <w:spacing w:before="60" w:after="60"/>
              <w:textAlignment w:val="baseline"/>
              <w:rPr>
                <w:sz w:val="18"/>
                <w:szCs w:val="18"/>
                <w:lang w:val="tr-TR"/>
              </w:rPr>
            </w:pPr>
            <w:r w:rsidRPr="000A2A9D">
              <w:rPr>
                <w:sz w:val="18"/>
                <w:szCs w:val="18"/>
                <w:lang w:val="tr-TR"/>
              </w:rPr>
              <w:t>ÇSSG kaynakları ve tesisleri ve ÇSSG izleme organizasyonu</w:t>
            </w:r>
          </w:p>
          <w:p w:rsidR="00171A57" w:rsidRPr="000A2A9D" w:rsidRDefault="00171A57" w:rsidP="00A31B25">
            <w:pPr>
              <w:numPr>
                <w:ilvl w:val="0"/>
                <w:numId w:val="1"/>
              </w:numPr>
              <w:suppressAutoHyphens/>
              <w:spacing w:before="60" w:after="60"/>
              <w:textAlignment w:val="baseline"/>
              <w:rPr>
                <w:sz w:val="18"/>
                <w:szCs w:val="18"/>
                <w:lang w:val="tr-TR"/>
              </w:rPr>
            </w:pPr>
            <w:r w:rsidRPr="000A2A9D">
              <w:rPr>
                <w:sz w:val="18"/>
                <w:szCs w:val="18"/>
                <w:lang w:val="tr-TR"/>
              </w:rPr>
              <w:t>Hava kalitesi, gürültü, vibrasyon, su kaynakları, atık ve trafik yönetimi</w:t>
            </w:r>
          </w:p>
          <w:p w:rsidR="00171A57" w:rsidRPr="000A2A9D" w:rsidRDefault="00171A57" w:rsidP="00A31B25">
            <w:pPr>
              <w:numPr>
                <w:ilvl w:val="0"/>
                <w:numId w:val="1"/>
              </w:numPr>
              <w:suppressAutoHyphens/>
              <w:spacing w:before="60" w:after="60"/>
              <w:textAlignment w:val="baseline"/>
              <w:rPr>
                <w:sz w:val="18"/>
                <w:szCs w:val="18"/>
                <w:lang w:val="tr-TR"/>
              </w:rPr>
            </w:pPr>
            <w:r w:rsidRPr="000A2A9D">
              <w:rPr>
                <w:sz w:val="18"/>
                <w:szCs w:val="18"/>
                <w:lang w:val="tr-TR"/>
              </w:rPr>
              <w:t>Şantiyelerde İş Sağlığı ve Güvenliği</w:t>
            </w:r>
          </w:p>
        </w:tc>
        <w:tc>
          <w:tcPr>
            <w:tcW w:w="1370"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Gereklilik karşılanmalı</w:t>
            </w:r>
          </w:p>
        </w:tc>
        <w:tc>
          <w:tcPr>
            <w:tcW w:w="1636"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636"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490"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Pilot Ortak gerekliliği karşılamalıdır.</w:t>
            </w:r>
          </w:p>
        </w:tc>
        <w:tc>
          <w:tcPr>
            <w:tcW w:w="3052"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numPr>
                <w:ilvl w:val="0"/>
                <w:numId w:val="4"/>
              </w:numPr>
              <w:suppressAutoHyphens/>
              <w:spacing w:before="60" w:after="60"/>
              <w:contextualSpacing/>
              <w:jc w:val="both"/>
              <w:textAlignment w:val="baseline"/>
              <w:rPr>
                <w:sz w:val="18"/>
                <w:szCs w:val="18"/>
                <w:lang w:val="tr-TR"/>
              </w:rPr>
            </w:pPr>
            <w:r w:rsidRPr="000A2A9D">
              <w:rPr>
                <w:sz w:val="18"/>
                <w:szCs w:val="18"/>
                <w:lang w:val="tr-TR"/>
              </w:rPr>
              <w:t>Teklif Sahibinin Ortak Girişimin tüm üyelerinin, alt yüklenicilerin, tedarikçilerin ve geçici iş gücünün (i) farkında olmalarını ve (ii) ÇSSG gereksinimlerini karşılamalarını nasıl sağladığına dair bir prosedür veya bilgi sağlanmalıdır..</w:t>
            </w:r>
          </w:p>
          <w:p w:rsidR="00171A57" w:rsidRPr="000A2A9D" w:rsidRDefault="00171A57" w:rsidP="00A31B25">
            <w:pPr>
              <w:numPr>
                <w:ilvl w:val="0"/>
                <w:numId w:val="4"/>
              </w:numPr>
              <w:suppressAutoHyphens/>
              <w:spacing w:before="60" w:after="60"/>
              <w:jc w:val="both"/>
              <w:textAlignment w:val="baseline"/>
              <w:rPr>
                <w:sz w:val="18"/>
                <w:szCs w:val="18"/>
                <w:lang w:val="tr-TR"/>
              </w:rPr>
            </w:pPr>
            <w:r w:rsidRPr="000A2A9D">
              <w:rPr>
                <w:sz w:val="18"/>
                <w:szCs w:val="18"/>
                <w:lang w:val="tr-TR"/>
              </w:rPr>
              <w:t>Belirtilen konularda resmi iç prosedür belgeleri sunulmalıdır.</w:t>
            </w:r>
          </w:p>
        </w:tc>
      </w:tr>
      <w:tr w:rsidR="00171A57" w:rsidRPr="00B039D7" w:rsidTr="00A31B25">
        <w:tc>
          <w:tcPr>
            <w:tcW w:w="2321" w:type="dxa"/>
            <w:tcBorders>
              <w:left w:val="single" w:sz="4" w:space="0" w:color="000000"/>
              <w:bottom w:val="single" w:sz="4" w:space="0" w:color="000000"/>
              <w:right w:val="single" w:sz="4" w:space="0" w:color="000000"/>
            </w:tcBorders>
            <w:shd w:val="clear" w:color="auto" w:fill="auto"/>
          </w:tcPr>
          <w:p w:rsidR="00171A57" w:rsidRPr="000A2A9D" w:rsidRDefault="00171A57" w:rsidP="00A31B25">
            <w:pPr>
              <w:tabs>
                <w:tab w:val="left" w:pos="567"/>
              </w:tabs>
              <w:spacing w:before="60" w:after="60"/>
              <w:ind w:left="567" w:hanging="567"/>
              <w:rPr>
                <w:b/>
                <w:sz w:val="18"/>
                <w:szCs w:val="18"/>
                <w:lang w:val="tr-TR"/>
              </w:rPr>
            </w:pPr>
            <w:r w:rsidRPr="000A2A9D">
              <w:rPr>
                <w:b/>
                <w:sz w:val="18"/>
                <w:szCs w:val="18"/>
                <w:lang w:val="tr-TR"/>
              </w:rPr>
              <w:lastRenderedPageBreak/>
              <w:t>5.3</w:t>
            </w:r>
            <w:r w:rsidRPr="000A2A9D">
              <w:rPr>
                <w:b/>
                <w:sz w:val="18"/>
                <w:szCs w:val="18"/>
                <w:lang w:val="tr-TR"/>
              </w:rPr>
              <w:tab/>
              <w:t>Benzer Deneyimler</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Pr>
                <w:sz w:val="18"/>
                <w:szCs w:val="18"/>
                <w:lang w:val="tr-TR"/>
              </w:rPr>
              <w:t>1 Ocak 2015 tarihi itibariyle s</w:t>
            </w:r>
            <w:r w:rsidRPr="000A2A9D">
              <w:rPr>
                <w:sz w:val="18"/>
                <w:szCs w:val="18"/>
                <w:lang w:val="tr-TR"/>
              </w:rPr>
              <w:t xml:space="preserve">on </w:t>
            </w:r>
            <w:r w:rsidRPr="000A2A9D">
              <w:rPr>
                <w:b/>
                <w:sz w:val="18"/>
                <w:szCs w:val="18"/>
                <w:lang w:val="tr-TR"/>
              </w:rPr>
              <w:t>10 yılda</w:t>
            </w:r>
            <w:r w:rsidRPr="000A2A9D">
              <w:rPr>
                <w:sz w:val="18"/>
                <w:szCs w:val="18"/>
                <w:lang w:val="tr-TR"/>
              </w:rPr>
              <w:t xml:space="preserve">, büyük ÇSSG önlemlerinin uygulandığı veya tatmin edici bir şekilde ve uluslararası standartlara uygun olarak devam ettiği </w:t>
            </w:r>
            <w:r w:rsidRPr="000A2A9D">
              <w:rPr>
                <w:b/>
                <w:sz w:val="18"/>
                <w:szCs w:val="18"/>
                <w:lang w:val="tr-TR"/>
              </w:rPr>
              <w:t xml:space="preserve">1 </w:t>
            </w:r>
            <w:r w:rsidRPr="000A2A9D">
              <w:rPr>
                <w:sz w:val="18"/>
                <w:szCs w:val="18"/>
                <w:lang w:val="tr-TR"/>
              </w:rPr>
              <w:t>inşaat sözleşmesinin deneyimi.</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Gereklilik karşılanmalı</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Pilot Ortak gerekliliği karşılamalıdır</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 xml:space="preserve">Destekleyici belgelerle birlikte EXP ÇSSG Formu </w:t>
            </w:r>
            <w:r w:rsidRPr="000A2A9D">
              <w:rPr>
                <w:b/>
                <w:sz w:val="18"/>
                <w:szCs w:val="18"/>
                <w:lang w:val="tr-TR"/>
              </w:rPr>
              <w:t>(Teklif Sahibi, ÇSSG uygulama önlemlerini destekleyen bir kanıt sunacaktır)</w:t>
            </w:r>
          </w:p>
        </w:tc>
      </w:tr>
      <w:tr w:rsidR="00171A57" w:rsidRPr="00B039D7" w:rsidTr="00A31B25">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tabs>
                <w:tab w:val="left" w:pos="567"/>
              </w:tabs>
              <w:spacing w:before="60" w:after="60"/>
              <w:ind w:left="567" w:hanging="567"/>
              <w:rPr>
                <w:b/>
                <w:sz w:val="18"/>
                <w:szCs w:val="18"/>
                <w:lang w:val="tr-TR"/>
              </w:rPr>
            </w:pPr>
            <w:r w:rsidRPr="000A2A9D">
              <w:rPr>
                <w:b/>
                <w:sz w:val="18"/>
                <w:szCs w:val="18"/>
                <w:lang w:val="tr-TR"/>
              </w:rPr>
              <w:t>5.5</w:t>
            </w:r>
            <w:r w:rsidRPr="000A2A9D">
              <w:rPr>
                <w:b/>
                <w:sz w:val="18"/>
                <w:szCs w:val="18"/>
                <w:lang w:val="tr-TR"/>
              </w:rPr>
              <w:tab/>
              <w:t>ÇSSG’ye Tahsis Edilmiş Personel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ÇSSG konularına tahsis edilmiş kurum içi personelin mevcudiyeti: Çevresel ve Sosyal Yönetici ve /veya Sağlık ve Güvenlik Yöneticisi.</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Gereklilik karşılanmalı</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Uygulanmayacaktır</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Pilot Ortak gerekliliği karşılamalıdır</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171A57" w:rsidRPr="000A2A9D" w:rsidRDefault="00171A57" w:rsidP="00A31B25">
            <w:pPr>
              <w:spacing w:before="60" w:after="60"/>
              <w:rPr>
                <w:sz w:val="18"/>
                <w:szCs w:val="18"/>
                <w:lang w:val="tr-TR"/>
              </w:rPr>
            </w:pPr>
            <w:r w:rsidRPr="000A2A9D">
              <w:rPr>
                <w:sz w:val="18"/>
                <w:szCs w:val="18"/>
                <w:lang w:val="tr-TR"/>
              </w:rPr>
              <w:t>Doldurulmuş ÇSSG pozisyonlarını gösteren organizasyon şeması</w:t>
            </w:r>
          </w:p>
        </w:tc>
      </w:tr>
    </w:tbl>
    <w:p w:rsidR="00171A57" w:rsidRPr="000A2A9D" w:rsidRDefault="00171A57" w:rsidP="00171A57">
      <w:pPr>
        <w:rPr>
          <w:lang w:val="tr-TR"/>
        </w:rPr>
        <w:sectPr w:rsidR="00171A57" w:rsidRPr="000A2A9D" w:rsidSect="006A4E4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6838" w:h="11906" w:orient="landscape"/>
          <w:pgMar w:top="1440" w:right="1440" w:bottom="1440" w:left="1797" w:header="720" w:footer="720" w:gutter="0"/>
          <w:cols w:space="708"/>
          <w:formProt w:val="0"/>
          <w:titlePg/>
          <w:docGrid w:linePitch="326"/>
        </w:sectPr>
      </w:pPr>
    </w:p>
    <w:p w:rsidR="00171A57" w:rsidRPr="00F92181" w:rsidRDefault="00171A57" w:rsidP="00171A57">
      <w:pPr>
        <w:pStyle w:val="HeaderEvaCriteria"/>
        <w:numPr>
          <w:ilvl w:val="0"/>
          <w:numId w:val="6"/>
        </w:numPr>
        <w:spacing w:after="240"/>
        <w:rPr>
          <w:rFonts w:ascii="Times New Roman" w:hAnsi="Times New Roman"/>
        </w:rPr>
      </w:pPr>
      <w:bookmarkStart w:id="25" w:name="_Toc473886527"/>
      <w:r w:rsidRPr="00F92181">
        <w:rPr>
          <w:rFonts w:ascii="Times New Roman" w:hAnsi="Times New Roman"/>
        </w:rPr>
        <w:lastRenderedPageBreak/>
        <w:t xml:space="preserve">Kilit Personel </w:t>
      </w:r>
      <w:bookmarkEnd w:id="25"/>
    </w:p>
    <w:p w:rsidR="00171A57" w:rsidRPr="000A2A9D" w:rsidRDefault="00171A57" w:rsidP="00171A57">
      <w:pPr>
        <w:tabs>
          <w:tab w:val="right" w:pos="7254"/>
        </w:tabs>
        <w:spacing w:before="120" w:after="200"/>
        <w:jc w:val="both"/>
        <w:rPr>
          <w:iCs/>
          <w:szCs w:val="20"/>
          <w:lang w:val="tr-TR"/>
        </w:rPr>
      </w:pPr>
      <w:r w:rsidRPr="000A2A9D">
        <w:rPr>
          <w:iCs/>
          <w:szCs w:val="20"/>
          <w:lang w:val="tr-TR"/>
        </w:rPr>
        <w:t>Teklif Sahibi, aşağıdaki tabloda açıklandığı gibi, Sözleşmenin uygulanması için gerekli olan uygun niteliklere sahip (yeterli sayıda) Kilit Personele sahip olacağını göstermelidir.</w:t>
      </w:r>
    </w:p>
    <w:p w:rsidR="00171A57" w:rsidRPr="000A2A9D" w:rsidRDefault="00171A57" w:rsidP="00171A57">
      <w:pPr>
        <w:tabs>
          <w:tab w:val="right" w:pos="7254"/>
        </w:tabs>
        <w:spacing w:before="120" w:after="200"/>
        <w:jc w:val="both"/>
        <w:rPr>
          <w:iCs/>
          <w:szCs w:val="20"/>
          <w:lang w:val="tr-TR"/>
        </w:rPr>
      </w:pPr>
      <w:r w:rsidRPr="000A2A9D">
        <w:rPr>
          <w:iCs/>
          <w:szCs w:val="20"/>
          <w:lang w:val="tr-TR"/>
        </w:rPr>
        <w:t>Teklif Sahibi, Kilit Personele ve uygun göreceği diğer Kilit personele ilişkin detayları, akademik nitelikleri ve çalışma deneyimleri hakkında bilgiler ile birlikte sunmalıdır. Teklif Sahibi Bölüm IV’te (Teklif Formları) yer alan ilgili formları dolduracaktır.</w:t>
      </w:r>
    </w:p>
    <w:p w:rsidR="00171A57" w:rsidRDefault="00171A57" w:rsidP="00171A57">
      <w:pPr>
        <w:tabs>
          <w:tab w:val="right" w:pos="7254"/>
        </w:tabs>
        <w:spacing w:before="120" w:after="200"/>
        <w:jc w:val="both"/>
        <w:rPr>
          <w:iCs/>
          <w:szCs w:val="20"/>
          <w:lang w:val="tr-TR"/>
        </w:rPr>
      </w:pPr>
      <w:r w:rsidRPr="000A2A9D">
        <w:rPr>
          <w:iCs/>
          <w:szCs w:val="20"/>
          <w:lang w:val="tr-TR"/>
        </w:rPr>
        <w:t>Yüklenici Kilit Personelde bir değişiklik yapabilmek için İşverenin rızasını almak zorundadır (bakınız Sözleşme Özel Koşulları Madde 9.1).</w:t>
      </w:r>
    </w:p>
    <w:p w:rsidR="00171A57" w:rsidRPr="000A2A9D" w:rsidRDefault="00171A57" w:rsidP="00171A57">
      <w:pPr>
        <w:tabs>
          <w:tab w:val="right" w:pos="7254"/>
        </w:tabs>
        <w:spacing w:before="120" w:after="200"/>
        <w:jc w:val="both"/>
        <w:rPr>
          <w:iCs/>
          <w:szCs w:val="20"/>
          <w:lang w:val="tr-TR"/>
        </w:rPr>
      </w:pPr>
      <w:r w:rsidRPr="005253D4">
        <w:rPr>
          <w:iCs/>
          <w:szCs w:val="20"/>
          <w:lang w:val="tr-TR"/>
        </w:rPr>
        <w:t>Tabloda gösterilen Kilit Personel sahada bulundurulması gereken minimum sayıda personeli bildirmektedir, İdare’nin gerekli görmesi halinde bu sayılar artırılabilecektir.</w:t>
      </w:r>
    </w:p>
    <w:p w:rsidR="00171A57" w:rsidRPr="000A2A9D" w:rsidRDefault="00171A57" w:rsidP="00171A57">
      <w:pPr>
        <w:tabs>
          <w:tab w:val="left" w:pos="432"/>
          <w:tab w:val="left" w:pos="2952"/>
          <w:tab w:val="left" w:pos="5832"/>
        </w:tabs>
        <w:spacing w:before="120" w:after="120"/>
        <w:rPr>
          <w:b/>
          <w:iCs/>
          <w:szCs w:val="20"/>
          <w:lang w:val="tr-TR"/>
        </w:rPr>
      </w:pPr>
      <w:r w:rsidRPr="000A2A9D">
        <w:rPr>
          <w:b/>
          <w:iCs/>
          <w:szCs w:val="20"/>
          <w:lang w:val="tr-TR"/>
        </w:rPr>
        <w:t xml:space="preserve">Kilit Personel </w:t>
      </w:r>
    </w:p>
    <w:p w:rsidR="00171A57" w:rsidRPr="000A2A9D" w:rsidRDefault="00171A57" w:rsidP="00171A57">
      <w:pPr>
        <w:tabs>
          <w:tab w:val="left" w:pos="432"/>
          <w:tab w:val="left" w:pos="2952"/>
          <w:tab w:val="left" w:pos="5832"/>
        </w:tabs>
        <w:spacing w:before="120" w:after="120"/>
        <w:ind w:left="720"/>
        <w:rPr>
          <w:b/>
          <w:iCs/>
          <w:szCs w:val="20"/>
          <w:lang w:val="tr-TR"/>
        </w:rPr>
      </w:pPr>
    </w:p>
    <w:tbl>
      <w:tblPr>
        <w:tblW w:w="9720" w:type="dxa"/>
        <w:tblInd w:w="-379" w:type="dxa"/>
        <w:tblLook w:val="01E0" w:firstRow="1" w:lastRow="1" w:firstColumn="1" w:lastColumn="1" w:noHBand="0" w:noVBand="0"/>
      </w:tblPr>
      <w:tblGrid>
        <w:gridCol w:w="749"/>
        <w:gridCol w:w="3674"/>
        <w:gridCol w:w="2683"/>
        <w:gridCol w:w="2602"/>
        <w:gridCol w:w="12"/>
      </w:tblGrid>
      <w:tr w:rsidR="00171A57" w:rsidRPr="00B039D7" w:rsidTr="00A31B25">
        <w:tc>
          <w:tcPr>
            <w:tcW w:w="74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71A57" w:rsidRPr="000A2A9D" w:rsidRDefault="00171A57" w:rsidP="00A31B25">
            <w:pPr>
              <w:tabs>
                <w:tab w:val="left" w:pos="432"/>
                <w:tab w:val="left" w:pos="2952"/>
                <w:tab w:val="left" w:pos="5832"/>
              </w:tabs>
              <w:spacing w:before="120" w:after="120"/>
              <w:ind w:left="720" w:hanging="614"/>
              <w:rPr>
                <w:b/>
                <w:iCs/>
                <w:szCs w:val="20"/>
                <w:lang w:val="tr-TR"/>
              </w:rPr>
            </w:pPr>
            <w:r w:rsidRPr="000A2A9D">
              <w:rPr>
                <w:b/>
                <w:iCs/>
                <w:szCs w:val="20"/>
                <w:lang w:val="tr-TR"/>
              </w:rPr>
              <w:t xml:space="preserve">Sıra </w:t>
            </w:r>
          </w:p>
          <w:p w:rsidR="00171A57" w:rsidRPr="000A2A9D" w:rsidRDefault="00171A57" w:rsidP="00A31B25">
            <w:pPr>
              <w:suppressAutoHyphens/>
              <w:ind w:right="-72"/>
              <w:jc w:val="center"/>
              <w:rPr>
                <w:b/>
                <w:lang w:val="tr-TR"/>
              </w:rPr>
            </w:pPr>
            <w:r w:rsidRPr="000A2A9D">
              <w:rPr>
                <w:b/>
                <w:iCs/>
                <w:szCs w:val="20"/>
                <w:lang w:val="tr-TR"/>
              </w:rPr>
              <w:t>No.</w:t>
            </w:r>
          </w:p>
        </w:tc>
        <w:tc>
          <w:tcPr>
            <w:tcW w:w="36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71A57" w:rsidRPr="000A2A9D" w:rsidRDefault="00171A57" w:rsidP="00A31B25">
            <w:pPr>
              <w:suppressAutoHyphens/>
              <w:ind w:right="-72"/>
              <w:jc w:val="center"/>
              <w:rPr>
                <w:b/>
                <w:lang w:val="tr-TR"/>
              </w:rPr>
            </w:pPr>
            <w:r w:rsidRPr="000A2A9D">
              <w:rPr>
                <w:b/>
                <w:iCs/>
                <w:szCs w:val="20"/>
                <w:lang w:val="tr-TR"/>
              </w:rPr>
              <w:t>Görev</w:t>
            </w:r>
            <w:r w:rsidRPr="000A2A9D">
              <w:rPr>
                <w:b/>
                <w:lang w:val="tr-TR"/>
              </w:rPr>
              <w:t xml:space="preserve"> /</w:t>
            </w:r>
            <w:r w:rsidRPr="000A2A9D">
              <w:rPr>
                <w:b/>
                <w:iCs/>
                <w:szCs w:val="20"/>
                <w:lang w:val="tr-TR"/>
              </w:rPr>
              <w:t xml:space="preserve"> Uzmanlık</w:t>
            </w:r>
          </w:p>
        </w:tc>
        <w:tc>
          <w:tcPr>
            <w:tcW w:w="26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71A57" w:rsidRPr="000A2A9D" w:rsidRDefault="00171A57" w:rsidP="00A31B25">
            <w:pPr>
              <w:suppressAutoHyphens/>
              <w:ind w:right="-72"/>
              <w:jc w:val="center"/>
              <w:rPr>
                <w:b/>
                <w:lang w:val="tr-TR"/>
              </w:rPr>
            </w:pPr>
            <w:r w:rsidRPr="000A2A9D">
              <w:rPr>
                <w:b/>
                <w:iCs/>
                <w:szCs w:val="20"/>
                <w:lang w:val="tr-TR"/>
              </w:rPr>
              <w:t>İlgili akademik yeterlilikler</w:t>
            </w:r>
          </w:p>
        </w:tc>
        <w:tc>
          <w:tcPr>
            <w:tcW w:w="260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71A57" w:rsidRPr="000A2A9D" w:rsidRDefault="00171A57" w:rsidP="00A31B25">
            <w:pPr>
              <w:suppressAutoHyphens/>
              <w:ind w:right="-72"/>
              <w:jc w:val="center"/>
              <w:rPr>
                <w:b/>
                <w:lang w:val="tr-TR"/>
              </w:rPr>
            </w:pPr>
            <w:r w:rsidRPr="000A2A9D">
              <w:rPr>
                <w:b/>
                <w:iCs/>
                <w:szCs w:val="20"/>
                <w:lang w:val="tr-TR"/>
              </w:rPr>
              <w:t>İlgili iş deneyiminin asgari süresi (yıl)</w:t>
            </w:r>
          </w:p>
        </w:tc>
      </w:tr>
      <w:tr w:rsidR="00171A57" w:rsidRPr="00B039D7" w:rsidTr="00A31B25">
        <w:tc>
          <w:tcPr>
            <w:tcW w:w="749" w:type="dxa"/>
            <w:tcBorders>
              <w:top w:val="single" w:sz="12"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lang w:val="tr-TR"/>
              </w:rPr>
            </w:pPr>
            <w:r w:rsidRPr="000A2A9D">
              <w:rPr>
                <w:iCs/>
                <w:lang w:val="tr-TR"/>
              </w:rPr>
              <w:t>1</w:t>
            </w:r>
          </w:p>
        </w:tc>
        <w:tc>
          <w:tcPr>
            <w:tcW w:w="3682" w:type="dxa"/>
            <w:tcBorders>
              <w:top w:val="single" w:sz="12"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Proje Müdürü</w:t>
            </w:r>
          </w:p>
        </w:tc>
        <w:tc>
          <w:tcPr>
            <w:tcW w:w="2683" w:type="dxa"/>
            <w:tcBorders>
              <w:top w:val="single" w:sz="12"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left="1440" w:right="-74" w:hanging="1455"/>
              <w:rPr>
                <w:lang w:val="tr-TR"/>
              </w:rPr>
            </w:pPr>
            <w:r w:rsidRPr="000A2A9D">
              <w:rPr>
                <w:lang w:val="tr-TR"/>
              </w:rPr>
              <w:t>İnşaat Mühendisi</w:t>
            </w:r>
          </w:p>
        </w:tc>
        <w:tc>
          <w:tcPr>
            <w:tcW w:w="2606" w:type="dxa"/>
            <w:gridSpan w:val="2"/>
            <w:tcBorders>
              <w:top w:val="single" w:sz="12"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Toplam deneyimi 15 yıl / benzer işlerdeki deneyimi 10 yıl</w:t>
            </w:r>
          </w:p>
        </w:tc>
      </w:tr>
      <w:tr w:rsidR="00171A57" w:rsidRPr="00B039D7" w:rsidTr="00A31B25">
        <w:tc>
          <w:tcPr>
            <w:tcW w:w="749"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iCs/>
                <w:lang w:val="tr-TR"/>
              </w:rPr>
            </w:pPr>
            <w:r w:rsidRPr="000A2A9D">
              <w:rPr>
                <w:iCs/>
                <w:lang w:val="tr-TR"/>
              </w:rPr>
              <w:t>2</w:t>
            </w:r>
          </w:p>
        </w:tc>
        <w:tc>
          <w:tcPr>
            <w:tcW w:w="3682"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Şantiye Şefi</w:t>
            </w:r>
          </w:p>
        </w:tc>
        <w:tc>
          <w:tcPr>
            <w:tcW w:w="2683"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İnşaat Mühendisi</w:t>
            </w:r>
          </w:p>
        </w:tc>
        <w:tc>
          <w:tcPr>
            <w:tcW w:w="2606" w:type="dxa"/>
            <w:gridSpan w:val="2"/>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Toplam deneyimi 10 yıl / benzer işlerdeki deneyimi 5 yıl</w:t>
            </w:r>
          </w:p>
        </w:tc>
      </w:tr>
      <w:tr w:rsidR="00171A57" w:rsidRPr="00B039D7" w:rsidTr="00A31B25">
        <w:tc>
          <w:tcPr>
            <w:tcW w:w="749"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iCs/>
                <w:lang w:val="tr-TR"/>
              </w:rPr>
            </w:pPr>
            <w:r w:rsidRPr="000A2A9D">
              <w:rPr>
                <w:iCs/>
                <w:lang w:val="tr-TR"/>
              </w:rPr>
              <w:t>3</w:t>
            </w:r>
          </w:p>
        </w:tc>
        <w:tc>
          <w:tcPr>
            <w:tcW w:w="3682"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Saha Mühendisi - 2 adet</w:t>
            </w:r>
          </w:p>
        </w:tc>
        <w:tc>
          <w:tcPr>
            <w:tcW w:w="2683"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İnşaat Mühendisi</w:t>
            </w:r>
          </w:p>
        </w:tc>
        <w:tc>
          <w:tcPr>
            <w:tcW w:w="2606" w:type="dxa"/>
            <w:gridSpan w:val="2"/>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Toplam deneyimi 5 yıl / benzer işlerdeki deneyimi 3 yıl</w:t>
            </w:r>
          </w:p>
        </w:tc>
      </w:tr>
      <w:tr w:rsidR="00171A57" w:rsidRPr="000A2A9D" w:rsidTr="00A31B25">
        <w:tc>
          <w:tcPr>
            <w:tcW w:w="749"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iCs/>
                <w:lang w:val="tr-TR"/>
              </w:rPr>
            </w:pPr>
            <w:r w:rsidRPr="000A2A9D">
              <w:rPr>
                <w:iCs/>
                <w:lang w:val="tr-TR"/>
              </w:rPr>
              <w:t>4</w:t>
            </w:r>
          </w:p>
        </w:tc>
        <w:tc>
          <w:tcPr>
            <w:tcW w:w="3682"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Çevre Uzmanı</w:t>
            </w:r>
          </w:p>
        </w:tc>
        <w:tc>
          <w:tcPr>
            <w:tcW w:w="2683"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Çevre Mühendisi</w:t>
            </w:r>
          </w:p>
        </w:tc>
        <w:tc>
          <w:tcPr>
            <w:tcW w:w="2606" w:type="dxa"/>
            <w:gridSpan w:val="2"/>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Toplam deneyimi 5 yıl / benzer iş deneyimi 3 yıl</w:t>
            </w:r>
          </w:p>
        </w:tc>
      </w:tr>
      <w:tr w:rsidR="00171A57" w:rsidRPr="000A2A9D" w:rsidTr="00A31B25">
        <w:tc>
          <w:tcPr>
            <w:tcW w:w="749"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iCs/>
                <w:lang w:val="tr-TR"/>
              </w:rPr>
            </w:pPr>
            <w:r w:rsidRPr="000A2A9D">
              <w:rPr>
                <w:iCs/>
                <w:lang w:val="tr-TR"/>
              </w:rPr>
              <w:t>5</w:t>
            </w:r>
          </w:p>
        </w:tc>
        <w:tc>
          <w:tcPr>
            <w:tcW w:w="3682"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Sosyal Uzman</w:t>
            </w:r>
          </w:p>
        </w:tc>
        <w:tc>
          <w:tcPr>
            <w:tcW w:w="2683" w:type="dxa"/>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Sosyal Bilimler Uzmanı</w:t>
            </w:r>
          </w:p>
        </w:tc>
        <w:tc>
          <w:tcPr>
            <w:tcW w:w="2606" w:type="dxa"/>
            <w:gridSpan w:val="2"/>
            <w:tcBorders>
              <w:top w:val="single" w:sz="6" w:space="0" w:color="000000"/>
              <w:left w:val="single" w:sz="2" w:space="0" w:color="000000"/>
              <w:bottom w:val="single" w:sz="6"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Toplam deneyimi 3 yıl</w:t>
            </w:r>
          </w:p>
        </w:tc>
      </w:tr>
      <w:tr w:rsidR="00171A57" w:rsidRPr="000A2A9D" w:rsidTr="00A31B25">
        <w:tc>
          <w:tcPr>
            <w:tcW w:w="9720" w:type="dxa"/>
            <w:gridSpan w:val="5"/>
            <w:tcBorders>
              <w:top w:val="single" w:sz="6"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left="1440" w:right="-74" w:hanging="1368"/>
              <w:jc w:val="center"/>
              <w:rPr>
                <w:b/>
                <w:lang w:val="tr-TR"/>
              </w:rPr>
            </w:pPr>
            <w:r w:rsidRPr="000A2A9D">
              <w:rPr>
                <w:iCs/>
                <w:szCs w:val="20"/>
                <w:lang w:val="tr-TR"/>
              </w:rPr>
              <w:t>Aşağıdaki uzmanlık alanlarında çalışan uygun uzmanlar</w:t>
            </w:r>
          </w:p>
        </w:tc>
      </w:tr>
      <w:tr w:rsidR="00171A57" w:rsidRPr="000A2A9D" w:rsidTr="00A31B25">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lang w:val="tr-TR"/>
              </w:rPr>
            </w:pPr>
            <w:r w:rsidRPr="000A2A9D">
              <w:rPr>
                <w:lang w:val="tr-TR"/>
              </w:rPr>
              <w:t>6</w:t>
            </w:r>
          </w:p>
        </w:tc>
        <w:tc>
          <w:tcPr>
            <w:tcW w:w="3682" w:type="dxa"/>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 xml:space="preserve">İş Sağlığı ve Güvenliği Uzmanı -1 Adet </w:t>
            </w:r>
          </w:p>
        </w:tc>
        <w:tc>
          <w:tcPr>
            <w:tcW w:w="2683" w:type="dxa"/>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left="-14" w:right="-74" w:firstLine="14"/>
              <w:rPr>
                <w:lang w:val="tr-TR"/>
              </w:rPr>
            </w:pPr>
            <w:r w:rsidRPr="000A2A9D">
              <w:rPr>
                <w:lang w:val="tr-TR"/>
              </w:rPr>
              <w:t>A Sınıfı ISG Sertifikalı</w:t>
            </w:r>
          </w:p>
        </w:tc>
        <w:tc>
          <w:tcPr>
            <w:tcW w:w="2606" w:type="dxa"/>
            <w:gridSpan w:val="2"/>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right="-74" w:firstLine="3"/>
              <w:rPr>
                <w:lang w:val="tr-TR"/>
              </w:rPr>
            </w:pPr>
            <w:r w:rsidRPr="000A2A9D">
              <w:rPr>
                <w:lang w:val="tr-TR"/>
              </w:rPr>
              <w:t>Toplam deneyimi 5 yıl / benzer iş deneyimi 3 yıl</w:t>
            </w:r>
          </w:p>
        </w:tc>
      </w:tr>
      <w:tr w:rsidR="00171A57" w:rsidRPr="000A2A9D" w:rsidTr="00A31B25">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right="-74"/>
              <w:jc w:val="center"/>
              <w:rPr>
                <w:lang w:val="tr-TR"/>
              </w:rPr>
            </w:pPr>
            <w:r w:rsidRPr="000A2A9D">
              <w:rPr>
                <w:lang w:val="tr-TR"/>
              </w:rPr>
              <w:t>7</w:t>
            </w:r>
          </w:p>
        </w:tc>
        <w:tc>
          <w:tcPr>
            <w:tcW w:w="3682" w:type="dxa"/>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left="41" w:right="-74"/>
              <w:rPr>
                <w:lang w:val="tr-TR"/>
              </w:rPr>
            </w:pPr>
            <w:r w:rsidRPr="000A2A9D">
              <w:rPr>
                <w:lang w:val="tr-TR"/>
              </w:rPr>
              <w:t>Tekniker-Topoğraf – 2 adet</w:t>
            </w:r>
          </w:p>
        </w:tc>
        <w:tc>
          <w:tcPr>
            <w:tcW w:w="2683" w:type="dxa"/>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Harita Teknikeri</w:t>
            </w:r>
          </w:p>
        </w:tc>
        <w:tc>
          <w:tcPr>
            <w:tcW w:w="2606" w:type="dxa"/>
            <w:gridSpan w:val="2"/>
            <w:tcBorders>
              <w:top w:val="single" w:sz="2" w:space="0" w:color="000000"/>
              <w:left w:val="single" w:sz="2" w:space="0" w:color="000000"/>
              <w:bottom w:val="single" w:sz="2" w:space="0" w:color="000000"/>
              <w:right w:val="single" w:sz="2" w:space="0" w:color="000000"/>
            </w:tcBorders>
            <w:shd w:val="clear" w:color="auto" w:fill="auto"/>
          </w:tcPr>
          <w:p w:rsidR="00171A57" w:rsidRPr="000A2A9D" w:rsidRDefault="00171A57" w:rsidP="00A31B25">
            <w:pPr>
              <w:suppressAutoHyphens/>
              <w:spacing w:before="60" w:after="60"/>
              <w:ind w:right="-74"/>
              <w:rPr>
                <w:lang w:val="tr-TR"/>
              </w:rPr>
            </w:pPr>
            <w:r w:rsidRPr="000A2A9D">
              <w:rPr>
                <w:lang w:val="tr-TR"/>
              </w:rPr>
              <w:t>Toplam deneyimi 8 yıl / benzer iş deneyimi 5 yıl</w:t>
            </w:r>
          </w:p>
        </w:tc>
      </w:tr>
      <w:tr w:rsidR="00171A57" w:rsidRPr="00B039D7" w:rsidTr="00A31B25">
        <w:trPr>
          <w:gridAfter w:val="1"/>
          <w:wAfter w:w="12" w:type="dxa"/>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right="-74"/>
              <w:jc w:val="center"/>
              <w:rPr>
                <w:lang w:val="tr-TR"/>
              </w:rPr>
            </w:pPr>
            <w:r w:rsidRPr="00F92181">
              <w:rPr>
                <w:lang w:val="tr-TR"/>
              </w:rPr>
              <w:t>8</w:t>
            </w:r>
          </w:p>
        </w:tc>
        <w:tc>
          <w:tcPr>
            <w:tcW w:w="3682"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left="41" w:right="-74"/>
              <w:rPr>
                <w:lang w:val="tr-TR"/>
              </w:rPr>
            </w:pPr>
            <w:r w:rsidRPr="00F92181">
              <w:rPr>
                <w:lang w:val="tr-TR"/>
              </w:rPr>
              <w:t>Makine Mühendisi</w:t>
            </w:r>
          </w:p>
        </w:tc>
        <w:tc>
          <w:tcPr>
            <w:tcW w:w="2683"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right="-74"/>
              <w:rPr>
                <w:lang w:val="tr-TR"/>
              </w:rPr>
            </w:pPr>
            <w:r w:rsidRPr="00F92181">
              <w:rPr>
                <w:lang w:val="tr-TR"/>
              </w:rPr>
              <w:t>Makine Mühendisi</w:t>
            </w:r>
          </w:p>
        </w:tc>
        <w:tc>
          <w:tcPr>
            <w:tcW w:w="2606"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right="-74"/>
              <w:rPr>
                <w:lang w:val="tr-TR"/>
              </w:rPr>
            </w:pPr>
            <w:r w:rsidRPr="000A2A9D">
              <w:rPr>
                <w:lang w:val="tr-TR"/>
              </w:rPr>
              <w:t>Toplam deneyimi 8 yıl /</w:t>
            </w:r>
            <w:r w:rsidRPr="00F92181">
              <w:rPr>
                <w:lang w:val="tr-TR"/>
              </w:rPr>
              <w:t>Benzer iş alanında 5 yıl</w:t>
            </w:r>
          </w:p>
        </w:tc>
      </w:tr>
      <w:tr w:rsidR="00171A57" w:rsidRPr="00B039D7" w:rsidTr="00A31B25">
        <w:trPr>
          <w:gridAfter w:val="1"/>
          <w:wAfter w:w="12" w:type="dxa"/>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right="-74"/>
              <w:jc w:val="center"/>
              <w:rPr>
                <w:lang w:val="tr-TR"/>
              </w:rPr>
            </w:pPr>
            <w:r w:rsidRPr="00F92181">
              <w:rPr>
                <w:lang w:val="tr-TR"/>
              </w:rPr>
              <w:t>9</w:t>
            </w:r>
          </w:p>
        </w:tc>
        <w:tc>
          <w:tcPr>
            <w:tcW w:w="3682"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left="41" w:right="-74"/>
              <w:rPr>
                <w:lang w:val="tr-TR"/>
              </w:rPr>
            </w:pPr>
            <w:r w:rsidRPr="00F92181">
              <w:rPr>
                <w:lang w:val="tr-TR"/>
              </w:rPr>
              <w:t>Elektrik Mühendisi</w:t>
            </w:r>
          </w:p>
        </w:tc>
        <w:tc>
          <w:tcPr>
            <w:tcW w:w="2683"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right="-74"/>
              <w:rPr>
                <w:lang w:val="tr-TR"/>
              </w:rPr>
            </w:pPr>
            <w:r w:rsidRPr="00F92181">
              <w:rPr>
                <w:lang w:val="tr-TR"/>
              </w:rPr>
              <w:t>Elektrik / Elektrik-elektronik Mühendisi</w:t>
            </w:r>
          </w:p>
        </w:tc>
        <w:tc>
          <w:tcPr>
            <w:tcW w:w="2606" w:type="dxa"/>
            <w:tcBorders>
              <w:top w:val="single" w:sz="2" w:space="0" w:color="000000"/>
              <w:left w:val="single" w:sz="2" w:space="0" w:color="000000"/>
              <w:bottom w:val="single" w:sz="2" w:space="0" w:color="000000"/>
              <w:right w:val="single" w:sz="2" w:space="0" w:color="000000"/>
            </w:tcBorders>
            <w:shd w:val="clear" w:color="auto" w:fill="auto"/>
          </w:tcPr>
          <w:p w:rsidR="00171A57" w:rsidRPr="00F92181" w:rsidRDefault="00171A57" w:rsidP="00A31B25">
            <w:pPr>
              <w:suppressAutoHyphens/>
              <w:spacing w:before="60" w:after="60"/>
              <w:ind w:right="-74"/>
              <w:rPr>
                <w:lang w:val="tr-TR"/>
              </w:rPr>
            </w:pPr>
            <w:r w:rsidRPr="000A2A9D">
              <w:rPr>
                <w:lang w:val="tr-TR"/>
              </w:rPr>
              <w:t>Toplam deneyimi 8 yıl /</w:t>
            </w:r>
            <w:r w:rsidRPr="00F92181">
              <w:rPr>
                <w:lang w:val="tr-TR"/>
              </w:rPr>
              <w:t>Benzer iş alanında 5 yıl</w:t>
            </w:r>
          </w:p>
        </w:tc>
      </w:tr>
    </w:tbl>
    <w:p w:rsidR="00D07667" w:rsidRDefault="008F63B4">
      <w:pPr>
        <w:rPr>
          <w:lang w:val="tr-TR"/>
        </w:rPr>
      </w:pPr>
    </w:p>
    <w:p w:rsidR="003405DD" w:rsidRDefault="003405DD">
      <w:pPr>
        <w:rPr>
          <w:lang w:val="tr-TR"/>
        </w:rPr>
      </w:pPr>
    </w:p>
    <w:p w:rsidR="003405DD" w:rsidRDefault="003405DD">
      <w:pPr>
        <w:rPr>
          <w:lang w:val="tr-TR"/>
        </w:rPr>
      </w:pPr>
    </w:p>
    <w:p w:rsidR="003405DD" w:rsidRDefault="003405DD">
      <w:pPr>
        <w:rPr>
          <w:lang w:val="tr-TR"/>
        </w:rPr>
      </w:pPr>
    </w:p>
    <w:p w:rsidR="003405DD" w:rsidRPr="00F92181" w:rsidRDefault="003405DD" w:rsidP="003405DD">
      <w:pPr>
        <w:pStyle w:val="HeaderEvaCriteria"/>
        <w:numPr>
          <w:ilvl w:val="0"/>
          <w:numId w:val="7"/>
        </w:numPr>
        <w:spacing w:before="120" w:after="240"/>
        <w:rPr>
          <w:rFonts w:ascii="Times New Roman" w:hAnsi="Times New Roman"/>
        </w:rPr>
      </w:pPr>
      <w:bookmarkStart w:id="26" w:name="_Toc446329275"/>
      <w:bookmarkStart w:id="27" w:name="_Toc442271839"/>
      <w:bookmarkStart w:id="28" w:name="_Toc473886528"/>
      <w:r w:rsidRPr="00F92181">
        <w:rPr>
          <w:rFonts w:ascii="Times New Roman" w:hAnsi="Times New Roman"/>
        </w:rPr>
        <w:t xml:space="preserve">Ekipman </w:t>
      </w:r>
      <w:bookmarkEnd w:id="26"/>
      <w:bookmarkEnd w:id="27"/>
      <w:bookmarkEnd w:id="28"/>
    </w:p>
    <w:p w:rsidR="003405DD" w:rsidRPr="000A2A9D" w:rsidRDefault="003405DD" w:rsidP="003405DD">
      <w:pPr>
        <w:tabs>
          <w:tab w:val="right" w:pos="7254"/>
        </w:tabs>
        <w:spacing w:before="120" w:after="200"/>
        <w:jc w:val="both"/>
        <w:rPr>
          <w:iCs/>
          <w:lang w:val="tr-TR"/>
        </w:rPr>
      </w:pPr>
      <w:r w:rsidRPr="000A2A9D">
        <w:rPr>
          <w:iCs/>
          <w:lang w:val="tr-TR"/>
        </w:rPr>
        <w:t>Teklif Sahibi, aşağıda listelenen Kilit Yüklenici ekipmanına erişimi olacağını göstermelidir.</w:t>
      </w:r>
    </w:p>
    <w:p w:rsidR="003405DD" w:rsidRPr="000A2A9D" w:rsidRDefault="003405DD" w:rsidP="003405DD">
      <w:pPr>
        <w:tabs>
          <w:tab w:val="right" w:pos="7254"/>
        </w:tabs>
        <w:spacing w:before="120" w:after="200"/>
        <w:jc w:val="both"/>
        <w:rPr>
          <w:lang w:val="tr-TR"/>
        </w:rPr>
      </w:pPr>
      <w:r w:rsidRPr="000A2A9D">
        <w:rPr>
          <w:iCs/>
          <w:lang w:val="tr-TR"/>
        </w:rPr>
        <w:t xml:space="preserve">Bu nedenle </w:t>
      </w:r>
      <w:r w:rsidRPr="000A2A9D">
        <w:rPr>
          <w:lang w:val="tr-TR"/>
        </w:rPr>
        <w:t>Teklif Sahibi Ekipman Listesindeki ekipmanlar icin taahütname verecektir. Teklif Sahiplerinden Bölüm IV- Teklif Formları “Ekipman” başlığı altındaki formları doldurmaları istenmemektedir. Teklif sahibi Sözleşme imzalandığı takdirde Liste</w:t>
      </w:r>
      <w:r>
        <w:rPr>
          <w:lang w:val="tr-TR"/>
        </w:rPr>
        <w:t>’</w:t>
      </w:r>
      <w:r w:rsidRPr="000A2A9D">
        <w:rPr>
          <w:lang w:val="tr-TR"/>
        </w:rPr>
        <w:t>de verilen ekipmanı, İşe Başlama Emri verilmeden, sahaya getireceğini taahhüt etmelidir:</w:t>
      </w:r>
    </w:p>
    <w:p w:rsidR="003405DD" w:rsidRPr="000A2A9D" w:rsidRDefault="003405DD" w:rsidP="003405DD">
      <w:pPr>
        <w:rPr>
          <w:lang w:val="tr-TR"/>
        </w:rPr>
      </w:pPr>
      <w:r w:rsidRPr="000A2A9D">
        <w:rPr>
          <w:lang w:val="tr-TR"/>
        </w:rPr>
        <w:t xml:space="preserve">Ekipman Listesi </w:t>
      </w:r>
    </w:p>
    <w:tbl>
      <w:tblPr>
        <w:tblW w:w="5000" w:type="pct"/>
        <w:tblLook w:val="0000" w:firstRow="0" w:lastRow="0" w:firstColumn="0" w:lastColumn="0" w:noHBand="0" w:noVBand="0"/>
      </w:tblPr>
      <w:tblGrid>
        <w:gridCol w:w="794"/>
        <w:gridCol w:w="5266"/>
        <w:gridCol w:w="2982"/>
      </w:tblGrid>
      <w:tr w:rsidR="003405DD" w:rsidRPr="000A2A9D" w:rsidTr="00A31B25">
        <w:tc>
          <w:tcPr>
            <w:tcW w:w="439" w:type="pct"/>
            <w:tcBorders>
              <w:top w:val="single" w:sz="12" w:space="0" w:color="000000"/>
              <w:left w:val="single" w:sz="12" w:space="0" w:color="000000"/>
              <w:bottom w:val="single" w:sz="12" w:space="0" w:color="000000"/>
              <w:right w:val="single" w:sz="12" w:space="0" w:color="000000"/>
            </w:tcBorders>
            <w:shd w:val="clear" w:color="auto" w:fill="auto"/>
          </w:tcPr>
          <w:p w:rsidR="003405DD" w:rsidRPr="000A2A9D" w:rsidRDefault="003405DD" w:rsidP="00A31B25">
            <w:pPr>
              <w:jc w:val="center"/>
              <w:rPr>
                <w:b/>
                <w:bCs/>
                <w:iCs/>
                <w:sz w:val="20"/>
                <w:lang w:val="tr-TR"/>
              </w:rPr>
            </w:pPr>
            <w:r w:rsidRPr="000A2A9D">
              <w:rPr>
                <w:b/>
                <w:bCs/>
                <w:iCs/>
                <w:sz w:val="20"/>
                <w:lang w:val="tr-TR"/>
              </w:rPr>
              <w:t>No.</w:t>
            </w:r>
          </w:p>
        </w:tc>
        <w:tc>
          <w:tcPr>
            <w:tcW w:w="2912" w:type="pct"/>
            <w:tcBorders>
              <w:top w:val="single" w:sz="12" w:space="0" w:color="000000"/>
              <w:left w:val="single" w:sz="12" w:space="0" w:color="000000"/>
              <w:bottom w:val="single" w:sz="12" w:space="0" w:color="000000"/>
              <w:right w:val="single" w:sz="12" w:space="0" w:color="000000"/>
            </w:tcBorders>
            <w:shd w:val="clear" w:color="auto" w:fill="auto"/>
          </w:tcPr>
          <w:p w:rsidR="003405DD" w:rsidRPr="000A2A9D" w:rsidRDefault="003405DD" w:rsidP="00A31B25">
            <w:pPr>
              <w:jc w:val="center"/>
              <w:rPr>
                <w:b/>
                <w:bCs/>
                <w:iCs/>
                <w:sz w:val="20"/>
                <w:lang w:val="tr-TR"/>
              </w:rPr>
            </w:pPr>
            <w:r w:rsidRPr="000A2A9D">
              <w:rPr>
                <w:b/>
                <w:bCs/>
                <w:iCs/>
                <w:sz w:val="20"/>
                <w:lang w:val="tr-TR"/>
              </w:rPr>
              <w:t xml:space="preserve">Ekipman Türü ve Özellikleri </w:t>
            </w:r>
          </w:p>
        </w:tc>
        <w:tc>
          <w:tcPr>
            <w:tcW w:w="1649" w:type="pct"/>
            <w:tcBorders>
              <w:top w:val="single" w:sz="12" w:space="0" w:color="000000"/>
              <w:left w:val="single" w:sz="12" w:space="0" w:color="000000"/>
              <w:bottom w:val="single" w:sz="12" w:space="0" w:color="000000"/>
              <w:right w:val="single" w:sz="12" w:space="0" w:color="000000"/>
            </w:tcBorders>
            <w:shd w:val="clear" w:color="auto" w:fill="auto"/>
          </w:tcPr>
          <w:p w:rsidR="003405DD" w:rsidRPr="000A2A9D" w:rsidRDefault="003405DD" w:rsidP="00A31B25">
            <w:pPr>
              <w:jc w:val="center"/>
              <w:rPr>
                <w:b/>
                <w:bCs/>
                <w:iCs/>
                <w:sz w:val="20"/>
                <w:lang w:val="tr-TR"/>
              </w:rPr>
            </w:pPr>
            <w:r w:rsidRPr="000A2A9D">
              <w:rPr>
                <w:b/>
                <w:bCs/>
                <w:iCs/>
                <w:sz w:val="20"/>
                <w:lang w:val="tr-TR"/>
              </w:rPr>
              <w:t xml:space="preserve">Gerekli Asgari Sayı </w:t>
            </w:r>
          </w:p>
        </w:tc>
      </w:tr>
      <w:tr w:rsidR="003405DD" w:rsidRPr="000A2A9D" w:rsidTr="00A31B25">
        <w:tc>
          <w:tcPr>
            <w:tcW w:w="439" w:type="pct"/>
            <w:tcBorders>
              <w:top w:val="single" w:sz="12"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pStyle w:val="stBilgi"/>
              <w:pBdr>
                <w:bottom w:val="nil"/>
              </w:pBdr>
              <w:jc w:val="center"/>
              <w:rPr>
                <w:iCs/>
                <w:sz w:val="22"/>
                <w:szCs w:val="22"/>
                <w:lang w:val="tr-TR"/>
              </w:rPr>
            </w:pPr>
            <w:r w:rsidRPr="000A2A9D">
              <w:rPr>
                <w:iCs/>
                <w:lang w:val="tr-TR"/>
              </w:rPr>
              <w:t>1</w:t>
            </w:r>
          </w:p>
        </w:tc>
        <w:tc>
          <w:tcPr>
            <w:tcW w:w="2912" w:type="pct"/>
            <w:tcBorders>
              <w:top w:val="single" w:sz="12"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iCs/>
                <w:sz w:val="20"/>
                <w:lang w:val="tr-TR"/>
              </w:rPr>
            </w:pPr>
            <w:r w:rsidRPr="000A2A9D">
              <w:rPr>
                <w:iCs/>
                <w:sz w:val="20"/>
                <w:lang w:val="tr-TR"/>
              </w:rPr>
              <w:t>Ekskavatör – Lastik Tekerlekli</w:t>
            </w:r>
          </w:p>
        </w:tc>
        <w:tc>
          <w:tcPr>
            <w:tcW w:w="1649" w:type="pct"/>
            <w:tcBorders>
              <w:top w:val="single" w:sz="12"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0"/>
                <w:lang w:val="tr-TR"/>
              </w:rPr>
            </w:pPr>
            <w:r w:rsidRPr="000A2A9D">
              <w:rPr>
                <w:iCs/>
                <w:sz w:val="20"/>
                <w:lang w:val="tr-TR"/>
              </w:rPr>
              <w:t>3</w:t>
            </w:r>
          </w:p>
        </w:tc>
      </w:tr>
      <w:tr w:rsidR="003405DD" w:rsidRPr="000A2A9D" w:rsidTr="00A31B25">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2"/>
                <w:szCs w:val="22"/>
                <w:lang w:val="tr-TR"/>
              </w:rPr>
            </w:pPr>
            <w:r w:rsidRPr="000A2A9D">
              <w:rPr>
                <w:iCs/>
                <w:sz w:val="20"/>
                <w:szCs w:val="20"/>
                <w:lang w:val="tr-TR"/>
              </w:rPr>
              <w:t>2</w:t>
            </w:r>
          </w:p>
        </w:tc>
        <w:tc>
          <w:tcPr>
            <w:tcW w:w="2912"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iCs/>
                <w:sz w:val="20"/>
                <w:lang w:val="tr-TR"/>
              </w:rPr>
            </w:pPr>
            <w:r w:rsidRPr="000A2A9D">
              <w:rPr>
                <w:iCs/>
                <w:sz w:val="20"/>
                <w:lang w:val="tr-TR"/>
              </w:rPr>
              <w:t>Kamyon</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0"/>
                <w:u w:val="single"/>
                <w:lang w:val="tr-TR"/>
              </w:rPr>
            </w:pPr>
            <w:r w:rsidRPr="000A2A9D">
              <w:rPr>
                <w:iCs/>
                <w:sz w:val="20"/>
                <w:szCs w:val="20"/>
                <w:lang w:val="tr-TR"/>
              </w:rPr>
              <w:t>3</w:t>
            </w:r>
          </w:p>
        </w:tc>
      </w:tr>
      <w:tr w:rsidR="003405DD" w:rsidRPr="000A2A9D" w:rsidTr="00A31B25">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2"/>
                <w:szCs w:val="22"/>
                <w:lang w:val="tr-TR"/>
              </w:rPr>
            </w:pPr>
            <w:r w:rsidRPr="000A2A9D">
              <w:rPr>
                <w:iCs/>
                <w:sz w:val="20"/>
                <w:szCs w:val="20"/>
                <w:lang w:val="tr-TR"/>
              </w:rPr>
              <w:t>3</w:t>
            </w:r>
          </w:p>
        </w:tc>
        <w:tc>
          <w:tcPr>
            <w:tcW w:w="2912"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iCs/>
                <w:sz w:val="20"/>
                <w:szCs w:val="20"/>
                <w:lang w:val="tr-TR"/>
              </w:rPr>
            </w:pPr>
            <w:r w:rsidRPr="000A2A9D">
              <w:rPr>
                <w:iCs/>
                <w:sz w:val="20"/>
                <w:szCs w:val="20"/>
                <w:lang w:val="tr-TR"/>
              </w:rPr>
              <w:t>Yükleyici – minimum 74 Hp</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0"/>
                <w:szCs w:val="20"/>
                <w:u w:val="single"/>
                <w:lang w:val="tr-TR"/>
              </w:rPr>
            </w:pPr>
            <w:r w:rsidRPr="000A2A9D">
              <w:rPr>
                <w:iCs/>
                <w:sz w:val="20"/>
                <w:szCs w:val="20"/>
                <w:lang w:val="tr-TR"/>
              </w:rPr>
              <w:t>2</w:t>
            </w:r>
          </w:p>
        </w:tc>
      </w:tr>
      <w:tr w:rsidR="003405DD" w:rsidRPr="000A2A9D" w:rsidTr="00A31B25">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0"/>
                <w:szCs w:val="20"/>
                <w:lang w:val="tr-TR"/>
              </w:rPr>
            </w:pPr>
            <w:r>
              <w:rPr>
                <w:sz w:val="20"/>
                <w:lang w:val="tr-TR"/>
              </w:rPr>
              <w:t>4</w:t>
            </w:r>
          </w:p>
        </w:tc>
        <w:tc>
          <w:tcPr>
            <w:tcW w:w="2912"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sz w:val="20"/>
                <w:szCs w:val="20"/>
                <w:lang w:val="tr-TR"/>
              </w:rPr>
            </w:pPr>
            <w:r w:rsidRPr="000A2A9D">
              <w:rPr>
                <w:sz w:val="20"/>
                <w:szCs w:val="20"/>
                <w:lang w:val="tr-TR"/>
              </w:rPr>
              <w:t>Kompaktör</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0"/>
                <w:szCs w:val="20"/>
                <w:lang w:val="tr-TR"/>
              </w:rPr>
            </w:pPr>
            <w:r w:rsidRPr="000A2A9D">
              <w:rPr>
                <w:sz w:val="20"/>
                <w:szCs w:val="20"/>
                <w:lang w:val="tr-TR"/>
              </w:rPr>
              <w:t>1</w:t>
            </w:r>
          </w:p>
        </w:tc>
      </w:tr>
      <w:tr w:rsidR="003405DD" w:rsidRPr="000A2A9D" w:rsidTr="00A31B25">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iCs/>
                <w:sz w:val="20"/>
                <w:szCs w:val="20"/>
                <w:lang w:val="tr-TR"/>
              </w:rPr>
            </w:pPr>
            <w:r>
              <w:rPr>
                <w:sz w:val="20"/>
                <w:lang w:val="tr-TR"/>
              </w:rPr>
              <w:t>5</w:t>
            </w:r>
          </w:p>
        </w:tc>
        <w:tc>
          <w:tcPr>
            <w:tcW w:w="2912"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sz w:val="20"/>
                <w:szCs w:val="20"/>
                <w:lang w:val="tr-TR"/>
              </w:rPr>
            </w:pPr>
            <w:r w:rsidRPr="000A2A9D">
              <w:rPr>
                <w:sz w:val="20"/>
                <w:szCs w:val="20"/>
                <w:lang w:val="tr-TR"/>
              </w:rPr>
              <w:t>Silindir</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sz w:val="20"/>
                <w:szCs w:val="20"/>
                <w:lang w:val="tr-TR"/>
              </w:rPr>
            </w:pPr>
            <w:r w:rsidRPr="000A2A9D">
              <w:rPr>
                <w:sz w:val="20"/>
                <w:szCs w:val="20"/>
                <w:lang w:val="tr-TR"/>
              </w:rPr>
              <w:t>1</w:t>
            </w:r>
          </w:p>
        </w:tc>
      </w:tr>
      <w:tr w:rsidR="003405DD" w:rsidRPr="000A2A9D" w:rsidTr="00A31B25">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sz w:val="20"/>
                <w:lang w:val="tr-TR"/>
              </w:rPr>
            </w:pPr>
            <w:r>
              <w:rPr>
                <w:sz w:val="20"/>
                <w:lang w:val="tr-TR"/>
              </w:rPr>
              <w:t>6</w:t>
            </w:r>
          </w:p>
        </w:tc>
        <w:tc>
          <w:tcPr>
            <w:tcW w:w="2912"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sz w:val="20"/>
                <w:szCs w:val="20"/>
                <w:lang w:val="tr-TR"/>
              </w:rPr>
            </w:pPr>
            <w:r>
              <w:rPr>
                <w:sz w:val="20"/>
                <w:szCs w:val="20"/>
                <w:lang w:val="tr-TR"/>
              </w:rPr>
              <w:t xml:space="preserve">Kazıcı – Yükleyici (Beko-loader) </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sz w:val="20"/>
                <w:szCs w:val="20"/>
                <w:lang w:val="tr-TR"/>
              </w:rPr>
            </w:pPr>
            <w:r>
              <w:rPr>
                <w:sz w:val="20"/>
                <w:szCs w:val="20"/>
                <w:lang w:val="tr-TR"/>
              </w:rPr>
              <w:t>1</w:t>
            </w:r>
          </w:p>
        </w:tc>
      </w:tr>
      <w:tr w:rsidR="003405DD" w:rsidRPr="000A2A9D" w:rsidTr="00A31B25">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sz w:val="20"/>
                <w:lang w:val="tr-TR"/>
              </w:rPr>
            </w:pPr>
            <w:r>
              <w:rPr>
                <w:sz w:val="20"/>
                <w:lang w:val="tr-TR"/>
              </w:rPr>
              <w:t>7</w:t>
            </w:r>
          </w:p>
        </w:tc>
        <w:tc>
          <w:tcPr>
            <w:tcW w:w="2912"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rPr>
                <w:sz w:val="20"/>
                <w:szCs w:val="20"/>
                <w:lang w:val="tr-TR"/>
              </w:rPr>
            </w:pPr>
            <w:r w:rsidRPr="00FE33CA">
              <w:rPr>
                <w:sz w:val="20"/>
                <w:szCs w:val="20"/>
                <w:lang w:val="tr-TR"/>
              </w:rPr>
              <w:t>Beton Vibratörü</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rsidR="003405DD" w:rsidRPr="000A2A9D" w:rsidRDefault="003405DD" w:rsidP="00A31B25">
            <w:pPr>
              <w:jc w:val="center"/>
              <w:rPr>
                <w:sz w:val="20"/>
                <w:szCs w:val="20"/>
                <w:lang w:val="tr-TR"/>
              </w:rPr>
            </w:pPr>
            <w:r>
              <w:rPr>
                <w:sz w:val="20"/>
                <w:szCs w:val="20"/>
                <w:lang w:val="tr-TR"/>
              </w:rPr>
              <w:t>2</w:t>
            </w:r>
          </w:p>
        </w:tc>
      </w:tr>
    </w:tbl>
    <w:p w:rsidR="003405DD" w:rsidRPr="000A2A9D" w:rsidRDefault="003405DD" w:rsidP="003405DD">
      <w:pPr>
        <w:tabs>
          <w:tab w:val="left" w:pos="432"/>
          <w:tab w:val="left" w:pos="2952"/>
          <w:tab w:val="left" w:pos="5832"/>
        </w:tabs>
        <w:rPr>
          <w:i/>
          <w:iCs/>
          <w:lang w:val="tr-TR"/>
        </w:rPr>
      </w:pPr>
    </w:p>
    <w:p w:rsidR="003405DD" w:rsidRPr="00171A57" w:rsidRDefault="003405DD">
      <w:pPr>
        <w:rPr>
          <w:lang w:val="tr-TR"/>
        </w:rPr>
      </w:pPr>
    </w:p>
    <w:sectPr w:rsidR="003405DD" w:rsidRPr="00171A57" w:rsidSect="006A4E4A">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B4" w:rsidRDefault="008F63B4" w:rsidP="00171A57">
      <w:r>
        <w:separator/>
      </w:r>
    </w:p>
  </w:endnote>
  <w:endnote w:type="continuationSeparator" w:id="0">
    <w:p w:rsidR="008F63B4" w:rsidRDefault="008F63B4" w:rsidP="0017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4A" w:rsidRDefault="006A4E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57" w:rsidRDefault="00171A57" w:rsidP="00210636">
    <w:pPr>
      <w:pStyle w:val="AltBilgi"/>
      <w:spacing w:before="0"/>
    </w:pPr>
    <w:bookmarkStart w:id="24" w:name="DocumentMarkings6FooterPrimary"/>
    <w:r w:rsidRPr="00210636">
      <w:rPr>
        <w:color w:val="000000"/>
        <w:sz w:val="17"/>
      </w:rPr>
      <w:t> </w:t>
    </w:r>
    <w:bookmarkEnd w:id="24"/>
  </w:p>
  <w:p w:rsidR="00171A57" w:rsidRDefault="00171A57" w:rsidP="00997EDE">
    <w:pPr>
      <w:pStyle w:val="AltBilgi"/>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4A" w:rsidRDefault="006A4E4A" w:rsidP="006A4E4A">
    <w:pPr>
      <w:pStyle w:val="AltBilgi"/>
      <w:spacing w:before="0"/>
    </w:pPr>
    <w:r w:rsidRPr="00210636">
      <w:rPr>
        <w:color w:val="000000"/>
        <w:sz w:val="17"/>
      </w:rPr>
      <w:t> </w:t>
    </w:r>
  </w:p>
  <w:p w:rsidR="006A4E4A" w:rsidRDefault="006A4E4A" w:rsidP="006A4E4A">
    <w:pPr>
      <w:pStyle w:val="AltBilgi"/>
      <w:jc w:val="center"/>
    </w:pPr>
    <w:r>
      <w:t xml:space="preserve">                                                                                                                                                                              </w:t>
    </w:r>
  </w:p>
  <w:p w:rsidR="006A4E4A" w:rsidRDefault="006A4E4A" w:rsidP="006A4E4A">
    <w:pPr>
      <w:pStyle w:val="AltBilgi"/>
      <w:spacing w:befor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4A" w:rsidRDefault="006A4E4A" w:rsidP="006A4E4A">
    <w:pPr>
      <w:pStyle w:val="AltBilgi"/>
      <w:spacing w:before="0"/>
    </w:pPr>
    <w:r w:rsidRPr="00210636">
      <w:rPr>
        <w:color w:val="000000"/>
        <w:sz w:val="17"/>
      </w:rPr>
      <w:t> </w:t>
    </w:r>
  </w:p>
  <w:p w:rsidR="006A4E4A" w:rsidRDefault="006A4E4A" w:rsidP="006A4E4A">
    <w:pPr>
      <w:pStyle w:val="AltBilgi"/>
      <w:jc w:val="center"/>
    </w:pPr>
    <w:r>
      <w:t xml:space="preserve">                                                                                                                                                                              </w:t>
    </w:r>
  </w:p>
  <w:p w:rsidR="006A4E4A" w:rsidRDefault="006A4E4A" w:rsidP="006A4E4A">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B4" w:rsidRDefault="008F63B4" w:rsidP="00171A57">
      <w:r>
        <w:separator/>
      </w:r>
    </w:p>
  </w:footnote>
  <w:footnote w:type="continuationSeparator" w:id="0">
    <w:p w:rsidR="008F63B4" w:rsidRDefault="008F63B4" w:rsidP="00171A57">
      <w:r>
        <w:continuationSeparator/>
      </w:r>
    </w:p>
  </w:footnote>
  <w:footnote w:id="1">
    <w:p w:rsidR="00171A57" w:rsidRPr="00205AB7" w:rsidRDefault="00171A57" w:rsidP="00171A57">
      <w:pPr>
        <w:pStyle w:val="DipnotMetni"/>
        <w:tabs>
          <w:tab w:val="clear" w:pos="360"/>
          <w:tab w:val="left" w:pos="426"/>
        </w:tabs>
        <w:ind w:left="142" w:hanging="142"/>
        <w:jc w:val="both"/>
      </w:pPr>
      <w:r>
        <w:rPr>
          <w:rStyle w:val="FootnoteCharacters"/>
        </w:rPr>
        <w:footnoteRef/>
      </w:r>
      <w:r>
        <w:tab/>
        <w:t xml:space="preserve"> İşveren tarafından verilecek karara tabi olarak, temerrüt durumu aşağıda açıklanan tüm sözleşmeleri içerir: (a) ilgili sözleşme kapsamındaki ihtilaf çözüm mekanizmasına başvurma dahil olmak üzere, temerrüt kararına yüklenici tarafından itiraz edilmemesi ve (b) bu şekilde itiraz edilmekle birlikte yüklenici aleyhine kararın çıkması. temerrüt durumu, İşveren tarafından verilen kararın ihtilaf çözüm mekanizması yoluyla geçersiz kılındığı durumları içermez. Temerrüt kararı tamamen çözüme kavuşturulmuş ihtilaflar veya davalar, yani ilgili sözleşme kapsamındaki ihtilaf çözüm mekanizmasına uygun olarak çözüme kavuşturulan ve Teklif sahibinin başvurabileceği tüm temyiz yollarının tükendiği ihtilaf ve davalar ile ilgili bilgilere dayalı olmalıdır.</w:t>
      </w:r>
    </w:p>
  </w:footnote>
  <w:footnote w:id="2">
    <w:p w:rsidR="00171A57" w:rsidRPr="00205AB7" w:rsidRDefault="00171A57" w:rsidP="00171A57">
      <w:pPr>
        <w:pStyle w:val="DipnotMetni"/>
      </w:pPr>
      <w:r>
        <w:rPr>
          <w:rStyle w:val="FootnoteCharacters"/>
        </w:rPr>
        <w:footnoteRef/>
      </w:r>
      <w:r>
        <w:t xml:space="preserve"> Bu gereklilik aynı zamanda Teklif Sahibi tarafından OG üyesi olarak imzalanan sözleşmeler için de geçerlidir. </w:t>
      </w:r>
    </w:p>
  </w:footnote>
  <w:footnote w:id="3">
    <w:p w:rsidR="00171A57" w:rsidRPr="00205AB7" w:rsidRDefault="00171A57" w:rsidP="00171A57">
      <w:pPr>
        <w:pStyle w:val="DipnotMetni"/>
      </w:pPr>
      <w:r>
        <w:rPr>
          <w:rStyle w:val="FootnoteCharacters"/>
        </w:rPr>
        <w:footnoteRef/>
      </w:r>
      <w:r w:rsidRPr="00205AB7">
        <w:tab/>
      </w:r>
      <w:r>
        <w:t>Teklif Sahibi, son beş yıllık dönemde tamamlanan veya devam eden sözleşmelerden kaynaklanan dava veya tahkim dosyaları ile ilgili olarak Teklif Mektubunda doğru bilgiler sunmalıdır. Teklif Sahibi veya herhangi bir OG üyesi aleyhine verilen tutarlı bir mahkeme / tahkim kararı geçmişi Teklif Sahibinin ihale dışı bırakılması ile sonuçlanabilir.</w:t>
      </w:r>
    </w:p>
  </w:footnote>
  <w:footnote w:id="4">
    <w:p w:rsidR="00171A57" w:rsidRPr="00205AB7" w:rsidRDefault="00171A57" w:rsidP="00171A57">
      <w:pPr>
        <w:pStyle w:val="DipnotMetni"/>
      </w:pPr>
      <w:r>
        <w:rPr>
          <w:rStyle w:val="FootnoteCharacters"/>
        </w:rPr>
        <w:footnoteRef/>
      </w:r>
      <w:r w:rsidRPr="00205AB7">
        <w:tab/>
        <w:t>Teklif Sahibinin ortak girişim üyesi veya alt yüklenici olarak katıldığı sözleşmeler için, bu gerekliliğin karşılanmasında sadece Teklif Sahibinin değer bazındaki payı dikkate alınacaktır</w:t>
      </w:r>
    </w:p>
  </w:footnote>
  <w:footnote w:id="5">
    <w:p w:rsidR="00171A57" w:rsidRPr="00205AB7" w:rsidRDefault="00171A57" w:rsidP="00171A57">
      <w:pPr>
        <w:pStyle w:val="DipnotMetni"/>
      </w:pPr>
      <w:r>
        <w:rPr>
          <w:rStyle w:val="FootnoteCharacters"/>
        </w:rPr>
        <w:footnoteRef/>
      </w:r>
      <w:r w:rsidRPr="00205AB7">
        <w:tab/>
      </w:r>
      <w:r>
        <w:t>Büyük ölçüde tamamlama ifadesi, sözleşme kapsamındaki işlerin yüzde 80’inin veya daha fazlasının tamamlanmasına dayalı olarak kullanılır.</w:t>
      </w:r>
    </w:p>
  </w:footnote>
  <w:footnote w:id="6">
    <w:p w:rsidR="00171A57" w:rsidRPr="00205AB7" w:rsidRDefault="00171A57" w:rsidP="00171A57">
      <w:pPr>
        <w:pStyle w:val="DipnotMetni"/>
      </w:pPr>
      <w:r>
        <w:rPr>
          <w:rStyle w:val="FootnoteCharacters"/>
        </w:rPr>
        <w:footnoteRef/>
      </w:r>
      <w:r>
        <w:tab/>
        <w:t>OG durumunda, tek sözleşmenin asgari değeri ile ilgili gerekliliğin karşılanıp karşılanmadığını belirlemede OG üyeleri tarafından tamamlanan sözleşmelerin değerlerinin toplamı alınmayacaktır. Bunun yerine, en az bir OG üyesi tarafından gerçekleştirilen en az bir sözleşmenin, tek iş bitirme için istenen asgari sözleşme değerini karşılaması gerekmektedir. Ortak Girişimin toplam sözleşme sayısı gerekliliğini karşılayıp karşılamadığını belirlerken, sadece tüm üyeler tarafından tamamlanan, istenen asgari değere eşit veya daha yüksek değerdeki sözleşmelerin sayıları toplanacaktır.</w:t>
      </w:r>
    </w:p>
  </w:footnote>
  <w:footnote w:id="7">
    <w:p w:rsidR="00171A57" w:rsidRPr="00997EDE" w:rsidRDefault="00171A57" w:rsidP="00171A57">
      <w:pPr>
        <w:pStyle w:val="DipnotMetni"/>
        <w:rPr>
          <w:b/>
        </w:rPr>
      </w:pPr>
      <w:r>
        <w:rPr>
          <w:rStyle w:val="DipnotBavurusu"/>
        </w:rPr>
        <w:footnoteRef/>
      </w:r>
      <w:r w:rsidRPr="00997EDE">
        <w:t xml:space="preserve"> Herhangi bir kilit faaliyetin miktarı, sayısı veya üretim oranı, aynı süre zarfında yürütülmüşlerse bir veya daha fazla sözleşme altında birleşik olarak gösterilebilir. </w:t>
      </w:r>
      <w:r w:rsidRPr="00997EDE">
        <w:rPr>
          <w:b/>
        </w:rPr>
        <w:t xml:space="preserve"> </w:t>
      </w:r>
    </w:p>
  </w:footnote>
  <w:footnote w:id="8">
    <w:p w:rsidR="00171A57" w:rsidRPr="00205AB7" w:rsidRDefault="00171A57" w:rsidP="00171A57">
      <w:pPr>
        <w:pStyle w:val="DipnotMetni"/>
      </w:pPr>
      <w:r>
        <w:rPr>
          <w:rStyle w:val="FootnoteCharacters"/>
        </w:rPr>
        <w:footnoteRef/>
      </w:r>
      <w:r w:rsidRPr="00205AB7">
        <w:tab/>
        <w:t xml:space="preserve"> Birden fazla sözleşme için asgari deneyim şartı aksi belirtilmedikçe, ilgili münferit sözleşmeler için asgari şartların toplamı olacaktır.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4A" w:rsidRDefault="006A4E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DD" w:rsidRPr="006A4E4A" w:rsidRDefault="006A4E4A">
    <w:pPr>
      <w:pStyle w:val="stBilgi"/>
      <w:rPr>
        <w:u w:val="single"/>
        <w:lang w:val="tr-TR"/>
      </w:rPr>
    </w:pPr>
    <w:r w:rsidRPr="006A4E4A">
      <w:rPr>
        <w:u w:val="single"/>
        <w:lang w:val="tr-TR"/>
      </w:rPr>
      <w:t>Bölüm III – Değerlendirme ve Yeterlilik Kriterleri</w:t>
    </w:r>
  </w:p>
  <w:p w:rsidR="006A4E4A" w:rsidRDefault="006A4E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4A" w:rsidRPr="006A4E4A" w:rsidRDefault="006A4E4A" w:rsidP="006A4E4A">
    <w:pPr>
      <w:pStyle w:val="stBilgi"/>
      <w:rPr>
        <w:u w:val="single"/>
        <w:lang w:val="tr-TR"/>
      </w:rPr>
    </w:pPr>
    <w:r w:rsidRPr="006A4E4A">
      <w:rPr>
        <w:u w:val="single"/>
        <w:lang w:val="tr-TR"/>
      </w:rPr>
      <w:t>Bölüm III – Değerlendirme ve Yeterlilik Kriterleri</w:t>
    </w:r>
  </w:p>
  <w:p w:rsidR="006A4E4A" w:rsidRDefault="006A4E4A" w:rsidP="006A4E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764"/>
    <w:multiLevelType w:val="multilevel"/>
    <w:tmpl w:val="8200B7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8E7AB7"/>
    <w:multiLevelType w:val="multilevel"/>
    <w:tmpl w:val="20781EBA"/>
    <w:lvl w:ilvl="0">
      <w:start w:val="5"/>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0553F29"/>
    <w:multiLevelType w:val="hybridMultilevel"/>
    <w:tmpl w:val="57EA07C6"/>
    <w:lvl w:ilvl="0" w:tplc="178A4F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D126E"/>
    <w:multiLevelType w:val="multilevel"/>
    <w:tmpl w:val="7584DD9A"/>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C919DF"/>
    <w:multiLevelType w:val="multilevel"/>
    <w:tmpl w:val="40F8C79E"/>
    <w:lvl w:ilvl="0">
      <w:start w:val="1"/>
      <w:numFmt w:val="decimal"/>
      <w:lvlText w:val="%1."/>
      <w:lvlJc w:val="left"/>
      <w:pPr>
        <w:ind w:left="720" w:hanging="360"/>
      </w:pPr>
    </w:lvl>
    <w:lvl w:ilvl="1">
      <w:start w:val="2"/>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40594EF7"/>
    <w:multiLevelType w:val="multilevel"/>
    <w:tmpl w:val="6428B0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14D11B0"/>
    <w:multiLevelType w:val="multilevel"/>
    <w:tmpl w:val="6C521140"/>
    <w:lvl w:ilvl="0">
      <w:start w:val="1"/>
      <w:numFmt w:val="bullet"/>
      <w:lvlText w:val=""/>
      <w:lvlJc w:val="left"/>
      <w:pPr>
        <w:ind w:left="360" w:hanging="360"/>
      </w:pPr>
      <w:rPr>
        <w:rFonts w:ascii="Wingdings" w:hAnsi="Wingdings" w:hint="default"/>
        <w:sz w:val="18"/>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FAF5C08"/>
    <w:multiLevelType w:val="multilevel"/>
    <w:tmpl w:val="3F923A68"/>
    <w:lvl w:ilvl="0">
      <w:start w:val="1"/>
      <w:numFmt w:val="bullet"/>
      <w:lvlText w:val=""/>
      <w:lvlJc w:val="left"/>
      <w:pPr>
        <w:ind w:left="720" w:hanging="360"/>
      </w:pPr>
      <w:rPr>
        <w:rFonts w:ascii="Wingdings" w:hAnsi="Wingdings" w:hint="default"/>
        <w:sz w:val="18"/>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1021D86"/>
    <w:multiLevelType w:val="multilevel"/>
    <w:tmpl w:val="8B3E59D6"/>
    <w:lvl w:ilvl="0">
      <w:start w:val="3"/>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6"/>
  </w:num>
  <w:num w:numId="2">
    <w:abstractNumId w:val="7"/>
  </w:num>
  <w:num w:numId="3">
    <w:abstractNumId w:val="5"/>
  </w:num>
  <w:num w:numId="4">
    <w:abstractNumId w:val="0"/>
  </w:num>
  <w:num w:numId="5">
    <w:abstractNumId w:val="2"/>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2F"/>
    <w:rsid w:val="00171A57"/>
    <w:rsid w:val="003405DD"/>
    <w:rsid w:val="005607FE"/>
    <w:rsid w:val="00561350"/>
    <w:rsid w:val="006A4E4A"/>
    <w:rsid w:val="008F63B4"/>
    <w:rsid w:val="0091052F"/>
    <w:rsid w:val="00B039D7"/>
    <w:rsid w:val="00BA7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982540-6744-4DD3-A5AE-572B8A29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57"/>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otnoteCharacters">
    <w:name w:val="Footnote Characters"/>
    <w:uiPriority w:val="99"/>
    <w:qFormat/>
    <w:rsid w:val="00171A57"/>
    <w:rPr>
      <w:vertAlign w:val="superscript"/>
    </w:rPr>
  </w:style>
  <w:style w:type="character" w:customStyle="1" w:styleId="FootnoteAnchor">
    <w:name w:val="Footnote Anchor"/>
    <w:rsid w:val="00171A57"/>
    <w:rPr>
      <w:vertAlign w:val="superscript"/>
    </w:rPr>
  </w:style>
  <w:style w:type="character" w:styleId="AklamaBavurusu">
    <w:name w:val="annotation reference"/>
    <w:qFormat/>
    <w:rsid w:val="00171A57"/>
    <w:rPr>
      <w:sz w:val="16"/>
      <w:szCs w:val="16"/>
    </w:rPr>
  </w:style>
  <w:style w:type="character" w:customStyle="1" w:styleId="AklamaMetniChar">
    <w:name w:val="Açıklama Metni Char"/>
    <w:link w:val="AklamaMetni"/>
    <w:uiPriority w:val="99"/>
    <w:qFormat/>
    <w:rsid w:val="00171A57"/>
    <w:rPr>
      <w:rFonts w:ascii="Arial" w:hAnsi="Arial"/>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
    <w:basedOn w:val="VarsaylanParagrafYazTipi"/>
    <w:link w:val="DipnotMetni"/>
    <w:uiPriority w:val="99"/>
    <w:qFormat/>
    <w:rsid w:val="00171A57"/>
  </w:style>
  <w:style w:type="character" w:customStyle="1" w:styleId="AltBilgiChar">
    <w:name w:val="Alt Bilgi Char"/>
    <w:link w:val="AltBilgi"/>
    <w:uiPriority w:val="99"/>
    <w:qFormat/>
    <w:rsid w:val="00171A57"/>
    <w:rPr>
      <w:rFonts w:ascii="Arial" w:hAnsi="Arial"/>
    </w:rPr>
  </w:style>
  <w:style w:type="character" w:customStyle="1" w:styleId="ListeParagrafChar">
    <w:name w:val="Liste Paragraf Char"/>
    <w:basedOn w:val="VarsaylanParagrafYazTipi"/>
    <w:link w:val="ListeParagraf"/>
    <w:uiPriority w:val="34"/>
    <w:qFormat/>
    <w:rsid w:val="00171A57"/>
    <w:rPr>
      <w:sz w:val="24"/>
      <w:szCs w:val="24"/>
    </w:rPr>
  </w:style>
  <w:style w:type="paragraph" w:styleId="AltBilgi">
    <w:name w:val="footer"/>
    <w:basedOn w:val="Normal"/>
    <w:link w:val="AltBilgiChar"/>
    <w:uiPriority w:val="99"/>
    <w:rsid w:val="00171A57"/>
    <w:pPr>
      <w:tabs>
        <w:tab w:val="right" w:leader="underscore" w:pos="9504"/>
      </w:tabs>
      <w:spacing w:before="120"/>
    </w:pPr>
    <w:rPr>
      <w:rFonts w:ascii="Arial" w:eastAsiaTheme="minorHAnsi" w:hAnsi="Arial" w:cstheme="minorBidi"/>
      <w:sz w:val="22"/>
      <w:szCs w:val="22"/>
      <w:lang w:val="tr-TR"/>
    </w:rPr>
  </w:style>
  <w:style w:type="character" w:customStyle="1" w:styleId="AltBilgiChar1">
    <w:name w:val="Alt Bilgi Char1"/>
    <w:basedOn w:val="VarsaylanParagrafYazTipi"/>
    <w:uiPriority w:val="99"/>
    <w:semiHidden/>
    <w:rsid w:val="00171A57"/>
    <w:rPr>
      <w:rFonts w:ascii="Times New Roman" w:eastAsia="Times New Roman" w:hAnsi="Times New Roman" w:cs="Times New Roman"/>
      <w:sz w:val="24"/>
      <w:szCs w:val="24"/>
      <w:lang w:val="en-US"/>
    </w:rPr>
  </w:style>
  <w:style w:type="paragraph" w:styleId="AklamaMetni">
    <w:name w:val="annotation text"/>
    <w:basedOn w:val="Normal"/>
    <w:link w:val="AklamaMetniChar"/>
    <w:uiPriority w:val="99"/>
    <w:qFormat/>
    <w:rsid w:val="00171A57"/>
    <w:rPr>
      <w:rFonts w:ascii="Arial" w:eastAsiaTheme="minorHAnsi" w:hAnsi="Arial" w:cstheme="minorBidi"/>
      <w:sz w:val="22"/>
      <w:szCs w:val="22"/>
      <w:lang w:val="tr-TR"/>
    </w:rPr>
  </w:style>
  <w:style w:type="character" w:customStyle="1" w:styleId="AklamaMetniChar1">
    <w:name w:val="Açıklama Metni Char1"/>
    <w:basedOn w:val="VarsaylanParagrafYazTipi"/>
    <w:uiPriority w:val="99"/>
    <w:semiHidden/>
    <w:rsid w:val="00171A57"/>
    <w:rPr>
      <w:rFonts w:ascii="Times New Roman" w:eastAsia="Times New Roman" w:hAnsi="Times New Roman" w:cs="Times New Roman"/>
      <w:sz w:val="20"/>
      <w:szCs w:val="20"/>
      <w:lang w:val="en-US"/>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DipnotMetniChar"/>
    <w:uiPriority w:val="99"/>
    <w:qFormat/>
    <w:rsid w:val="00171A57"/>
    <w:pPr>
      <w:keepLines/>
      <w:tabs>
        <w:tab w:val="left" w:pos="360"/>
      </w:tabs>
      <w:suppressAutoHyphens/>
      <w:ind w:left="357" w:hanging="357"/>
      <w:textAlignment w:val="baseline"/>
    </w:pPr>
    <w:rPr>
      <w:rFonts w:asciiTheme="minorHAnsi" w:eastAsiaTheme="minorHAnsi" w:hAnsiTheme="minorHAnsi" w:cstheme="minorBidi"/>
      <w:sz w:val="22"/>
      <w:szCs w:val="22"/>
      <w:lang w:val="tr-TR"/>
    </w:rPr>
  </w:style>
  <w:style w:type="character" w:customStyle="1" w:styleId="DipnotMetniChar1">
    <w:name w:val="Dipnot Metni Char1"/>
    <w:basedOn w:val="VarsaylanParagrafYazTipi"/>
    <w:uiPriority w:val="99"/>
    <w:semiHidden/>
    <w:rsid w:val="00171A57"/>
    <w:rPr>
      <w:rFonts w:ascii="Times New Roman" w:eastAsia="Times New Roman" w:hAnsi="Times New Roman" w:cs="Times New Roman"/>
      <w:sz w:val="20"/>
      <w:szCs w:val="20"/>
      <w:lang w:val="en-US"/>
    </w:rPr>
  </w:style>
  <w:style w:type="paragraph" w:customStyle="1" w:styleId="Style11">
    <w:name w:val="Style 11"/>
    <w:basedOn w:val="Normal"/>
    <w:qFormat/>
    <w:rsid w:val="00171A57"/>
    <w:pPr>
      <w:widowControl w:val="0"/>
      <w:spacing w:line="384" w:lineRule="atLeast"/>
    </w:pPr>
  </w:style>
  <w:style w:type="paragraph" w:styleId="ListeParagraf">
    <w:name w:val="List Paragraph"/>
    <w:basedOn w:val="Normal"/>
    <w:link w:val="ListeParagrafChar"/>
    <w:uiPriority w:val="34"/>
    <w:qFormat/>
    <w:rsid w:val="00171A57"/>
    <w:pPr>
      <w:ind w:left="720"/>
      <w:contextualSpacing/>
    </w:pPr>
    <w:rPr>
      <w:rFonts w:asciiTheme="minorHAnsi" w:eastAsiaTheme="minorHAnsi" w:hAnsiTheme="minorHAnsi" w:cstheme="minorBidi"/>
      <w:lang w:val="tr-TR"/>
    </w:rPr>
  </w:style>
  <w:style w:type="character" w:styleId="DipnotBavurusu">
    <w:name w:val="footnote reference"/>
    <w:uiPriority w:val="99"/>
    <w:unhideWhenUsed/>
    <w:rsid w:val="00171A57"/>
    <w:rPr>
      <w:vertAlign w:val="superscript"/>
    </w:rPr>
  </w:style>
  <w:style w:type="paragraph" w:styleId="BalonMetni">
    <w:name w:val="Balloon Text"/>
    <w:basedOn w:val="Normal"/>
    <w:link w:val="BalonMetniChar"/>
    <w:uiPriority w:val="99"/>
    <w:semiHidden/>
    <w:unhideWhenUsed/>
    <w:rsid w:val="00171A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1A57"/>
    <w:rPr>
      <w:rFonts w:ascii="Segoe UI" w:eastAsia="Times New Roman" w:hAnsi="Segoe UI" w:cs="Segoe UI"/>
      <w:sz w:val="18"/>
      <w:szCs w:val="18"/>
      <w:lang w:val="en-US"/>
    </w:rPr>
  </w:style>
  <w:style w:type="character" w:customStyle="1" w:styleId="HeaderEvaCriteriaChar">
    <w:name w:val="Header Eva Criteria Char"/>
    <w:basedOn w:val="VarsaylanParagrafYazTipi"/>
    <w:link w:val="HeaderEvaCriteria"/>
    <w:qFormat/>
    <w:rsid w:val="00171A57"/>
    <w:rPr>
      <w:rFonts w:ascii="Times New Roman Bold" w:hAnsi="Times New Roman Bold"/>
      <w:b/>
      <w:sz w:val="32"/>
      <w:szCs w:val="24"/>
    </w:rPr>
  </w:style>
  <w:style w:type="paragraph" w:customStyle="1" w:styleId="HeaderEvaCriteria">
    <w:name w:val="Header Eva Criteria"/>
    <w:basedOn w:val="Normal"/>
    <w:link w:val="HeaderEvaCriteriaChar"/>
    <w:qFormat/>
    <w:rsid w:val="00171A57"/>
    <w:rPr>
      <w:rFonts w:ascii="Times New Roman Bold" w:eastAsiaTheme="minorHAnsi" w:hAnsi="Times New Roman Bold" w:cstheme="minorBidi"/>
      <w:b/>
      <w:sz w:val="32"/>
      <w:lang w:val="tr-TR"/>
    </w:rPr>
  </w:style>
  <w:style w:type="paragraph" w:styleId="stBilgi">
    <w:name w:val="header"/>
    <w:basedOn w:val="Normal"/>
    <w:link w:val="stBilgiChar"/>
    <w:uiPriority w:val="99"/>
    <w:unhideWhenUsed/>
    <w:rsid w:val="00171A57"/>
    <w:pPr>
      <w:tabs>
        <w:tab w:val="center" w:pos="4536"/>
        <w:tab w:val="right" w:pos="9072"/>
      </w:tabs>
    </w:pPr>
  </w:style>
  <w:style w:type="character" w:customStyle="1" w:styleId="stBilgiChar">
    <w:name w:val="Üst Bilgi Char"/>
    <w:basedOn w:val="VarsaylanParagrafYazTipi"/>
    <w:link w:val="stBilgi"/>
    <w:uiPriority w:val="99"/>
    <w:rsid w:val="00171A5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1585</Words>
  <Characters>10879</Characters>
  <Application>Microsoft Office Word</Application>
  <DocSecurity>0</DocSecurity>
  <Lines>679</Lines>
  <Paragraphs>336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Ergün</dc:creator>
  <cp:keywords>TD-fm60hhw8, N-kq84q69a</cp:keywords>
  <dc:description/>
  <cp:lastModifiedBy>Selen Ergün</cp:lastModifiedBy>
  <cp:revision>3</cp:revision>
  <dcterms:created xsi:type="dcterms:W3CDTF">2025-04-10T09:38:00Z</dcterms:created>
  <dcterms:modified xsi:type="dcterms:W3CDTF">2025-04-10T13:39:00Z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e6a5f930-472d-4c46-bfc0-096e9c23d0aa</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ApplyTag</vt:lpwstr>
  </property>
</Properties>
</file>